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964" w:rsidRPr="004F5827" w:rsidRDefault="00327CDF">
      <w:pPr>
        <w:rPr>
          <w:b/>
        </w:rPr>
        <w:sectPr w:rsidR="00025964" w:rsidRPr="004F5827" w:rsidSect="001736BC">
          <w:headerReference w:type="default" r:id="rId9"/>
          <w:footerReference w:type="default" r:id="rId10"/>
          <w:pgSz w:w="11906" w:h="16838" w:code="9"/>
          <w:pgMar w:top="1134" w:right="992" w:bottom="1134" w:left="1134" w:header="709" w:footer="709" w:gutter="0"/>
          <w:paperSrc w:first="1" w:other="1"/>
          <w:cols w:space="708"/>
          <w:docGrid w:linePitch="360"/>
        </w:sectPr>
      </w:pPr>
      <w:r>
        <w:rPr>
          <w:noProof/>
          <w:lang w:eastAsia="en-AU"/>
        </w:rPr>
        <w:drawing>
          <wp:anchor distT="0" distB="0" distL="114300" distR="114300" simplePos="0" relativeHeight="251695616" behindDoc="0" locked="0" layoutInCell="1" allowOverlap="1" wp14:anchorId="0E936439" wp14:editId="47789272">
            <wp:simplePos x="0" y="0"/>
            <wp:positionH relativeFrom="column">
              <wp:posOffset>5184140</wp:posOffset>
            </wp:positionH>
            <wp:positionV relativeFrom="paragraph">
              <wp:posOffset>-615315</wp:posOffset>
            </wp:positionV>
            <wp:extent cx="1414780" cy="1238250"/>
            <wp:effectExtent l="0" t="0" r="0" b="0"/>
            <wp:wrapNone/>
            <wp:docPr id="2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4780" cy="1238250"/>
                    </a:xfrm>
                    <a:prstGeom prst="rect">
                      <a:avLst/>
                    </a:prstGeom>
                    <a:solidFill>
                      <a:sysClr val="window" lastClr="FFFFFF"/>
                    </a:solidFill>
                  </pic:spPr>
                </pic:pic>
              </a:graphicData>
            </a:graphic>
          </wp:anchor>
        </w:drawing>
      </w:r>
      <w:r w:rsidR="004C3882">
        <w:rPr>
          <w:b/>
          <w:noProof/>
          <w:lang w:eastAsia="en-AU"/>
        </w:rPr>
        <mc:AlternateContent>
          <mc:Choice Requires="wps">
            <w:drawing>
              <wp:anchor distT="0" distB="0" distL="114300" distR="114300" simplePos="0" relativeHeight="251693568" behindDoc="0" locked="0" layoutInCell="1" allowOverlap="1" wp14:anchorId="7234D57F" wp14:editId="6FEF679D">
                <wp:simplePos x="0" y="0"/>
                <wp:positionH relativeFrom="column">
                  <wp:posOffset>4499610</wp:posOffset>
                </wp:positionH>
                <wp:positionV relativeFrom="paragraph">
                  <wp:posOffset>2523490</wp:posOffset>
                </wp:positionV>
                <wp:extent cx="2305050" cy="4267200"/>
                <wp:effectExtent l="0" t="0" r="19050" b="19050"/>
                <wp:wrapNone/>
                <wp:docPr id="298" name="Freeform 298"/>
                <wp:cNvGraphicFramePr/>
                <a:graphic xmlns:a="http://schemas.openxmlformats.org/drawingml/2006/main">
                  <a:graphicData uri="http://schemas.microsoft.com/office/word/2010/wordprocessingShape">
                    <wps:wsp>
                      <wps:cNvSpPr/>
                      <wps:spPr>
                        <a:xfrm>
                          <a:off x="0" y="0"/>
                          <a:ext cx="2305050" cy="4267200"/>
                        </a:xfrm>
                        <a:custGeom>
                          <a:avLst/>
                          <a:gdLst>
                            <a:gd name="connsiteX0" fmla="*/ 485775 w 2305050"/>
                            <a:gd name="connsiteY0" fmla="*/ 0 h 4267200"/>
                            <a:gd name="connsiteX1" fmla="*/ 0 w 2305050"/>
                            <a:gd name="connsiteY1" fmla="*/ 3990975 h 4267200"/>
                            <a:gd name="connsiteX2" fmla="*/ 1809750 w 2305050"/>
                            <a:gd name="connsiteY2" fmla="*/ 4267200 h 4267200"/>
                            <a:gd name="connsiteX3" fmla="*/ 2305050 w 2305050"/>
                            <a:gd name="connsiteY3" fmla="*/ 295275 h 4267200"/>
                            <a:gd name="connsiteX4" fmla="*/ 485775 w 2305050"/>
                            <a:gd name="connsiteY4" fmla="*/ 0 h 4267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05050" h="4267200">
                              <a:moveTo>
                                <a:pt x="485775" y="0"/>
                              </a:moveTo>
                              <a:lnTo>
                                <a:pt x="0" y="3990975"/>
                              </a:lnTo>
                              <a:lnTo>
                                <a:pt x="1809750" y="4267200"/>
                              </a:lnTo>
                              <a:lnTo>
                                <a:pt x="2305050" y="295275"/>
                              </a:lnTo>
                              <a:lnTo>
                                <a:pt x="485775" y="0"/>
                              </a:lnTo>
                              <a:close/>
                            </a:path>
                          </a:pathLst>
                        </a:custGeom>
                        <a:noFill/>
                        <a:ln>
                          <a:solidFill>
                            <a:srgbClr val="0049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98" o:spid="_x0000_s1026" style="position:absolute;margin-left:354.3pt;margin-top:198.7pt;width:181.5pt;height:336pt;z-index:251693568;visibility:visible;mso-wrap-style:square;mso-wrap-distance-left:9pt;mso-wrap-distance-top:0;mso-wrap-distance-right:9pt;mso-wrap-distance-bottom:0;mso-position-horizontal:absolute;mso-position-horizontal-relative:text;mso-position-vertical:absolute;mso-position-vertical-relative:text;v-text-anchor:middle" coordsize="2305050,426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" path="m485775,l,3990975r1809750,276225l2305050,295275,485775,xe" filled="f" strokecolor="#004990" strokeweight="2pt">
                <v:path arrowok="t" o:connecttype="custom" o:connectlocs="485775,0;0,3990975;1809750,4267200;2305050,295275;485775,0" o:connectangles="0,0,0,0,0"/>
              </v:shape>
            </w:pict>
          </mc:Fallback>
        </mc:AlternateContent>
      </w:r>
      <w:r w:rsidR="004C3882">
        <w:rPr>
          <w:b/>
          <w:noProof/>
          <w:lang w:eastAsia="en-AU"/>
        </w:rPr>
        <w:drawing>
          <wp:anchor distT="0" distB="0" distL="114300" distR="114300" simplePos="0" relativeHeight="251658752" behindDoc="1" locked="0" layoutInCell="1" allowOverlap="1" wp14:anchorId="4E66E340" wp14:editId="5C28F9C5">
            <wp:simplePos x="0" y="0"/>
            <wp:positionH relativeFrom="column">
              <wp:posOffset>1134110</wp:posOffset>
            </wp:positionH>
            <wp:positionV relativeFrom="paragraph">
              <wp:posOffset>-805180</wp:posOffset>
            </wp:positionV>
            <wp:extent cx="7044055" cy="10702290"/>
            <wp:effectExtent l="0" t="0" r="444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rotWithShape="1">
                    <a:blip r:embed="rId12" cstate="print">
                      <a:extLst>
                        <a:ext uri="{28A0092B-C50C-407E-A947-70E740481C1C}">
                          <a14:useLocalDpi xmlns:a14="http://schemas.microsoft.com/office/drawing/2010/main" val="0"/>
                        </a:ext>
                      </a:extLst>
                    </a:blip>
                    <a:srcRect l="-4255" t="15218" r="30142"/>
                    <a:stretch/>
                  </pic:blipFill>
                  <pic:spPr bwMode="auto">
                    <a:xfrm>
                      <a:off x="0" y="0"/>
                      <a:ext cx="7044055" cy="10702290"/>
                    </a:xfrm>
                    <a:prstGeom prst="rect">
                      <a:avLst/>
                    </a:prstGeom>
                    <a:ln>
                      <a:noFill/>
                    </a:ln>
                    <a:extLst>
                      <a:ext uri="{53640926-AAD7-44D8-BBD7-CCE9431645EC}">
                        <a14:shadowObscured xmlns:a14="http://schemas.microsoft.com/office/drawing/2010/main"/>
                      </a:ext>
                    </a:extLst>
                  </pic:spPr>
                </pic:pic>
              </a:graphicData>
            </a:graphic>
          </wp:anchor>
        </w:drawing>
      </w:r>
      <w:r w:rsidR="00F9022F">
        <w:rPr>
          <w:noProof/>
          <w:lang w:eastAsia="en-AU"/>
        </w:rPr>
        <mc:AlternateContent>
          <mc:Choice Requires="wps">
            <w:drawing>
              <wp:anchor distT="0" distB="0" distL="114300" distR="114300" simplePos="0" relativeHeight="251654656" behindDoc="0" locked="0" layoutInCell="1" allowOverlap="1" wp14:anchorId="2B02ED82" wp14:editId="2A5E6021">
                <wp:simplePos x="0" y="0"/>
                <wp:positionH relativeFrom="column">
                  <wp:posOffset>-358140</wp:posOffset>
                </wp:positionH>
                <wp:positionV relativeFrom="paragraph">
                  <wp:posOffset>4752340</wp:posOffset>
                </wp:positionV>
                <wp:extent cx="4295775" cy="43529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4352925"/>
                        </a:xfrm>
                        <a:prstGeom prst="rect">
                          <a:avLst/>
                        </a:prstGeom>
                        <a:noFill/>
                        <a:ln w="9525">
                          <a:noFill/>
                          <a:miter lim="800000"/>
                          <a:headEnd/>
                          <a:tailEnd/>
                        </a:ln>
                      </wps:spPr>
                      <wps:txbx>
                        <w:txbxContent>
                          <w:p w:rsidR="004C3882" w:rsidRDefault="004C3882" w:rsidP="00265533">
                            <w:pPr>
                              <w:spacing w:line="240" w:lineRule="auto"/>
                              <w:jc w:val="both"/>
                              <w:rPr>
                                <w:rFonts w:ascii="Arial" w:hAnsi="Arial" w:cs="Arial"/>
                                <w:color w:val="CBD300"/>
                                <w:sz w:val="44"/>
                                <w:szCs w:val="44"/>
                              </w:rPr>
                            </w:pPr>
                          </w:p>
                          <w:p w:rsidR="004C3882" w:rsidRDefault="004C3882" w:rsidP="00265533">
                            <w:pPr>
                              <w:spacing w:line="240" w:lineRule="auto"/>
                              <w:jc w:val="both"/>
                              <w:rPr>
                                <w:rFonts w:ascii="Arial" w:hAnsi="Arial" w:cs="Arial"/>
                                <w:color w:val="CBD300"/>
                                <w:sz w:val="44"/>
                                <w:szCs w:val="44"/>
                              </w:rPr>
                            </w:pPr>
                            <w:r>
                              <w:rPr>
                                <w:rFonts w:ascii="Arial" w:hAnsi="Arial" w:cs="Arial"/>
                                <w:color w:val="CBD300"/>
                                <w:sz w:val="44"/>
                                <w:szCs w:val="44"/>
                              </w:rPr>
                              <w:t>Planning Scheme Amendment Application C266</w:t>
                            </w:r>
                          </w:p>
                          <w:p w:rsidR="004C3882" w:rsidRDefault="004C3882" w:rsidP="00265533">
                            <w:pPr>
                              <w:spacing w:line="240" w:lineRule="auto"/>
                              <w:jc w:val="both"/>
                              <w:rPr>
                                <w:rFonts w:ascii="Arial" w:hAnsi="Arial" w:cs="Arial"/>
                                <w:color w:val="CBD300"/>
                                <w:sz w:val="44"/>
                                <w:szCs w:val="44"/>
                              </w:rPr>
                            </w:pPr>
                          </w:p>
                          <w:p w:rsidR="004C3882" w:rsidRPr="00532119" w:rsidRDefault="004C3882" w:rsidP="00265533">
                            <w:pPr>
                              <w:spacing w:line="240" w:lineRule="auto"/>
                              <w:jc w:val="both"/>
                              <w:rPr>
                                <w:rFonts w:ascii="Arial" w:hAnsi="Arial" w:cs="Arial"/>
                                <w:color w:val="CBD300"/>
                                <w:sz w:val="44"/>
                                <w:szCs w:val="44"/>
                              </w:rPr>
                            </w:pPr>
                            <w:r w:rsidRPr="00532119">
                              <w:rPr>
                                <w:rFonts w:ascii="Arial" w:hAnsi="Arial" w:cs="Arial"/>
                                <w:color w:val="CBD300"/>
                                <w:sz w:val="44"/>
                                <w:szCs w:val="44"/>
                              </w:rPr>
                              <w:t>Combined Rezoning &amp; Multi-Lot Subdivision</w:t>
                            </w:r>
                          </w:p>
                          <w:p w:rsidR="004C3882" w:rsidRDefault="004C3882" w:rsidP="00265533">
                            <w:pPr>
                              <w:spacing w:after="120" w:line="240" w:lineRule="auto"/>
                              <w:jc w:val="both"/>
                              <w:rPr>
                                <w:rFonts w:ascii="Arial" w:hAnsi="Arial" w:cs="Arial"/>
                                <w:color w:val="FFFFFF" w:themeColor="background1"/>
                                <w:sz w:val="36"/>
                                <w:szCs w:val="36"/>
                              </w:rPr>
                            </w:pPr>
                          </w:p>
                          <w:p w:rsidR="004C3882" w:rsidRPr="004E3233" w:rsidRDefault="004C3882" w:rsidP="00265533">
                            <w:pPr>
                              <w:spacing w:after="120" w:line="240" w:lineRule="auto"/>
                              <w:jc w:val="both"/>
                              <w:rPr>
                                <w:rFonts w:ascii="Arial" w:hAnsi="Arial" w:cs="Arial"/>
                                <w:color w:val="FFFFFF" w:themeColor="background1"/>
                                <w:sz w:val="34"/>
                                <w:szCs w:val="34"/>
                              </w:rPr>
                            </w:pPr>
                            <w:r w:rsidRPr="004E3233">
                              <w:rPr>
                                <w:rFonts w:ascii="Arial" w:hAnsi="Arial" w:cs="Arial"/>
                                <w:color w:val="FFFFFF" w:themeColor="background1"/>
                                <w:sz w:val="34"/>
                                <w:szCs w:val="34"/>
                              </w:rPr>
                              <w:t>50 – 68 Canterbury Road West, Lara and 26 – 48 Canterbury Road West, Lara</w:t>
                            </w:r>
                          </w:p>
                          <w:p w:rsidR="004C3882" w:rsidRDefault="004C3882" w:rsidP="00265533">
                            <w:pPr>
                              <w:pStyle w:val="BasicParagraph"/>
                              <w:suppressAutoHyphens/>
                              <w:spacing w:line="240" w:lineRule="auto"/>
                              <w:jc w:val="both"/>
                              <w:rPr>
                                <w:rFonts w:ascii="Arial" w:hAnsi="Arial" w:cs="Arial"/>
                                <w:color w:val="FFFFFF" w:themeColor="background1"/>
                                <w:sz w:val="28"/>
                                <w:szCs w:val="28"/>
                              </w:rPr>
                            </w:pPr>
                          </w:p>
                          <w:p w:rsidR="004C3882" w:rsidRDefault="004C3882" w:rsidP="00265533">
                            <w:pPr>
                              <w:pStyle w:val="BasicParagraph"/>
                              <w:suppressAutoHyphens/>
                              <w:spacing w:line="240" w:lineRule="auto"/>
                              <w:jc w:val="both"/>
                              <w:rPr>
                                <w:rFonts w:ascii="Arial" w:hAnsi="Arial" w:cs="Arial"/>
                                <w:color w:val="FFFFFF" w:themeColor="background1"/>
                                <w:sz w:val="28"/>
                                <w:szCs w:val="28"/>
                              </w:rPr>
                            </w:pPr>
                          </w:p>
                          <w:p w:rsidR="004C3882" w:rsidRPr="009733B5" w:rsidRDefault="006522F7" w:rsidP="00265533">
                            <w:pPr>
                              <w:pStyle w:val="BasicParagraph"/>
                              <w:suppressAutoHyphens/>
                              <w:spacing w:line="240" w:lineRule="auto"/>
                              <w:jc w:val="both"/>
                              <w:rPr>
                                <w:rFonts w:ascii="Arial" w:hAnsi="Arial" w:cs="Arial"/>
                                <w:color w:val="FFFFFF" w:themeColor="background1"/>
                                <w:sz w:val="28"/>
                                <w:szCs w:val="28"/>
                              </w:rPr>
                            </w:pPr>
                            <w:r>
                              <w:rPr>
                                <w:rFonts w:ascii="Arial" w:hAnsi="Arial" w:cs="Arial"/>
                                <w:color w:val="FFFFFF" w:themeColor="background1"/>
                                <w:sz w:val="28"/>
                                <w:szCs w:val="28"/>
                              </w:rPr>
                              <w:t>July</w:t>
                            </w:r>
                            <w:r w:rsidR="004C3882">
                              <w:rPr>
                                <w:rFonts w:ascii="Arial" w:hAnsi="Arial" w:cs="Arial"/>
                                <w:color w:val="FFFFFF" w:themeColor="background1"/>
                                <w:sz w:val="28"/>
                                <w:szCs w:val="28"/>
                              </w:rPr>
                              <w:t xml:space="preserve"> 2013</w:t>
                            </w:r>
                          </w:p>
                          <w:p w:rsidR="004C3882" w:rsidRPr="009733B5" w:rsidRDefault="004C3882" w:rsidP="005978BA">
                            <w:pPr>
                              <w:spacing w:after="0" w:line="240" w:lineRule="auto"/>
                              <w:rPr>
                                <w:rFonts w:ascii="Arial" w:hAnsi="Arial" w:cs="Arial"/>
                                <w:color w:val="FFFFFF" w:themeColor="background1"/>
                              </w:rPr>
                            </w:pPr>
                          </w:p>
                          <w:p w:rsidR="004C3882" w:rsidRPr="009733B5" w:rsidRDefault="004C3882" w:rsidP="005978BA">
                            <w:pPr>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2pt;margin-top:374.2pt;width:338.25pt;height:34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" filled="f" stroked="f">
                <v:textbox>
                  <w:txbxContent>
                    <w:p w:rsidR="004C3882" w:rsidRDefault="004C3882" w:rsidP="00265533">
                      <w:pPr>
                        <w:spacing w:line="240" w:lineRule="auto"/>
                        <w:jc w:val="both"/>
                        <w:rPr>
                          <w:rFonts w:ascii="Arial" w:hAnsi="Arial" w:cs="Arial"/>
                          <w:color w:val="CBD300"/>
                          <w:sz w:val="44"/>
                          <w:szCs w:val="44"/>
                        </w:rPr>
                      </w:pPr>
                    </w:p>
                    <w:p w:rsidR="004C3882" w:rsidRDefault="004C3882" w:rsidP="00265533">
                      <w:pPr>
                        <w:spacing w:line="240" w:lineRule="auto"/>
                        <w:jc w:val="both"/>
                        <w:rPr>
                          <w:rFonts w:ascii="Arial" w:hAnsi="Arial" w:cs="Arial"/>
                          <w:color w:val="CBD300"/>
                          <w:sz w:val="44"/>
                          <w:szCs w:val="44"/>
                        </w:rPr>
                      </w:pPr>
                      <w:r>
                        <w:rPr>
                          <w:rFonts w:ascii="Arial" w:hAnsi="Arial" w:cs="Arial"/>
                          <w:color w:val="CBD300"/>
                          <w:sz w:val="44"/>
                          <w:szCs w:val="44"/>
                        </w:rPr>
                        <w:t>Planning Scheme Amendment Application C266</w:t>
                      </w:r>
                    </w:p>
                    <w:p w:rsidR="004C3882" w:rsidRDefault="004C3882" w:rsidP="00265533">
                      <w:pPr>
                        <w:spacing w:line="240" w:lineRule="auto"/>
                        <w:jc w:val="both"/>
                        <w:rPr>
                          <w:rFonts w:ascii="Arial" w:hAnsi="Arial" w:cs="Arial"/>
                          <w:color w:val="CBD300"/>
                          <w:sz w:val="44"/>
                          <w:szCs w:val="44"/>
                        </w:rPr>
                      </w:pPr>
                    </w:p>
                    <w:p w:rsidR="004C3882" w:rsidRPr="00532119" w:rsidRDefault="004C3882" w:rsidP="00265533">
                      <w:pPr>
                        <w:spacing w:line="240" w:lineRule="auto"/>
                        <w:jc w:val="both"/>
                        <w:rPr>
                          <w:rFonts w:ascii="Arial" w:hAnsi="Arial" w:cs="Arial"/>
                          <w:color w:val="CBD300"/>
                          <w:sz w:val="44"/>
                          <w:szCs w:val="44"/>
                        </w:rPr>
                      </w:pPr>
                      <w:r w:rsidRPr="00532119">
                        <w:rPr>
                          <w:rFonts w:ascii="Arial" w:hAnsi="Arial" w:cs="Arial"/>
                          <w:color w:val="CBD300"/>
                          <w:sz w:val="44"/>
                          <w:szCs w:val="44"/>
                        </w:rPr>
                        <w:t>Combined Rezoning &amp; Multi-Lot Subdivision</w:t>
                      </w:r>
                    </w:p>
                    <w:p w:rsidR="004C3882" w:rsidRDefault="004C3882" w:rsidP="00265533">
                      <w:pPr>
                        <w:spacing w:after="120" w:line="240" w:lineRule="auto"/>
                        <w:jc w:val="both"/>
                        <w:rPr>
                          <w:rFonts w:ascii="Arial" w:hAnsi="Arial" w:cs="Arial"/>
                          <w:color w:val="FFFFFF" w:themeColor="background1"/>
                          <w:sz w:val="36"/>
                          <w:szCs w:val="36"/>
                        </w:rPr>
                      </w:pPr>
                    </w:p>
                    <w:p w:rsidR="004C3882" w:rsidRPr="004E3233" w:rsidRDefault="004C3882" w:rsidP="00265533">
                      <w:pPr>
                        <w:spacing w:after="120" w:line="240" w:lineRule="auto"/>
                        <w:jc w:val="both"/>
                        <w:rPr>
                          <w:rFonts w:ascii="Arial" w:hAnsi="Arial" w:cs="Arial"/>
                          <w:color w:val="FFFFFF" w:themeColor="background1"/>
                          <w:sz w:val="34"/>
                          <w:szCs w:val="34"/>
                        </w:rPr>
                      </w:pPr>
                      <w:r w:rsidRPr="004E3233">
                        <w:rPr>
                          <w:rFonts w:ascii="Arial" w:hAnsi="Arial" w:cs="Arial"/>
                          <w:color w:val="FFFFFF" w:themeColor="background1"/>
                          <w:sz w:val="34"/>
                          <w:szCs w:val="34"/>
                        </w:rPr>
                        <w:t>50 – 68 Canterbury Road West, Lara and 26 – 48 Canterbury Road West, Lara</w:t>
                      </w:r>
                    </w:p>
                    <w:p w:rsidR="004C3882" w:rsidRDefault="004C3882" w:rsidP="00265533">
                      <w:pPr>
                        <w:pStyle w:val="BasicParagraph"/>
                        <w:suppressAutoHyphens/>
                        <w:spacing w:line="240" w:lineRule="auto"/>
                        <w:jc w:val="both"/>
                        <w:rPr>
                          <w:rFonts w:ascii="Arial" w:hAnsi="Arial" w:cs="Arial"/>
                          <w:color w:val="FFFFFF" w:themeColor="background1"/>
                          <w:sz w:val="28"/>
                          <w:szCs w:val="28"/>
                        </w:rPr>
                      </w:pPr>
                    </w:p>
                    <w:p w:rsidR="004C3882" w:rsidRDefault="004C3882" w:rsidP="00265533">
                      <w:pPr>
                        <w:pStyle w:val="BasicParagraph"/>
                        <w:suppressAutoHyphens/>
                        <w:spacing w:line="240" w:lineRule="auto"/>
                        <w:jc w:val="both"/>
                        <w:rPr>
                          <w:rFonts w:ascii="Arial" w:hAnsi="Arial" w:cs="Arial"/>
                          <w:color w:val="FFFFFF" w:themeColor="background1"/>
                          <w:sz w:val="28"/>
                          <w:szCs w:val="28"/>
                        </w:rPr>
                      </w:pPr>
                    </w:p>
                    <w:p w:rsidR="004C3882" w:rsidRPr="009733B5" w:rsidRDefault="006522F7" w:rsidP="00265533">
                      <w:pPr>
                        <w:pStyle w:val="BasicParagraph"/>
                        <w:suppressAutoHyphens/>
                        <w:spacing w:line="240" w:lineRule="auto"/>
                        <w:jc w:val="both"/>
                        <w:rPr>
                          <w:rFonts w:ascii="Arial" w:hAnsi="Arial" w:cs="Arial"/>
                          <w:color w:val="FFFFFF" w:themeColor="background1"/>
                          <w:sz w:val="28"/>
                          <w:szCs w:val="28"/>
                        </w:rPr>
                      </w:pPr>
                      <w:r>
                        <w:rPr>
                          <w:rFonts w:ascii="Arial" w:hAnsi="Arial" w:cs="Arial"/>
                          <w:color w:val="FFFFFF" w:themeColor="background1"/>
                          <w:sz w:val="28"/>
                          <w:szCs w:val="28"/>
                        </w:rPr>
                        <w:t>July</w:t>
                      </w:r>
                      <w:r w:rsidR="004C3882">
                        <w:rPr>
                          <w:rFonts w:ascii="Arial" w:hAnsi="Arial" w:cs="Arial"/>
                          <w:color w:val="FFFFFF" w:themeColor="background1"/>
                          <w:sz w:val="28"/>
                          <w:szCs w:val="28"/>
                        </w:rPr>
                        <w:t xml:space="preserve"> 2013</w:t>
                      </w:r>
                    </w:p>
                    <w:p w:rsidR="004C3882" w:rsidRPr="009733B5" w:rsidRDefault="004C3882" w:rsidP="005978BA">
                      <w:pPr>
                        <w:spacing w:after="0" w:line="240" w:lineRule="auto"/>
                        <w:rPr>
                          <w:rFonts w:ascii="Arial" w:hAnsi="Arial" w:cs="Arial"/>
                          <w:color w:val="FFFFFF" w:themeColor="background1"/>
                        </w:rPr>
                      </w:pPr>
                    </w:p>
                    <w:p w:rsidR="004C3882" w:rsidRPr="009733B5" w:rsidRDefault="004C3882" w:rsidP="005978BA">
                      <w:pPr>
                        <w:rPr>
                          <w:rFonts w:ascii="Arial" w:hAnsi="Arial" w:cs="Arial"/>
                          <w:color w:val="FFFFFF" w:themeColor="background1"/>
                        </w:rPr>
                      </w:pPr>
                    </w:p>
                  </w:txbxContent>
                </v:textbox>
              </v:shape>
            </w:pict>
          </mc:Fallback>
        </mc:AlternateContent>
      </w:r>
      <w:r w:rsidR="002E7450">
        <w:rPr>
          <w:noProof/>
          <w:lang w:eastAsia="en-AU"/>
        </w:rPr>
        <w:drawing>
          <wp:anchor distT="0" distB="0" distL="114300" distR="114300" simplePos="0" relativeHeight="251659776" behindDoc="1" locked="0" layoutInCell="1" allowOverlap="1" wp14:anchorId="019AABE8" wp14:editId="25C1958F">
            <wp:simplePos x="0" y="0"/>
            <wp:positionH relativeFrom="column">
              <wp:posOffset>-739140</wp:posOffset>
            </wp:positionH>
            <wp:positionV relativeFrom="paragraph">
              <wp:posOffset>-796290</wp:posOffset>
            </wp:positionV>
            <wp:extent cx="7124700" cy="107061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ic Report Cover.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24700" cy="10706100"/>
                    </a:xfrm>
                    <a:prstGeom prst="rect">
                      <a:avLst/>
                    </a:prstGeom>
                  </pic:spPr>
                </pic:pic>
              </a:graphicData>
            </a:graphic>
          </wp:anchor>
        </w:drawing>
      </w:r>
      <w:r w:rsidR="00C75617">
        <w:softHyphen/>
      </w:r>
    </w:p>
    <w:p w:rsidR="001E6DBD" w:rsidRPr="001E6DBD" w:rsidRDefault="001E6DBD">
      <w:pPr>
        <w:rPr>
          <w:rFonts w:ascii="Arial" w:hAnsi="Arial" w:cs="Arial"/>
          <w:sz w:val="20"/>
          <w:szCs w:val="20"/>
          <w:lang w:val="en-US"/>
        </w:rPr>
      </w:pPr>
      <w:r w:rsidRPr="001E6DBD">
        <w:rPr>
          <w:rFonts w:ascii="Arial" w:hAnsi="Arial" w:cs="Arial"/>
          <w:noProof/>
          <w:sz w:val="24"/>
          <w:szCs w:val="24"/>
          <w:lang w:eastAsia="en-AU"/>
        </w:rPr>
        <w:lastRenderedPageBreak/>
        <w:drawing>
          <wp:anchor distT="0" distB="0" distL="114300" distR="114300" simplePos="0" relativeHeight="251657728" behindDoc="0" locked="0" layoutInCell="1" allowOverlap="1">
            <wp:simplePos x="0" y="0"/>
            <wp:positionH relativeFrom="column">
              <wp:posOffset>5582285</wp:posOffset>
            </wp:positionH>
            <wp:positionV relativeFrom="paragraph">
              <wp:posOffset>-692785</wp:posOffset>
            </wp:positionV>
            <wp:extent cx="576580" cy="432435"/>
            <wp:effectExtent l="0" t="0" r="0" b="5715"/>
            <wp:wrapNone/>
            <wp:docPr id="1" name="Picture 2" descr="TGM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GM -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580" cy="432435"/>
                    </a:xfrm>
                    <a:prstGeom prst="rect">
                      <a:avLst/>
                    </a:prstGeom>
                    <a:noFill/>
                  </pic:spPr>
                </pic:pic>
              </a:graphicData>
            </a:graphic>
          </wp:anchor>
        </w:drawing>
      </w:r>
      <w:r w:rsidR="00A52269">
        <w:rPr>
          <w:rFonts w:ascii="Arial" w:hAnsi="Arial" w:cs="Arial"/>
          <w:sz w:val="20"/>
          <w:szCs w:val="20"/>
          <w:lang w:val="en-US"/>
        </w:rPr>
        <w:t xml:space="preserve">                     </w:t>
      </w:r>
    </w:p>
    <w:p w:rsidR="001E6DBD" w:rsidRDefault="001E6DBD">
      <w:pPr>
        <w:rPr>
          <w:rFonts w:ascii="Arial" w:hAnsi="Arial" w:cs="Arial"/>
          <w:sz w:val="20"/>
          <w:szCs w:val="20"/>
          <w:lang w:val="en-US"/>
        </w:rPr>
      </w:pPr>
    </w:p>
    <w:p w:rsidR="00265533" w:rsidRPr="00265533" w:rsidRDefault="00265533" w:rsidP="00265533">
      <w:pPr>
        <w:autoSpaceDE w:val="0"/>
        <w:autoSpaceDN w:val="0"/>
        <w:adjustRightInd w:val="0"/>
        <w:spacing w:after="0" w:line="240" w:lineRule="auto"/>
        <w:rPr>
          <w:rFonts w:ascii="Arial" w:hAnsi="Arial" w:cs="Arial"/>
          <w:color w:val="000000"/>
          <w:sz w:val="20"/>
          <w:szCs w:val="20"/>
        </w:rPr>
      </w:pPr>
      <w:r w:rsidRPr="00265533">
        <w:rPr>
          <w:rFonts w:ascii="Arial" w:hAnsi="Arial" w:cs="Arial"/>
          <w:color w:val="000000"/>
          <w:sz w:val="20"/>
          <w:szCs w:val="20"/>
        </w:rPr>
        <w:t>Prepared for:</w:t>
      </w:r>
    </w:p>
    <w:p w:rsidR="00265533" w:rsidRPr="00265533" w:rsidRDefault="00265533" w:rsidP="00265533">
      <w:pPr>
        <w:autoSpaceDE w:val="0"/>
        <w:autoSpaceDN w:val="0"/>
        <w:adjustRightInd w:val="0"/>
        <w:spacing w:after="0" w:line="240" w:lineRule="auto"/>
        <w:rPr>
          <w:rFonts w:ascii="Arial" w:hAnsi="Arial" w:cs="Arial"/>
          <w:color w:val="000000"/>
          <w:sz w:val="20"/>
          <w:szCs w:val="20"/>
        </w:rPr>
      </w:pPr>
    </w:p>
    <w:p w:rsidR="00265533" w:rsidRPr="00265533" w:rsidRDefault="00270319" w:rsidP="00265533">
      <w:pPr>
        <w:autoSpaceDE w:val="0"/>
        <w:autoSpaceDN w:val="0"/>
        <w:adjustRightInd w:val="0"/>
        <w:spacing w:after="0" w:line="240" w:lineRule="auto"/>
        <w:rPr>
          <w:rFonts w:ascii="Arial" w:hAnsi="Arial" w:cs="Arial"/>
          <w:b/>
          <w:color w:val="000000"/>
          <w:sz w:val="20"/>
          <w:szCs w:val="20"/>
        </w:rPr>
      </w:pPr>
      <w:r>
        <w:rPr>
          <w:rFonts w:ascii="Arial" w:hAnsi="Arial" w:cs="Arial"/>
          <w:b/>
          <w:color w:val="000000"/>
          <w:sz w:val="20"/>
          <w:szCs w:val="20"/>
        </w:rPr>
        <w:t xml:space="preserve">Point Cook </w:t>
      </w:r>
      <w:r w:rsidR="00265533" w:rsidRPr="00265533">
        <w:rPr>
          <w:rFonts w:ascii="Arial" w:hAnsi="Arial" w:cs="Arial"/>
          <w:b/>
          <w:color w:val="000000"/>
          <w:sz w:val="20"/>
          <w:szCs w:val="20"/>
        </w:rPr>
        <w:t>Pty Ltd</w:t>
      </w:r>
    </w:p>
    <w:p w:rsidR="00265533" w:rsidRPr="00265533" w:rsidRDefault="00265533" w:rsidP="00265533">
      <w:pPr>
        <w:autoSpaceDE w:val="0"/>
        <w:autoSpaceDN w:val="0"/>
        <w:adjustRightInd w:val="0"/>
        <w:spacing w:after="0" w:line="240" w:lineRule="auto"/>
        <w:rPr>
          <w:rFonts w:ascii="Arial" w:hAnsi="Arial" w:cs="Arial"/>
          <w:color w:val="000000"/>
          <w:sz w:val="20"/>
          <w:szCs w:val="20"/>
        </w:rPr>
      </w:pPr>
    </w:p>
    <w:p w:rsidR="00265533" w:rsidRPr="00265533" w:rsidRDefault="00265533" w:rsidP="00265533">
      <w:pPr>
        <w:autoSpaceDE w:val="0"/>
        <w:autoSpaceDN w:val="0"/>
        <w:adjustRightInd w:val="0"/>
        <w:spacing w:after="0" w:line="240" w:lineRule="auto"/>
        <w:rPr>
          <w:rFonts w:ascii="Arial" w:hAnsi="Arial" w:cs="Arial"/>
          <w:color w:val="000000"/>
          <w:sz w:val="20"/>
          <w:szCs w:val="20"/>
        </w:rPr>
      </w:pPr>
    </w:p>
    <w:p w:rsidR="00265533" w:rsidRPr="00265533" w:rsidRDefault="00265533" w:rsidP="00265533">
      <w:pPr>
        <w:autoSpaceDE w:val="0"/>
        <w:autoSpaceDN w:val="0"/>
        <w:adjustRightInd w:val="0"/>
        <w:spacing w:after="0" w:line="240" w:lineRule="auto"/>
        <w:rPr>
          <w:rFonts w:ascii="Arial" w:hAnsi="Arial" w:cs="Arial"/>
          <w:color w:val="000000"/>
          <w:sz w:val="20"/>
          <w:szCs w:val="20"/>
        </w:rPr>
      </w:pPr>
      <w:r w:rsidRPr="00265533">
        <w:rPr>
          <w:rFonts w:ascii="Arial" w:hAnsi="Arial" w:cs="Arial"/>
          <w:color w:val="000000"/>
          <w:sz w:val="20"/>
          <w:szCs w:val="20"/>
        </w:rPr>
        <w:t>Prepared by:</w:t>
      </w:r>
    </w:p>
    <w:p w:rsidR="00265533" w:rsidRPr="00265533" w:rsidRDefault="00265533" w:rsidP="00265533">
      <w:pPr>
        <w:autoSpaceDE w:val="0"/>
        <w:autoSpaceDN w:val="0"/>
        <w:adjustRightInd w:val="0"/>
        <w:spacing w:after="0" w:line="240" w:lineRule="auto"/>
        <w:rPr>
          <w:rFonts w:ascii="Arial" w:hAnsi="Arial" w:cs="Arial"/>
          <w:color w:val="000000"/>
          <w:sz w:val="20"/>
          <w:szCs w:val="20"/>
        </w:rPr>
      </w:pPr>
    </w:p>
    <w:p w:rsidR="00265533" w:rsidRPr="00265533" w:rsidRDefault="00265533" w:rsidP="00265533">
      <w:pPr>
        <w:autoSpaceDE w:val="0"/>
        <w:autoSpaceDN w:val="0"/>
        <w:adjustRightInd w:val="0"/>
        <w:spacing w:after="0" w:line="240" w:lineRule="auto"/>
        <w:rPr>
          <w:rFonts w:ascii="Arial" w:hAnsi="Arial" w:cs="Arial"/>
          <w:b/>
          <w:bCs/>
          <w:color w:val="000000"/>
          <w:sz w:val="20"/>
          <w:szCs w:val="20"/>
        </w:rPr>
      </w:pPr>
      <w:r w:rsidRPr="00265533">
        <w:rPr>
          <w:rFonts w:ascii="Arial" w:hAnsi="Arial" w:cs="Arial"/>
          <w:b/>
          <w:bCs/>
          <w:color w:val="000000"/>
          <w:sz w:val="20"/>
          <w:szCs w:val="20"/>
        </w:rPr>
        <w:t>TGM Group Pty Ltd</w:t>
      </w:r>
    </w:p>
    <w:p w:rsidR="00265533" w:rsidRPr="00265533" w:rsidRDefault="00265533" w:rsidP="00265533">
      <w:pPr>
        <w:autoSpaceDE w:val="0"/>
        <w:autoSpaceDN w:val="0"/>
        <w:adjustRightInd w:val="0"/>
        <w:spacing w:after="0" w:line="240" w:lineRule="auto"/>
        <w:rPr>
          <w:rFonts w:ascii="Arial" w:hAnsi="Arial" w:cs="Arial"/>
          <w:color w:val="000000"/>
          <w:sz w:val="20"/>
          <w:szCs w:val="20"/>
        </w:rPr>
      </w:pPr>
      <w:r w:rsidRPr="00265533">
        <w:rPr>
          <w:rFonts w:ascii="Arial" w:hAnsi="Arial" w:cs="Arial"/>
          <w:color w:val="000000"/>
          <w:sz w:val="20"/>
          <w:szCs w:val="20"/>
        </w:rPr>
        <w:t>1/27-31 Myers Street (PO Box 1137)</w:t>
      </w:r>
    </w:p>
    <w:p w:rsidR="00265533" w:rsidRPr="00265533" w:rsidRDefault="00265533" w:rsidP="00265533">
      <w:pPr>
        <w:autoSpaceDE w:val="0"/>
        <w:autoSpaceDN w:val="0"/>
        <w:adjustRightInd w:val="0"/>
        <w:spacing w:after="0" w:line="240" w:lineRule="auto"/>
        <w:rPr>
          <w:rFonts w:ascii="Arial" w:hAnsi="Arial" w:cs="Arial"/>
          <w:color w:val="000000"/>
          <w:sz w:val="20"/>
          <w:szCs w:val="20"/>
        </w:rPr>
      </w:pPr>
      <w:r w:rsidRPr="00265533">
        <w:rPr>
          <w:rFonts w:ascii="Arial" w:hAnsi="Arial" w:cs="Arial"/>
          <w:color w:val="000000"/>
          <w:sz w:val="20"/>
          <w:szCs w:val="20"/>
        </w:rPr>
        <w:t>Geelong Vic 3220</w:t>
      </w:r>
    </w:p>
    <w:p w:rsidR="00265533" w:rsidRPr="00265533" w:rsidRDefault="00265533" w:rsidP="00265533">
      <w:pPr>
        <w:autoSpaceDE w:val="0"/>
        <w:autoSpaceDN w:val="0"/>
        <w:adjustRightInd w:val="0"/>
        <w:spacing w:after="0" w:line="240" w:lineRule="auto"/>
        <w:rPr>
          <w:rFonts w:ascii="Arial" w:hAnsi="Arial" w:cs="Arial"/>
          <w:color w:val="000000"/>
          <w:sz w:val="20"/>
          <w:szCs w:val="20"/>
        </w:rPr>
      </w:pPr>
      <w:r w:rsidRPr="00265533">
        <w:rPr>
          <w:rFonts w:ascii="Arial" w:hAnsi="Arial" w:cs="Arial"/>
          <w:color w:val="000000"/>
          <w:sz w:val="20"/>
          <w:szCs w:val="20"/>
        </w:rPr>
        <w:t>T 03 5202 4600</w:t>
      </w:r>
    </w:p>
    <w:p w:rsidR="00265533" w:rsidRPr="00265533" w:rsidRDefault="00265533" w:rsidP="00265533">
      <w:pPr>
        <w:autoSpaceDE w:val="0"/>
        <w:autoSpaceDN w:val="0"/>
        <w:adjustRightInd w:val="0"/>
        <w:spacing w:after="0" w:line="240" w:lineRule="auto"/>
        <w:rPr>
          <w:rFonts w:ascii="Arial" w:hAnsi="Arial" w:cs="Arial"/>
          <w:color w:val="000000"/>
          <w:sz w:val="20"/>
          <w:szCs w:val="20"/>
        </w:rPr>
      </w:pPr>
      <w:r w:rsidRPr="00265533">
        <w:rPr>
          <w:rFonts w:ascii="Arial" w:hAnsi="Arial" w:cs="Arial"/>
          <w:color w:val="000000"/>
          <w:sz w:val="20"/>
          <w:szCs w:val="20"/>
        </w:rPr>
        <w:t>F 03 5202 4691</w:t>
      </w:r>
    </w:p>
    <w:p w:rsidR="00265533" w:rsidRPr="00265533" w:rsidRDefault="00265533" w:rsidP="00265533">
      <w:pPr>
        <w:autoSpaceDE w:val="0"/>
        <w:autoSpaceDN w:val="0"/>
        <w:adjustRightInd w:val="0"/>
        <w:spacing w:after="0" w:line="240" w:lineRule="auto"/>
        <w:rPr>
          <w:rFonts w:ascii="Arial" w:hAnsi="Arial" w:cs="Arial"/>
          <w:color w:val="000000"/>
          <w:sz w:val="20"/>
          <w:szCs w:val="20"/>
        </w:rPr>
      </w:pPr>
      <w:r w:rsidRPr="00265533">
        <w:rPr>
          <w:rFonts w:ascii="Arial" w:hAnsi="Arial" w:cs="Arial"/>
          <w:color w:val="000000"/>
          <w:sz w:val="20"/>
          <w:szCs w:val="20"/>
        </w:rPr>
        <w:t>www.tgmgroup.com</w:t>
      </w:r>
    </w:p>
    <w:p w:rsidR="00265533" w:rsidRPr="00265533" w:rsidRDefault="00265533" w:rsidP="00265533">
      <w:pPr>
        <w:autoSpaceDE w:val="0"/>
        <w:autoSpaceDN w:val="0"/>
        <w:adjustRightInd w:val="0"/>
        <w:spacing w:after="0" w:line="240" w:lineRule="auto"/>
        <w:rPr>
          <w:rFonts w:ascii="Arial" w:hAnsi="Arial" w:cs="Arial"/>
          <w:color w:val="000000"/>
          <w:sz w:val="20"/>
          <w:szCs w:val="20"/>
        </w:rPr>
      </w:pPr>
      <w:r w:rsidRPr="00265533">
        <w:rPr>
          <w:rFonts w:ascii="Arial" w:hAnsi="Arial" w:cs="Arial"/>
          <w:color w:val="000000"/>
          <w:sz w:val="20"/>
          <w:szCs w:val="20"/>
        </w:rPr>
        <w:t>ABN 11 125 568 461</w:t>
      </w:r>
    </w:p>
    <w:p w:rsidR="00265533" w:rsidRPr="00265533" w:rsidRDefault="00265533" w:rsidP="00265533">
      <w:pPr>
        <w:autoSpaceDE w:val="0"/>
        <w:autoSpaceDN w:val="0"/>
        <w:adjustRightInd w:val="0"/>
        <w:spacing w:after="0" w:line="240" w:lineRule="auto"/>
        <w:rPr>
          <w:rFonts w:ascii="Arial" w:hAnsi="Arial" w:cs="Arial"/>
          <w:color w:val="000000"/>
          <w:sz w:val="24"/>
          <w:szCs w:val="24"/>
        </w:rPr>
      </w:pPr>
    </w:p>
    <w:p w:rsidR="00265533" w:rsidRPr="00265533" w:rsidRDefault="00265533" w:rsidP="00265533">
      <w:pPr>
        <w:autoSpaceDE w:val="0"/>
        <w:autoSpaceDN w:val="0"/>
        <w:adjustRightInd w:val="0"/>
        <w:spacing w:after="0" w:line="240" w:lineRule="auto"/>
        <w:rPr>
          <w:rFonts w:ascii="Arial" w:hAnsi="Arial" w:cs="Arial"/>
          <w:color w:val="000000"/>
          <w:sz w:val="24"/>
          <w:szCs w:val="24"/>
        </w:rPr>
      </w:pPr>
    </w:p>
    <w:p w:rsidR="00265533" w:rsidRPr="00265533" w:rsidRDefault="00265533" w:rsidP="00265533">
      <w:pPr>
        <w:autoSpaceDE w:val="0"/>
        <w:autoSpaceDN w:val="0"/>
        <w:adjustRightInd w:val="0"/>
        <w:spacing w:after="0" w:line="240" w:lineRule="auto"/>
        <w:rPr>
          <w:rFonts w:ascii="Arial" w:hAnsi="Arial" w:cs="Arial"/>
          <w:color w:val="000000"/>
          <w:sz w:val="24"/>
          <w:szCs w:val="24"/>
        </w:rPr>
      </w:pPr>
    </w:p>
    <w:p w:rsidR="00265533" w:rsidRPr="00265533" w:rsidRDefault="00265533" w:rsidP="00265533">
      <w:pPr>
        <w:autoSpaceDE w:val="0"/>
        <w:autoSpaceDN w:val="0"/>
        <w:adjustRightInd w:val="0"/>
        <w:spacing w:after="0" w:line="240" w:lineRule="auto"/>
        <w:rPr>
          <w:rFonts w:ascii="Arial" w:hAnsi="Arial" w:cs="Arial"/>
          <w:b/>
          <w:color w:val="004990"/>
          <w:sz w:val="30"/>
          <w:szCs w:val="30"/>
        </w:rPr>
      </w:pPr>
      <w:r w:rsidRPr="00265533">
        <w:rPr>
          <w:rFonts w:ascii="Arial" w:hAnsi="Arial" w:cs="Arial"/>
          <w:b/>
          <w:color w:val="004990"/>
          <w:sz w:val="30"/>
          <w:szCs w:val="30"/>
        </w:rPr>
        <w:t>Quality Information</w:t>
      </w:r>
    </w:p>
    <w:p w:rsidR="00265533" w:rsidRPr="00265533" w:rsidRDefault="00265533" w:rsidP="00265533">
      <w:pPr>
        <w:autoSpaceDE w:val="0"/>
        <w:autoSpaceDN w:val="0"/>
        <w:adjustRightInd w:val="0"/>
        <w:spacing w:after="0" w:line="240" w:lineRule="auto"/>
        <w:rPr>
          <w:rFonts w:ascii="Arial" w:hAnsi="Arial" w:cs="Arial"/>
          <w:color w:val="000000"/>
          <w:sz w:val="18"/>
          <w:szCs w:val="18"/>
        </w:rPr>
      </w:pPr>
    </w:p>
    <w:p w:rsidR="00265533" w:rsidRPr="00265533" w:rsidRDefault="00265533" w:rsidP="00265533">
      <w:pPr>
        <w:autoSpaceDE w:val="0"/>
        <w:autoSpaceDN w:val="0"/>
        <w:adjustRightInd w:val="0"/>
        <w:spacing w:after="100" w:line="240" w:lineRule="auto"/>
        <w:rPr>
          <w:rFonts w:ascii="Arial" w:hAnsi="Arial" w:cs="Arial"/>
          <w:color w:val="000000"/>
          <w:sz w:val="20"/>
          <w:szCs w:val="20"/>
        </w:rPr>
      </w:pPr>
      <w:r w:rsidRPr="00265533">
        <w:rPr>
          <w:rFonts w:ascii="Arial" w:hAnsi="Arial" w:cs="Arial"/>
          <w:color w:val="000000"/>
          <w:sz w:val="20"/>
          <w:szCs w:val="20"/>
        </w:rPr>
        <w:t xml:space="preserve">Document </w:t>
      </w:r>
      <w:r w:rsidRPr="00265533">
        <w:rPr>
          <w:rFonts w:ascii="Arial" w:hAnsi="Arial" w:cs="Arial"/>
          <w:color w:val="000000"/>
          <w:sz w:val="20"/>
          <w:szCs w:val="20"/>
        </w:rPr>
        <w:tab/>
      </w:r>
      <w:r w:rsidRPr="00265533">
        <w:rPr>
          <w:rFonts w:ascii="Arial" w:hAnsi="Arial" w:cs="Arial"/>
          <w:color w:val="000000"/>
          <w:sz w:val="20"/>
          <w:szCs w:val="20"/>
        </w:rPr>
        <w:tab/>
        <w:t>Rezoning Request</w:t>
      </w:r>
    </w:p>
    <w:p w:rsidR="00265533" w:rsidRPr="00265533" w:rsidRDefault="00265533" w:rsidP="00265533">
      <w:pPr>
        <w:autoSpaceDE w:val="0"/>
        <w:autoSpaceDN w:val="0"/>
        <w:adjustRightInd w:val="0"/>
        <w:spacing w:after="100" w:line="240" w:lineRule="auto"/>
        <w:rPr>
          <w:rFonts w:ascii="Arial" w:hAnsi="Arial" w:cs="Arial"/>
          <w:color w:val="000000"/>
          <w:sz w:val="20"/>
          <w:szCs w:val="20"/>
        </w:rPr>
      </w:pPr>
      <w:r w:rsidRPr="00265533">
        <w:rPr>
          <w:rFonts w:ascii="Arial" w:hAnsi="Arial" w:cs="Arial"/>
          <w:color w:val="000000"/>
          <w:sz w:val="20"/>
          <w:szCs w:val="20"/>
        </w:rPr>
        <w:t>Reference No.</w:t>
      </w:r>
      <w:r w:rsidRPr="00265533">
        <w:rPr>
          <w:rFonts w:ascii="Arial" w:hAnsi="Arial" w:cs="Arial"/>
          <w:color w:val="000000"/>
          <w:sz w:val="20"/>
          <w:szCs w:val="20"/>
        </w:rPr>
        <w:tab/>
      </w:r>
      <w:r w:rsidRPr="00265533">
        <w:rPr>
          <w:rFonts w:ascii="Arial" w:hAnsi="Arial" w:cs="Arial"/>
          <w:color w:val="000000"/>
          <w:sz w:val="20"/>
          <w:szCs w:val="20"/>
        </w:rPr>
        <w:tab/>
        <w:t>10679-01</w:t>
      </w:r>
    </w:p>
    <w:p w:rsidR="00265533" w:rsidRPr="00265533" w:rsidRDefault="006522F7" w:rsidP="00265533">
      <w:pPr>
        <w:autoSpaceDE w:val="0"/>
        <w:autoSpaceDN w:val="0"/>
        <w:adjustRightInd w:val="0"/>
        <w:spacing w:after="100" w:line="240" w:lineRule="auto"/>
        <w:rPr>
          <w:rFonts w:ascii="Arial" w:hAnsi="Arial" w:cs="Arial"/>
          <w:color w:val="000000"/>
          <w:sz w:val="20"/>
          <w:szCs w:val="20"/>
        </w:rPr>
      </w:pPr>
      <w:r>
        <w:rPr>
          <w:rFonts w:ascii="Arial" w:hAnsi="Arial" w:cs="Arial"/>
          <w:color w:val="000000"/>
          <w:sz w:val="20"/>
          <w:szCs w:val="20"/>
        </w:rPr>
        <w:t xml:space="preserve">Date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July</w:t>
      </w:r>
      <w:r w:rsidR="00265533" w:rsidRPr="00265533">
        <w:rPr>
          <w:rFonts w:ascii="Arial" w:hAnsi="Arial" w:cs="Arial"/>
          <w:color w:val="000000"/>
          <w:sz w:val="20"/>
          <w:szCs w:val="20"/>
        </w:rPr>
        <w:t xml:space="preserve"> 2013</w:t>
      </w:r>
    </w:p>
    <w:p w:rsidR="00265533" w:rsidRPr="00265533" w:rsidRDefault="006522F7" w:rsidP="00265533">
      <w:pPr>
        <w:autoSpaceDE w:val="0"/>
        <w:autoSpaceDN w:val="0"/>
        <w:adjustRightInd w:val="0"/>
        <w:spacing w:after="100" w:line="240" w:lineRule="auto"/>
        <w:rPr>
          <w:rFonts w:ascii="Arial" w:hAnsi="Arial" w:cs="Arial"/>
          <w:color w:val="000000"/>
          <w:sz w:val="20"/>
          <w:szCs w:val="20"/>
        </w:rPr>
      </w:pPr>
      <w:proofErr w:type="gramStart"/>
      <w:r>
        <w:rPr>
          <w:rFonts w:ascii="Arial" w:hAnsi="Arial" w:cs="Arial"/>
          <w:color w:val="000000"/>
          <w:sz w:val="20"/>
          <w:szCs w:val="20"/>
        </w:rPr>
        <w:t>Revision No.</w:t>
      </w:r>
      <w:proofErr w:type="gramEnd"/>
      <w:r>
        <w:rPr>
          <w:rFonts w:ascii="Arial" w:hAnsi="Arial" w:cs="Arial"/>
          <w:color w:val="000000"/>
          <w:sz w:val="20"/>
          <w:szCs w:val="20"/>
        </w:rPr>
        <w:tab/>
      </w:r>
      <w:r>
        <w:rPr>
          <w:rFonts w:ascii="Arial" w:hAnsi="Arial" w:cs="Arial"/>
          <w:color w:val="000000"/>
          <w:sz w:val="20"/>
          <w:szCs w:val="20"/>
        </w:rPr>
        <w:tab/>
        <w:t>2</w:t>
      </w:r>
    </w:p>
    <w:p w:rsidR="00265533" w:rsidRPr="00265533" w:rsidRDefault="00265533" w:rsidP="00265533">
      <w:pPr>
        <w:autoSpaceDE w:val="0"/>
        <w:autoSpaceDN w:val="0"/>
        <w:adjustRightInd w:val="0"/>
        <w:spacing w:after="100" w:line="240" w:lineRule="auto"/>
        <w:rPr>
          <w:rFonts w:ascii="Arial" w:hAnsi="Arial" w:cs="Arial"/>
          <w:color w:val="000000"/>
          <w:sz w:val="20"/>
          <w:szCs w:val="20"/>
        </w:rPr>
      </w:pPr>
      <w:r w:rsidRPr="00265533">
        <w:rPr>
          <w:rFonts w:ascii="Arial" w:hAnsi="Arial" w:cs="Arial"/>
          <w:color w:val="000000"/>
          <w:sz w:val="20"/>
          <w:szCs w:val="20"/>
        </w:rPr>
        <w:t xml:space="preserve">Prepared by </w:t>
      </w:r>
      <w:r w:rsidRPr="00265533">
        <w:rPr>
          <w:rFonts w:ascii="Arial" w:hAnsi="Arial" w:cs="Arial"/>
          <w:color w:val="000000"/>
          <w:sz w:val="20"/>
          <w:szCs w:val="20"/>
        </w:rPr>
        <w:tab/>
      </w:r>
      <w:r w:rsidRPr="00265533">
        <w:rPr>
          <w:rFonts w:ascii="Arial" w:hAnsi="Arial" w:cs="Arial"/>
          <w:color w:val="000000"/>
          <w:sz w:val="20"/>
          <w:szCs w:val="20"/>
        </w:rPr>
        <w:tab/>
        <w:t>Chris Marshall</w:t>
      </w:r>
    </w:p>
    <w:p w:rsidR="00265533" w:rsidRPr="00265533" w:rsidRDefault="00265533" w:rsidP="00265533">
      <w:pPr>
        <w:autoSpaceDE w:val="0"/>
        <w:autoSpaceDN w:val="0"/>
        <w:adjustRightInd w:val="0"/>
        <w:spacing w:after="0" w:line="240" w:lineRule="auto"/>
        <w:rPr>
          <w:rFonts w:ascii="Arial" w:hAnsi="Arial" w:cs="Arial"/>
          <w:color w:val="000000"/>
          <w:sz w:val="20"/>
          <w:szCs w:val="20"/>
        </w:rPr>
      </w:pPr>
      <w:r w:rsidRPr="00265533">
        <w:rPr>
          <w:rFonts w:ascii="Arial" w:hAnsi="Arial" w:cs="Arial"/>
          <w:color w:val="000000"/>
          <w:sz w:val="20"/>
          <w:szCs w:val="20"/>
        </w:rPr>
        <w:t xml:space="preserve">Reviewed by </w:t>
      </w:r>
      <w:r w:rsidRPr="00265533">
        <w:rPr>
          <w:rFonts w:ascii="Arial" w:hAnsi="Arial" w:cs="Arial"/>
          <w:color w:val="000000"/>
          <w:sz w:val="20"/>
          <w:szCs w:val="20"/>
        </w:rPr>
        <w:tab/>
      </w:r>
      <w:r w:rsidRPr="00265533">
        <w:rPr>
          <w:rFonts w:ascii="Arial" w:hAnsi="Arial" w:cs="Arial"/>
          <w:color w:val="000000"/>
          <w:sz w:val="20"/>
          <w:szCs w:val="20"/>
        </w:rPr>
        <w:tab/>
        <w:t>Chris Marshall</w:t>
      </w:r>
    </w:p>
    <w:p w:rsidR="00C10A68" w:rsidRDefault="00C10A68">
      <w:pPr>
        <w:rPr>
          <w:rFonts w:ascii="Arial" w:hAnsi="Arial" w:cs="Arial"/>
          <w:sz w:val="20"/>
          <w:szCs w:val="20"/>
          <w:lang w:val="en-US"/>
        </w:rPr>
      </w:pPr>
    </w:p>
    <w:p w:rsidR="00265533" w:rsidRDefault="00265533">
      <w:pPr>
        <w:rPr>
          <w:rFonts w:ascii="Arial" w:hAnsi="Arial" w:cs="Arial"/>
          <w:sz w:val="20"/>
          <w:szCs w:val="20"/>
          <w:lang w:val="en-US"/>
        </w:rPr>
      </w:pPr>
    </w:p>
    <w:p w:rsidR="00265533" w:rsidRDefault="00265533">
      <w:pPr>
        <w:rPr>
          <w:rFonts w:ascii="Arial" w:hAnsi="Arial" w:cs="Arial"/>
          <w:sz w:val="20"/>
          <w:szCs w:val="20"/>
          <w:lang w:val="en-US"/>
        </w:rPr>
      </w:pPr>
    </w:p>
    <w:p w:rsidR="00265533" w:rsidRDefault="00265533">
      <w:pPr>
        <w:rPr>
          <w:rFonts w:ascii="Arial" w:hAnsi="Arial" w:cs="Arial"/>
          <w:sz w:val="20"/>
          <w:szCs w:val="20"/>
          <w:lang w:val="en-US"/>
        </w:rPr>
      </w:pPr>
    </w:p>
    <w:p w:rsidR="00265533" w:rsidRDefault="00265533">
      <w:pPr>
        <w:rPr>
          <w:rFonts w:ascii="Arial" w:hAnsi="Arial" w:cs="Arial"/>
          <w:sz w:val="20"/>
          <w:szCs w:val="20"/>
          <w:lang w:val="en-US"/>
        </w:rPr>
      </w:pPr>
    </w:p>
    <w:p w:rsidR="00265533" w:rsidRDefault="00265533">
      <w:pPr>
        <w:rPr>
          <w:rFonts w:ascii="Arial" w:hAnsi="Arial" w:cs="Arial"/>
          <w:sz w:val="20"/>
          <w:szCs w:val="20"/>
          <w:lang w:val="en-US"/>
        </w:rPr>
      </w:pPr>
    </w:p>
    <w:p w:rsidR="00265533" w:rsidRDefault="00265533">
      <w:pPr>
        <w:rPr>
          <w:rFonts w:ascii="Arial" w:hAnsi="Arial" w:cs="Arial"/>
          <w:sz w:val="20"/>
          <w:szCs w:val="20"/>
          <w:lang w:val="en-US"/>
        </w:rPr>
      </w:pPr>
    </w:p>
    <w:p w:rsidR="00265533" w:rsidRDefault="00265533">
      <w:pPr>
        <w:rPr>
          <w:rFonts w:ascii="Arial" w:hAnsi="Arial" w:cs="Arial"/>
          <w:sz w:val="20"/>
          <w:szCs w:val="20"/>
          <w:lang w:val="en-US"/>
        </w:rPr>
      </w:pPr>
    </w:p>
    <w:p w:rsidR="00265533" w:rsidRDefault="00265533">
      <w:pPr>
        <w:rPr>
          <w:rFonts w:ascii="Arial" w:hAnsi="Arial" w:cs="Arial"/>
          <w:sz w:val="20"/>
          <w:szCs w:val="20"/>
          <w:lang w:val="en-US"/>
        </w:rPr>
      </w:pPr>
    </w:p>
    <w:p w:rsidR="00265533" w:rsidRDefault="00265533">
      <w:pPr>
        <w:rPr>
          <w:rFonts w:ascii="Arial" w:hAnsi="Arial" w:cs="Arial"/>
          <w:sz w:val="20"/>
          <w:szCs w:val="20"/>
          <w:lang w:val="en-US"/>
        </w:rPr>
      </w:pPr>
    </w:p>
    <w:p w:rsidR="00265533" w:rsidRDefault="00265533">
      <w:pPr>
        <w:rPr>
          <w:rFonts w:ascii="Arial" w:hAnsi="Arial" w:cs="Arial"/>
          <w:sz w:val="20"/>
          <w:szCs w:val="20"/>
          <w:lang w:val="en-US"/>
        </w:rPr>
      </w:pPr>
    </w:p>
    <w:p w:rsidR="00265533" w:rsidRDefault="00265533">
      <w:pPr>
        <w:rPr>
          <w:rFonts w:ascii="Arial" w:hAnsi="Arial" w:cs="Arial"/>
          <w:sz w:val="20"/>
          <w:szCs w:val="20"/>
          <w:lang w:val="en-US"/>
        </w:rPr>
      </w:pPr>
    </w:p>
    <w:p w:rsidR="00265533" w:rsidRDefault="00265533" w:rsidP="00265533">
      <w:pPr>
        <w:autoSpaceDE w:val="0"/>
        <w:autoSpaceDN w:val="0"/>
        <w:adjustRightInd w:val="0"/>
        <w:spacing w:after="0" w:line="240" w:lineRule="auto"/>
        <w:jc w:val="both"/>
        <w:rPr>
          <w:rFonts w:ascii="Arial" w:hAnsi="Arial" w:cs="Arial"/>
          <w:color w:val="000000"/>
          <w:sz w:val="15"/>
          <w:szCs w:val="15"/>
        </w:rPr>
      </w:pPr>
      <w:r w:rsidRPr="00565C7A">
        <w:rPr>
          <w:rFonts w:ascii="Arial" w:hAnsi="Arial" w:cs="Arial"/>
          <w:color w:val="000000"/>
          <w:sz w:val="15"/>
          <w:szCs w:val="15"/>
        </w:rPr>
        <w:t>The information contained in this document produced by TGM Group Pty Ltd is solely for the use of the Client identified on the cover sheet for the purpose for which it has been prepared and TGM Group Pty Ltd undertakes no duty to or accepts any responsibility to any third party who may rely upon this document. All rights reserved. No section or element of this document may be removed from this document, reproduced, electronically stored or</w:t>
      </w:r>
      <w:r>
        <w:rPr>
          <w:rFonts w:ascii="Arial" w:hAnsi="Arial" w:cs="Arial"/>
          <w:color w:val="000000"/>
          <w:sz w:val="15"/>
          <w:szCs w:val="15"/>
        </w:rPr>
        <w:t xml:space="preserve"> </w:t>
      </w:r>
      <w:r w:rsidRPr="00565C7A">
        <w:rPr>
          <w:rFonts w:ascii="Arial" w:hAnsi="Arial" w:cs="Arial"/>
          <w:color w:val="000000"/>
          <w:sz w:val="15"/>
          <w:szCs w:val="15"/>
        </w:rPr>
        <w:t>transmitted in any form without the written permission of TGM Group Pty Ltd.</w:t>
      </w:r>
    </w:p>
    <w:p w:rsidR="00265533" w:rsidRPr="00565C7A" w:rsidRDefault="00265533" w:rsidP="00265533">
      <w:pPr>
        <w:spacing w:after="0" w:line="240" w:lineRule="auto"/>
        <w:rPr>
          <w:rFonts w:ascii="Arial" w:hAnsi="Arial" w:cs="Arial"/>
          <w:b/>
          <w:caps/>
          <w:color w:val="004990"/>
        </w:rPr>
      </w:pPr>
      <w:r w:rsidRPr="00565C7A">
        <w:rPr>
          <w:rFonts w:ascii="Arial" w:hAnsi="Arial" w:cs="Arial"/>
          <w:b/>
          <w:caps/>
          <w:color w:val="004990"/>
        </w:rPr>
        <w:lastRenderedPageBreak/>
        <w:t>Table of Contents</w:t>
      </w:r>
    </w:p>
    <w:p w:rsidR="00265533" w:rsidRPr="00565C7A" w:rsidRDefault="00265533" w:rsidP="00265533">
      <w:pPr>
        <w:rPr>
          <w:rFonts w:ascii="Arial" w:hAnsi="Arial" w:cs="Arial"/>
          <w:caps/>
          <w:szCs w:val="20"/>
          <w:lang w:val="en-US" w:eastAsia="ja-JP"/>
        </w:rPr>
      </w:pPr>
    </w:p>
    <w:p w:rsidR="00BC634B" w:rsidRPr="00BC634B" w:rsidRDefault="005F49C7">
      <w:pPr>
        <w:pStyle w:val="TOC1"/>
        <w:rPr>
          <w:rFonts w:ascii="Arial" w:eastAsiaTheme="minorEastAsia" w:hAnsi="Arial" w:cs="Arial"/>
          <w:noProof/>
          <w:sz w:val="18"/>
          <w:szCs w:val="18"/>
        </w:rPr>
      </w:pPr>
      <w:r w:rsidRPr="00BC634B">
        <w:rPr>
          <w:rFonts w:ascii="Arial" w:hAnsi="Arial" w:cs="Arial"/>
          <w:sz w:val="18"/>
          <w:szCs w:val="18"/>
        </w:rPr>
        <w:fldChar w:fldCharType="begin"/>
      </w:r>
      <w:r w:rsidR="00265533" w:rsidRPr="00BC634B">
        <w:rPr>
          <w:rFonts w:ascii="Arial" w:hAnsi="Arial" w:cs="Arial"/>
          <w:sz w:val="18"/>
          <w:szCs w:val="18"/>
        </w:rPr>
        <w:instrText xml:space="preserve"> TOC \o "1-3" \h \z \u </w:instrText>
      </w:r>
      <w:r w:rsidRPr="00BC634B">
        <w:rPr>
          <w:rFonts w:ascii="Arial" w:hAnsi="Arial" w:cs="Arial"/>
          <w:sz w:val="18"/>
          <w:szCs w:val="18"/>
        </w:rPr>
        <w:fldChar w:fldCharType="separate"/>
      </w:r>
      <w:hyperlink w:anchor="_Toc359315218" w:history="1">
        <w:r w:rsidR="00BC634B" w:rsidRPr="00BC634B">
          <w:rPr>
            <w:rStyle w:val="Hyperlink"/>
            <w:rFonts w:ascii="Arial" w:hAnsi="Arial" w:cs="Arial"/>
            <w:b/>
            <w:caps/>
            <w:noProof/>
            <w:sz w:val="18"/>
            <w:szCs w:val="18"/>
          </w:rPr>
          <w:t>1.</w:t>
        </w:r>
        <w:r w:rsidR="00BC634B" w:rsidRPr="00BC634B">
          <w:rPr>
            <w:rFonts w:ascii="Arial" w:eastAsiaTheme="minorEastAsia" w:hAnsi="Arial" w:cs="Arial"/>
            <w:noProof/>
            <w:sz w:val="18"/>
            <w:szCs w:val="18"/>
          </w:rPr>
          <w:tab/>
        </w:r>
        <w:r w:rsidR="00BC634B" w:rsidRPr="00BC634B">
          <w:rPr>
            <w:rStyle w:val="Hyperlink"/>
            <w:rFonts w:ascii="Arial" w:hAnsi="Arial" w:cs="Arial"/>
            <w:b/>
            <w:caps/>
            <w:noProof/>
            <w:sz w:val="18"/>
            <w:szCs w:val="18"/>
          </w:rPr>
          <w:t>Introduction</w:t>
        </w:r>
        <w:r w:rsidR="00BC634B" w:rsidRPr="00BC634B">
          <w:rPr>
            <w:rFonts w:ascii="Arial" w:hAnsi="Arial" w:cs="Arial"/>
            <w:noProof/>
            <w:webHidden/>
            <w:sz w:val="18"/>
            <w:szCs w:val="18"/>
          </w:rPr>
          <w:tab/>
        </w:r>
        <w:r w:rsidR="00BC634B" w:rsidRPr="00BC634B">
          <w:rPr>
            <w:rFonts w:ascii="Arial" w:hAnsi="Arial" w:cs="Arial"/>
            <w:noProof/>
            <w:webHidden/>
            <w:sz w:val="18"/>
            <w:szCs w:val="18"/>
          </w:rPr>
          <w:fldChar w:fldCharType="begin"/>
        </w:r>
        <w:r w:rsidR="00BC634B" w:rsidRPr="00BC634B">
          <w:rPr>
            <w:rFonts w:ascii="Arial" w:hAnsi="Arial" w:cs="Arial"/>
            <w:noProof/>
            <w:webHidden/>
            <w:sz w:val="18"/>
            <w:szCs w:val="18"/>
          </w:rPr>
          <w:instrText xml:space="preserve"> PAGEREF _Toc359315218 \h </w:instrText>
        </w:r>
        <w:r w:rsidR="00BC634B" w:rsidRPr="00BC634B">
          <w:rPr>
            <w:rFonts w:ascii="Arial" w:hAnsi="Arial" w:cs="Arial"/>
            <w:noProof/>
            <w:webHidden/>
            <w:sz w:val="18"/>
            <w:szCs w:val="18"/>
          </w:rPr>
        </w:r>
        <w:r w:rsidR="00BC634B" w:rsidRPr="00BC634B">
          <w:rPr>
            <w:rFonts w:ascii="Arial" w:hAnsi="Arial" w:cs="Arial"/>
            <w:noProof/>
            <w:webHidden/>
            <w:sz w:val="18"/>
            <w:szCs w:val="18"/>
          </w:rPr>
          <w:fldChar w:fldCharType="separate"/>
        </w:r>
        <w:r w:rsidR="005957F1">
          <w:rPr>
            <w:rFonts w:ascii="Arial" w:hAnsi="Arial" w:cs="Arial"/>
            <w:noProof/>
            <w:webHidden/>
            <w:sz w:val="18"/>
            <w:szCs w:val="18"/>
          </w:rPr>
          <w:t>4</w:t>
        </w:r>
        <w:r w:rsidR="00BC634B" w:rsidRPr="00BC634B">
          <w:rPr>
            <w:rFonts w:ascii="Arial" w:hAnsi="Arial" w:cs="Arial"/>
            <w:noProof/>
            <w:webHidden/>
            <w:sz w:val="18"/>
            <w:szCs w:val="18"/>
          </w:rPr>
          <w:fldChar w:fldCharType="end"/>
        </w:r>
      </w:hyperlink>
    </w:p>
    <w:p w:rsidR="00BC634B" w:rsidRPr="00BC634B" w:rsidRDefault="005957F1">
      <w:pPr>
        <w:pStyle w:val="TOC1"/>
        <w:rPr>
          <w:rFonts w:ascii="Arial" w:eastAsiaTheme="minorEastAsia" w:hAnsi="Arial" w:cs="Arial"/>
          <w:noProof/>
          <w:sz w:val="18"/>
          <w:szCs w:val="18"/>
        </w:rPr>
      </w:pPr>
      <w:hyperlink w:anchor="_Toc359315219" w:history="1">
        <w:r w:rsidR="00BC634B" w:rsidRPr="00BC634B">
          <w:rPr>
            <w:rStyle w:val="Hyperlink"/>
            <w:rFonts w:ascii="Arial" w:hAnsi="Arial" w:cs="Arial"/>
            <w:b/>
            <w:caps/>
            <w:noProof/>
            <w:sz w:val="18"/>
            <w:szCs w:val="18"/>
          </w:rPr>
          <w:t>2.</w:t>
        </w:r>
        <w:r w:rsidR="00BC634B" w:rsidRPr="00BC634B">
          <w:rPr>
            <w:rFonts w:ascii="Arial" w:eastAsiaTheme="minorEastAsia" w:hAnsi="Arial" w:cs="Arial"/>
            <w:noProof/>
            <w:sz w:val="18"/>
            <w:szCs w:val="18"/>
          </w:rPr>
          <w:tab/>
        </w:r>
        <w:r w:rsidR="00BC634B" w:rsidRPr="00BC634B">
          <w:rPr>
            <w:rStyle w:val="Hyperlink"/>
            <w:rFonts w:ascii="Arial" w:hAnsi="Arial" w:cs="Arial"/>
            <w:b/>
            <w:caps/>
            <w:noProof/>
            <w:sz w:val="18"/>
            <w:szCs w:val="18"/>
          </w:rPr>
          <w:t>background</w:t>
        </w:r>
        <w:r w:rsidR="00BC634B" w:rsidRPr="00BC634B">
          <w:rPr>
            <w:rFonts w:ascii="Arial" w:hAnsi="Arial" w:cs="Arial"/>
            <w:noProof/>
            <w:webHidden/>
            <w:sz w:val="18"/>
            <w:szCs w:val="18"/>
          </w:rPr>
          <w:tab/>
        </w:r>
        <w:r w:rsidR="00BC634B" w:rsidRPr="00BC634B">
          <w:rPr>
            <w:rFonts w:ascii="Arial" w:hAnsi="Arial" w:cs="Arial"/>
            <w:noProof/>
            <w:webHidden/>
            <w:sz w:val="18"/>
            <w:szCs w:val="18"/>
          </w:rPr>
          <w:fldChar w:fldCharType="begin"/>
        </w:r>
        <w:r w:rsidR="00BC634B" w:rsidRPr="00BC634B">
          <w:rPr>
            <w:rFonts w:ascii="Arial" w:hAnsi="Arial" w:cs="Arial"/>
            <w:noProof/>
            <w:webHidden/>
            <w:sz w:val="18"/>
            <w:szCs w:val="18"/>
          </w:rPr>
          <w:instrText xml:space="preserve"> PAGEREF _Toc359315219 \h </w:instrText>
        </w:r>
        <w:r w:rsidR="00BC634B" w:rsidRPr="00BC634B">
          <w:rPr>
            <w:rFonts w:ascii="Arial" w:hAnsi="Arial" w:cs="Arial"/>
            <w:noProof/>
            <w:webHidden/>
            <w:sz w:val="18"/>
            <w:szCs w:val="18"/>
          </w:rPr>
        </w:r>
        <w:r w:rsidR="00BC634B" w:rsidRPr="00BC634B">
          <w:rPr>
            <w:rFonts w:ascii="Arial" w:hAnsi="Arial" w:cs="Arial"/>
            <w:noProof/>
            <w:webHidden/>
            <w:sz w:val="18"/>
            <w:szCs w:val="18"/>
          </w:rPr>
          <w:fldChar w:fldCharType="separate"/>
        </w:r>
        <w:r>
          <w:rPr>
            <w:rFonts w:ascii="Arial" w:hAnsi="Arial" w:cs="Arial"/>
            <w:noProof/>
            <w:webHidden/>
            <w:sz w:val="18"/>
            <w:szCs w:val="18"/>
          </w:rPr>
          <w:t>5</w:t>
        </w:r>
        <w:r w:rsidR="00BC634B" w:rsidRPr="00BC634B">
          <w:rPr>
            <w:rFonts w:ascii="Arial" w:hAnsi="Arial" w:cs="Arial"/>
            <w:noProof/>
            <w:webHidden/>
            <w:sz w:val="18"/>
            <w:szCs w:val="18"/>
          </w:rPr>
          <w:fldChar w:fldCharType="end"/>
        </w:r>
      </w:hyperlink>
    </w:p>
    <w:p w:rsidR="00BC634B" w:rsidRPr="00BC634B" w:rsidRDefault="005957F1">
      <w:pPr>
        <w:pStyle w:val="TOC1"/>
        <w:rPr>
          <w:rFonts w:ascii="Arial" w:eastAsiaTheme="minorEastAsia" w:hAnsi="Arial" w:cs="Arial"/>
          <w:noProof/>
          <w:sz w:val="18"/>
          <w:szCs w:val="18"/>
        </w:rPr>
      </w:pPr>
      <w:hyperlink w:anchor="_Toc359315220" w:history="1">
        <w:r w:rsidR="00BC634B" w:rsidRPr="00BC634B">
          <w:rPr>
            <w:rStyle w:val="Hyperlink"/>
            <w:rFonts w:ascii="Arial" w:hAnsi="Arial" w:cs="Arial"/>
            <w:b/>
            <w:caps/>
            <w:noProof/>
            <w:sz w:val="18"/>
            <w:szCs w:val="18"/>
          </w:rPr>
          <w:t>3.</w:t>
        </w:r>
        <w:r w:rsidR="00BC634B" w:rsidRPr="00BC634B">
          <w:rPr>
            <w:rFonts w:ascii="Arial" w:eastAsiaTheme="minorEastAsia" w:hAnsi="Arial" w:cs="Arial"/>
            <w:noProof/>
            <w:sz w:val="18"/>
            <w:szCs w:val="18"/>
          </w:rPr>
          <w:tab/>
        </w:r>
        <w:r w:rsidR="00BC634B" w:rsidRPr="00BC634B">
          <w:rPr>
            <w:rStyle w:val="Hyperlink"/>
            <w:rFonts w:ascii="Arial" w:hAnsi="Arial" w:cs="Arial"/>
            <w:b/>
            <w:caps/>
            <w:noProof/>
            <w:sz w:val="18"/>
            <w:szCs w:val="18"/>
          </w:rPr>
          <w:t>Application overview</w:t>
        </w:r>
        <w:r w:rsidR="00BC634B" w:rsidRPr="00BC634B">
          <w:rPr>
            <w:rFonts w:ascii="Arial" w:hAnsi="Arial" w:cs="Arial"/>
            <w:noProof/>
            <w:webHidden/>
            <w:sz w:val="18"/>
            <w:szCs w:val="18"/>
          </w:rPr>
          <w:tab/>
        </w:r>
        <w:r w:rsidR="00BC634B" w:rsidRPr="00BC634B">
          <w:rPr>
            <w:rFonts w:ascii="Arial" w:hAnsi="Arial" w:cs="Arial"/>
            <w:noProof/>
            <w:webHidden/>
            <w:sz w:val="18"/>
            <w:szCs w:val="18"/>
          </w:rPr>
          <w:fldChar w:fldCharType="begin"/>
        </w:r>
        <w:r w:rsidR="00BC634B" w:rsidRPr="00BC634B">
          <w:rPr>
            <w:rFonts w:ascii="Arial" w:hAnsi="Arial" w:cs="Arial"/>
            <w:noProof/>
            <w:webHidden/>
            <w:sz w:val="18"/>
            <w:szCs w:val="18"/>
          </w:rPr>
          <w:instrText xml:space="preserve"> PAGEREF _Toc359315220 \h </w:instrText>
        </w:r>
        <w:r w:rsidR="00BC634B" w:rsidRPr="00BC634B">
          <w:rPr>
            <w:rFonts w:ascii="Arial" w:hAnsi="Arial" w:cs="Arial"/>
            <w:noProof/>
            <w:webHidden/>
            <w:sz w:val="18"/>
            <w:szCs w:val="18"/>
          </w:rPr>
        </w:r>
        <w:r w:rsidR="00BC634B" w:rsidRPr="00BC634B">
          <w:rPr>
            <w:rFonts w:ascii="Arial" w:hAnsi="Arial" w:cs="Arial"/>
            <w:noProof/>
            <w:webHidden/>
            <w:sz w:val="18"/>
            <w:szCs w:val="18"/>
          </w:rPr>
          <w:fldChar w:fldCharType="separate"/>
        </w:r>
        <w:r>
          <w:rPr>
            <w:rFonts w:ascii="Arial" w:hAnsi="Arial" w:cs="Arial"/>
            <w:noProof/>
            <w:webHidden/>
            <w:sz w:val="18"/>
            <w:szCs w:val="18"/>
          </w:rPr>
          <w:t>7</w:t>
        </w:r>
        <w:r w:rsidR="00BC634B" w:rsidRPr="00BC634B">
          <w:rPr>
            <w:rFonts w:ascii="Arial" w:hAnsi="Arial" w:cs="Arial"/>
            <w:noProof/>
            <w:webHidden/>
            <w:sz w:val="18"/>
            <w:szCs w:val="18"/>
          </w:rPr>
          <w:fldChar w:fldCharType="end"/>
        </w:r>
      </w:hyperlink>
    </w:p>
    <w:p w:rsidR="00BC634B" w:rsidRPr="00BC634B" w:rsidRDefault="005957F1">
      <w:pPr>
        <w:pStyle w:val="TOC1"/>
        <w:rPr>
          <w:rFonts w:ascii="Arial" w:eastAsiaTheme="minorEastAsia" w:hAnsi="Arial" w:cs="Arial"/>
          <w:noProof/>
          <w:sz w:val="18"/>
          <w:szCs w:val="18"/>
        </w:rPr>
      </w:pPr>
      <w:hyperlink w:anchor="_Toc359315221" w:history="1">
        <w:r w:rsidR="00BC634B" w:rsidRPr="00BC634B">
          <w:rPr>
            <w:rStyle w:val="Hyperlink"/>
            <w:rFonts w:ascii="Arial" w:hAnsi="Arial" w:cs="Arial"/>
            <w:b/>
            <w:caps/>
            <w:noProof/>
            <w:sz w:val="18"/>
            <w:szCs w:val="18"/>
          </w:rPr>
          <w:t>4.</w:t>
        </w:r>
        <w:r w:rsidR="00BC634B" w:rsidRPr="00BC634B">
          <w:rPr>
            <w:rFonts w:ascii="Arial" w:eastAsiaTheme="minorEastAsia" w:hAnsi="Arial" w:cs="Arial"/>
            <w:noProof/>
            <w:sz w:val="18"/>
            <w:szCs w:val="18"/>
          </w:rPr>
          <w:tab/>
        </w:r>
        <w:r w:rsidR="00BC634B" w:rsidRPr="00BC634B">
          <w:rPr>
            <w:rStyle w:val="Hyperlink"/>
            <w:rFonts w:ascii="Arial" w:hAnsi="Arial" w:cs="Arial"/>
            <w:b/>
            <w:caps/>
            <w:noProof/>
            <w:sz w:val="18"/>
            <w:szCs w:val="18"/>
          </w:rPr>
          <w:t>application rationale</w:t>
        </w:r>
        <w:r w:rsidR="00BC634B" w:rsidRPr="00BC634B">
          <w:rPr>
            <w:rFonts w:ascii="Arial" w:hAnsi="Arial" w:cs="Arial"/>
            <w:noProof/>
            <w:webHidden/>
            <w:sz w:val="18"/>
            <w:szCs w:val="18"/>
          </w:rPr>
          <w:tab/>
        </w:r>
        <w:r w:rsidR="00BC634B" w:rsidRPr="00BC634B">
          <w:rPr>
            <w:rFonts w:ascii="Arial" w:hAnsi="Arial" w:cs="Arial"/>
            <w:noProof/>
            <w:webHidden/>
            <w:sz w:val="18"/>
            <w:szCs w:val="18"/>
          </w:rPr>
          <w:fldChar w:fldCharType="begin"/>
        </w:r>
        <w:r w:rsidR="00BC634B" w:rsidRPr="00BC634B">
          <w:rPr>
            <w:rFonts w:ascii="Arial" w:hAnsi="Arial" w:cs="Arial"/>
            <w:noProof/>
            <w:webHidden/>
            <w:sz w:val="18"/>
            <w:szCs w:val="18"/>
          </w:rPr>
          <w:instrText xml:space="preserve"> PAGEREF _Toc359315221 \h </w:instrText>
        </w:r>
        <w:r w:rsidR="00BC634B" w:rsidRPr="00BC634B">
          <w:rPr>
            <w:rFonts w:ascii="Arial" w:hAnsi="Arial" w:cs="Arial"/>
            <w:noProof/>
            <w:webHidden/>
            <w:sz w:val="18"/>
            <w:szCs w:val="18"/>
          </w:rPr>
        </w:r>
        <w:r w:rsidR="00BC634B" w:rsidRPr="00BC634B">
          <w:rPr>
            <w:rFonts w:ascii="Arial" w:hAnsi="Arial" w:cs="Arial"/>
            <w:noProof/>
            <w:webHidden/>
            <w:sz w:val="18"/>
            <w:szCs w:val="18"/>
          </w:rPr>
          <w:fldChar w:fldCharType="separate"/>
        </w:r>
        <w:r>
          <w:rPr>
            <w:rFonts w:ascii="Arial" w:hAnsi="Arial" w:cs="Arial"/>
            <w:noProof/>
            <w:webHidden/>
            <w:sz w:val="18"/>
            <w:szCs w:val="18"/>
          </w:rPr>
          <w:t>7</w:t>
        </w:r>
        <w:r w:rsidR="00BC634B" w:rsidRPr="00BC634B">
          <w:rPr>
            <w:rFonts w:ascii="Arial" w:hAnsi="Arial" w:cs="Arial"/>
            <w:noProof/>
            <w:webHidden/>
            <w:sz w:val="18"/>
            <w:szCs w:val="18"/>
          </w:rPr>
          <w:fldChar w:fldCharType="end"/>
        </w:r>
      </w:hyperlink>
    </w:p>
    <w:p w:rsidR="00BC634B" w:rsidRPr="00BC634B" w:rsidRDefault="005957F1">
      <w:pPr>
        <w:pStyle w:val="TOC1"/>
        <w:rPr>
          <w:rFonts w:ascii="Arial" w:eastAsiaTheme="minorEastAsia" w:hAnsi="Arial" w:cs="Arial"/>
          <w:noProof/>
          <w:sz w:val="18"/>
          <w:szCs w:val="18"/>
        </w:rPr>
      </w:pPr>
      <w:hyperlink w:anchor="_Toc359315222" w:history="1">
        <w:r w:rsidR="00BC634B" w:rsidRPr="00BC634B">
          <w:rPr>
            <w:rStyle w:val="Hyperlink"/>
            <w:rFonts w:ascii="Arial" w:hAnsi="Arial" w:cs="Arial"/>
            <w:b/>
            <w:caps/>
            <w:noProof/>
            <w:sz w:val="18"/>
            <w:szCs w:val="18"/>
          </w:rPr>
          <w:t>5.</w:t>
        </w:r>
        <w:r w:rsidR="00BC634B" w:rsidRPr="00BC634B">
          <w:rPr>
            <w:rFonts w:ascii="Arial" w:eastAsiaTheme="minorEastAsia" w:hAnsi="Arial" w:cs="Arial"/>
            <w:noProof/>
            <w:sz w:val="18"/>
            <w:szCs w:val="18"/>
          </w:rPr>
          <w:tab/>
        </w:r>
        <w:r w:rsidR="00BC634B" w:rsidRPr="00BC634B">
          <w:rPr>
            <w:rStyle w:val="Hyperlink"/>
            <w:rFonts w:ascii="Arial" w:hAnsi="Arial" w:cs="Arial"/>
            <w:b/>
            <w:caps/>
            <w:noProof/>
            <w:sz w:val="18"/>
            <w:szCs w:val="18"/>
          </w:rPr>
          <w:t>Subject Site &amp; Site context</w:t>
        </w:r>
        <w:r w:rsidR="00BC634B" w:rsidRPr="00BC634B">
          <w:rPr>
            <w:rFonts w:ascii="Arial" w:hAnsi="Arial" w:cs="Arial"/>
            <w:noProof/>
            <w:webHidden/>
            <w:sz w:val="18"/>
            <w:szCs w:val="18"/>
          </w:rPr>
          <w:tab/>
        </w:r>
        <w:r w:rsidR="00BC634B" w:rsidRPr="00BC634B">
          <w:rPr>
            <w:rFonts w:ascii="Arial" w:hAnsi="Arial" w:cs="Arial"/>
            <w:noProof/>
            <w:webHidden/>
            <w:sz w:val="18"/>
            <w:szCs w:val="18"/>
          </w:rPr>
          <w:fldChar w:fldCharType="begin"/>
        </w:r>
        <w:r w:rsidR="00BC634B" w:rsidRPr="00BC634B">
          <w:rPr>
            <w:rFonts w:ascii="Arial" w:hAnsi="Arial" w:cs="Arial"/>
            <w:noProof/>
            <w:webHidden/>
            <w:sz w:val="18"/>
            <w:szCs w:val="18"/>
          </w:rPr>
          <w:instrText xml:space="preserve"> PAGEREF _Toc359315222 \h </w:instrText>
        </w:r>
        <w:r w:rsidR="00BC634B" w:rsidRPr="00BC634B">
          <w:rPr>
            <w:rFonts w:ascii="Arial" w:hAnsi="Arial" w:cs="Arial"/>
            <w:noProof/>
            <w:webHidden/>
            <w:sz w:val="18"/>
            <w:szCs w:val="18"/>
          </w:rPr>
        </w:r>
        <w:r w:rsidR="00BC634B" w:rsidRPr="00BC634B">
          <w:rPr>
            <w:rFonts w:ascii="Arial" w:hAnsi="Arial" w:cs="Arial"/>
            <w:noProof/>
            <w:webHidden/>
            <w:sz w:val="18"/>
            <w:szCs w:val="18"/>
          </w:rPr>
          <w:fldChar w:fldCharType="separate"/>
        </w:r>
        <w:r>
          <w:rPr>
            <w:rFonts w:ascii="Arial" w:hAnsi="Arial" w:cs="Arial"/>
            <w:noProof/>
            <w:webHidden/>
            <w:sz w:val="18"/>
            <w:szCs w:val="18"/>
          </w:rPr>
          <w:t>8</w:t>
        </w:r>
        <w:r w:rsidR="00BC634B" w:rsidRPr="00BC634B">
          <w:rPr>
            <w:rFonts w:ascii="Arial" w:hAnsi="Arial" w:cs="Arial"/>
            <w:noProof/>
            <w:webHidden/>
            <w:sz w:val="18"/>
            <w:szCs w:val="18"/>
          </w:rPr>
          <w:fldChar w:fldCharType="end"/>
        </w:r>
      </w:hyperlink>
    </w:p>
    <w:p w:rsidR="00BC634B" w:rsidRPr="00BC634B" w:rsidRDefault="005957F1">
      <w:pPr>
        <w:pStyle w:val="TOC1"/>
        <w:rPr>
          <w:rFonts w:ascii="Arial" w:eastAsiaTheme="minorEastAsia" w:hAnsi="Arial" w:cs="Arial"/>
          <w:noProof/>
          <w:sz w:val="18"/>
          <w:szCs w:val="18"/>
        </w:rPr>
      </w:pPr>
      <w:hyperlink w:anchor="_Toc359315223" w:history="1">
        <w:r w:rsidR="00BC634B" w:rsidRPr="00BC634B">
          <w:rPr>
            <w:rStyle w:val="Hyperlink"/>
            <w:rFonts w:ascii="Arial" w:hAnsi="Arial" w:cs="Arial"/>
            <w:b/>
            <w:caps/>
            <w:noProof/>
            <w:sz w:val="18"/>
            <w:szCs w:val="18"/>
          </w:rPr>
          <w:t>6.</w:t>
        </w:r>
        <w:r w:rsidR="00BC634B" w:rsidRPr="00BC634B">
          <w:rPr>
            <w:rFonts w:ascii="Arial" w:eastAsiaTheme="minorEastAsia" w:hAnsi="Arial" w:cs="Arial"/>
            <w:noProof/>
            <w:sz w:val="18"/>
            <w:szCs w:val="18"/>
          </w:rPr>
          <w:tab/>
        </w:r>
        <w:r w:rsidR="00BC634B" w:rsidRPr="00BC634B">
          <w:rPr>
            <w:rStyle w:val="Hyperlink"/>
            <w:rFonts w:ascii="Arial" w:hAnsi="Arial" w:cs="Arial"/>
            <w:b/>
            <w:caps/>
            <w:noProof/>
            <w:sz w:val="18"/>
            <w:szCs w:val="18"/>
          </w:rPr>
          <w:t>current zoning</w:t>
        </w:r>
        <w:r w:rsidR="00BC634B" w:rsidRPr="00BC634B">
          <w:rPr>
            <w:rFonts w:ascii="Arial" w:hAnsi="Arial" w:cs="Arial"/>
            <w:noProof/>
            <w:webHidden/>
            <w:sz w:val="18"/>
            <w:szCs w:val="18"/>
          </w:rPr>
          <w:tab/>
        </w:r>
        <w:r w:rsidR="00BC634B" w:rsidRPr="00BC634B">
          <w:rPr>
            <w:rFonts w:ascii="Arial" w:hAnsi="Arial" w:cs="Arial"/>
            <w:noProof/>
            <w:webHidden/>
            <w:sz w:val="18"/>
            <w:szCs w:val="18"/>
          </w:rPr>
          <w:fldChar w:fldCharType="begin"/>
        </w:r>
        <w:r w:rsidR="00BC634B" w:rsidRPr="00BC634B">
          <w:rPr>
            <w:rFonts w:ascii="Arial" w:hAnsi="Arial" w:cs="Arial"/>
            <w:noProof/>
            <w:webHidden/>
            <w:sz w:val="18"/>
            <w:szCs w:val="18"/>
          </w:rPr>
          <w:instrText xml:space="preserve"> PAGEREF _Toc359315223 \h </w:instrText>
        </w:r>
        <w:r w:rsidR="00BC634B" w:rsidRPr="00BC634B">
          <w:rPr>
            <w:rFonts w:ascii="Arial" w:hAnsi="Arial" w:cs="Arial"/>
            <w:noProof/>
            <w:webHidden/>
            <w:sz w:val="18"/>
            <w:szCs w:val="18"/>
          </w:rPr>
        </w:r>
        <w:r w:rsidR="00BC634B" w:rsidRPr="00BC634B">
          <w:rPr>
            <w:rFonts w:ascii="Arial" w:hAnsi="Arial" w:cs="Arial"/>
            <w:noProof/>
            <w:webHidden/>
            <w:sz w:val="18"/>
            <w:szCs w:val="18"/>
          </w:rPr>
          <w:fldChar w:fldCharType="separate"/>
        </w:r>
        <w:r>
          <w:rPr>
            <w:rFonts w:ascii="Arial" w:hAnsi="Arial" w:cs="Arial"/>
            <w:noProof/>
            <w:webHidden/>
            <w:sz w:val="18"/>
            <w:szCs w:val="18"/>
          </w:rPr>
          <w:t>10</w:t>
        </w:r>
        <w:r w:rsidR="00BC634B" w:rsidRPr="00BC634B">
          <w:rPr>
            <w:rFonts w:ascii="Arial" w:hAnsi="Arial" w:cs="Arial"/>
            <w:noProof/>
            <w:webHidden/>
            <w:sz w:val="18"/>
            <w:szCs w:val="18"/>
          </w:rPr>
          <w:fldChar w:fldCharType="end"/>
        </w:r>
      </w:hyperlink>
    </w:p>
    <w:p w:rsidR="00BC634B" w:rsidRPr="00BC634B" w:rsidRDefault="005957F1">
      <w:pPr>
        <w:pStyle w:val="TOC1"/>
        <w:rPr>
          <w:rFonts w:ascii="Arial" w:eastAsiaTheme="minorEastAsia" w:hAnsi="Arial" w:cs="Arial"/>
          <w:noProof/>
          <w:sz w:val="18"/>
          <w:szCs w:val="18"/>
        </w:rPr>
      </w:pPr>
      <w:hyperlink w:anchor="_Toc359315224" w:history="1">
        <w:r w:rsidR="00BC634B" w:rsidRPr="00BC634B">
          <w:rPr>
            <w:rStyle w:val="Hyperlink"/>
            <w:rFonts w:ascii="Arial" w:hAnsi="Arial" w:cs="Arial"/>
            <w:b/>
            <w:caps/>
            <w:noProof/>
            <w:sz w:val="18"/>
            <w:szCs w:val="18"/>
          </w:rPr>
          <w:t>7.</w:t>
        </w:r>
        <w:r w:rsidR="00BC634B" w:rsidRPr="00BC634B">
          <w:rPr>
            <w:rFonts w:ascii="Arial" w:eastAsiaTheme="minorEastAsia" w:hAnsi="Arial" w:cs="Arial"/>
            <w:noProof/>
            <w:sz w:val="18"/>
            <w:szCs w:val="18"/>
          </w:rPr>
          <w:tab/>
        </w:r>
        <w:r w:rsidR="00BC634B" w:rsidRPr="00BC634B">
          <w:rPr>
            <w:rStyle w:val="Hyperlink"/>
            <w:rFonts w:ascii="Arial" w:hAnsi="Arial" w:cs="Arial"/>
            <w:b/>
            <w:caps/>
            <w:noProof/>
            <w:sz w:val="18"/>
            <w:szCs w:val="18"/>
          </w:rPr>
          <w:t>application details</w:t>
        </w:r>
        <w:r w:rsidR="00BC634B" w:rsidRPr="00BC634B">
          <w:rPr>
            <w:rFonts w:ascii="Arial" w:hAnsi="Arial" w:cs="Arial"/>
            <w:noProof/>
            <w:webHidden/>
            <w:sz w:val="18"/>
            <w:szCs w:val="18"/>
          </w:rPr>
          <w:tab/>
        </w:r>
        <w:r w:rsidR="00BC634B" w:rsidRPr="00BC634B">
          <w:rPr>
            <w:rFonts w:ascii="Arial" w:hAnsi="Arial" w:cs="Arial"/>
            <w:noProof/>
            <w:webHidden/>
            <w:sz w:val="18"/>
            <w:szCs w:val="18"/>
          </w:rPr>
          <w:fldChar w:fldCharType="begin"/>
        </w:r>
        <w:r w:rsidR="00BC634B" w:rsidRPr="00BC634B">
          <w:rPr>
            <w:rFonts w:ascii="Arial" w:hAnsi="Arial" w:cs="Arial"/>
            <w:noProof/>
            <w:webHidden/>
            <w:sz w:val="18"/>
            <w:szCs w:val="18"/>
          </w:rPr>
          <w:instrText xml:space="preserve"> PAGEREF _Toc359315224 \h </w:instrText>
        </w:r>
        <w:r w:rsidR="00BC634B" w:rsidRPr="00BC634B">
          <w:rPr>
            <w:rFonts w:ascii="Arial" w:hAnsi="Arial" w:cs="Arial"/>
            <w:noProof/>
            <w:webHidden/>
            <w:sz w:val="18"/>
            <w:szCs w:val="18"/>
          </w:rPr>
        </w:r>
        <w:r w:rsidR="00BC634B" w:rsidRPr="00BC634B">
          <w:rPr>
            <w:rFonts w:ascii="Arial" w:hAnsi="Arial" w:cs="Arial"/>
            <w:noProof/>
            <w:webHidden/>
            <w:sz w:val="18"/>
            <w:szCs w:val="18"/>
          </w:rPr>
          <w:fldChar w:fldCharType="separate"/>
        </w:r>
        <w:r>
          <w:rPr>
            <w:rFonts w:ascii="Arial" w:hAnsi="Arial" w:cs="Arial"/>
            <w:noProof/>
            <w:webHidden/>
            <w:sz w:val="18"/>
            <w:szCs w:val="18"/>
          </w:rPr>
          <w:t>11</w:t>
        </w:r>
        <w:r w:rsidR="00BC634B" w:rsidRPr="00BC634B">
          <w:rPr>
            <w:rFonts w:ascii="Arial" w:hAnsi="Arial" w:cs="Arial"/>
            <w:noProof/>
            <w:webHidden/>
            <w:sz w:val="18"/>
            <w:szCs w:val="18"/>
          </w:rPr>
          <w:fldChar w:fldCharType="end"/>
        </w:r>
      </w:hyperlink>
    </w:p>
    <w:p w:rsidR="00BC634B" w:rsidRPr="00BC634B" w:rsidRDefault="005957F1">
      <w:pPr>
        <w:pStyle w:val="TOC1"/>
        <w:rPr>
          <w:rFonts w:ascii="Arial" w:eastAsiaTheme="minorEastAsia" w:hAnsi="Arial" w:cs="Arial"/>
          <w:noProof/>
          <w:sz w:val="18"/>
          <w:szCs w:val="18"/>
        </w:rPr>
      </w:pPr>
      <w:hyperlink w:anchor="_Toc359315225" w:history="1">
        <w:r w:rsidR="00BC634B" w:rsidRPr="00BC634B">
          <w:rPr>
            <w:rStyle w:val="Hyperlink"/>
            <w:rFonts w:ascii="Arial" w:hAnsi="Arial" w:cs="Arial"/>
            <w:b/>
            <w:caps/>
            <w:noProof/>
            <w:sz w:val="18"/>
            <w:szCs w:val="18"/>
          </w:rPr>
          <w:t>8.</w:t>
        </w:r>
        <w:r w:rsidR="00BC634B" w:rsidRPr="00BC634B">
          <w:rPr>
            <w:rFonts w:ascii="Arial" w:eastAsiaTheme="minorEastAsia" w:hAnsi="Arial" w:cs="Arial"/>
            <w:noProof/>
            <w:sz w:val="18"/>
            <w:szCs w:val="18"/>
          </w:rPr>
          <w:tab/>
        </w:r>
        <w:r w:rsidR="00BC634B" w:rsidRPr="00BC634B">
          <w:rPr>
            <w:rStyle w:val="Hyperlink"/>
            <w:rFonts w:ascii="Arial" w:hAnsi="Arial" w:cs="Arial"/>
            <w:b/>
            <w:caps/>
            <w:noProof/>
            <w:sz w:val="18"/>
            <w:szCs w:val="18"/>
          </w:rPr>
          <w:t>zone provisions</w:t>
        </w:r>
        <w:r w:rsidR="00BC634B" w:rsidRPr="00BC634B">
          <w:rPr>
            <w:rFonts w:ascii="Arial" w:hAnsi="Arial" w:cs="Arial"/>
            <w:noProof/>
            <w:webHidden/>
            <w:sz w:val="18"/>
            <w:szCs w:val="18"/>
          </w:rPr>
          <w:tab/>
        </w:r>
        <w:r w:rsidR="00BC634B" w:rsidRPr="00BC634B">
          <w:rPr>
            <w:rFonts w:ascii="Arial" w:hAnsi="Arial" w:cs="Arial"/>
            <w:noProof/>
            <w:webHidden/>
            <w:sz w:val="18"/>
            <w:szCs w:val="18"/>
          </w:rPr>
          <w:fldChar w:fldCharType="begin"/>
        </w:r>
        <w:r w:rsidR="00BC634B" w:rsidRPr="00BC634B">
          <w:rPr>
            <w:rFonts w:ascii="Arial" w:hAnsi="Arial" w:cs="Arial"/>
            <w:noProof/>
            <w:webHidden/>
            <w:sz w:val="18"/>
            <w:szCs w:val="18"/>
          </w:rPr>
          <w:instrText xml:space="preserve"> PAGEREF _Toc359315225 \h </w:instrText>
        </w:r>
        <w:r w:rsidR="00BC634B" w:rsidRPr="00BC634B">
          <w:rPr>
            <w:rFonts w:ascii="Arial" w:hAnsi="Arial" w:cs="Arial"/>
            <w:noProof/>
            <w:webHidden/>
            <w:sz w:val="18"/>
            <w:szCs w:val="18"/>
          </w:rPr>
        </w:r>
        <w:r w:rsidR="00BC634B" w:rsidRPr="00BC634B">
          <w:rPr>
            <w:rFonts w:ascii="Arial" w:hAnsi="Arial" w:cs="Arial"/>
            <w:noProof/>
            <w:webHidden/>
            <w:sz w:val="18"/>
            <w:szCs w:val="18"/>
          </w:rPr>
          <w:fldChar w:fldCharType="separate"/>
        </w:r>
        <w:r>
          <w:rPr>
            <w:rFonts w:ascii="Arial" w:hAnsi="Arial" w:cs="Arial"/>
            <w:noProof/>
            <w:webHidden/>
            <w:sz w:val="18"/>
            <w:szCs w:val="18"/>
          </w:rPr>
          <w:t>15</w:t>
        </w:r>
        <w:r w:rsidR="00BC634B" w:rsidRPr="00BC634B">
          <w:rPr>
            <w:rFonts w:ascii="Arial" w:hAnsi="Arial" w:cs="Arial"/>
            <w:noProof/>
            <w:webHidden/>
            <w:sz w:val="18"/>
            <w:szCs w:val="18"/>
          </w:rPr>
          <w:fldChar w:fldCharType="end"/>
        </w:r>
      </w:hyperlink>
    </w:p>
    <w:p w:rsidR="00BC634B" w:rsidRPr="00BC634B" w:rsidRDefault="005957F1">
      <w:pPr>
        <w:pStyle w:val="TOC2"/>
        <w:rPr>
          <w:rFonts w:ascii="Arial" w:eastAsiaTheme="minorEastAsia" w:hAnsi="Arial" w:cs="Arial"/>
          <w:noProof/>
          <w:sz w:val="18"/>
          <w:szCs w:val="18"/>
        </w:rPr>
      </w:pPr>
      <w:hyperlink w:anchor="_Toc359315226" w:history="1">
        <w:r w:rsidR="00BC634B" w:rsidRPr="00BC634B">
          <w:rPr>
            <w:rStyle w:val="Hyperlink"/>
            <w:rFonts w:ascii="Arial" w:hAnsi="Arial" w:cs="Arial"/>
            <w:noProof/>
            <w:sz w:val="18"/>
            <w:szCs w:val="18"/>
            <w:lang w:bidi="en-US"/>
          </w:rPr>
          <w:t>8.1</w:t>
        </w:r>
        <w:r w:rsidR="00BC634B" w:rsidRPr="00BC634B">
          <w:rPr>
            <w:rFonts w:ascii="Arial" w:eastAsiaTheme="minorEastAsia" w:hAnsi="Arial" w:cs="Arial"/>
            <w:noProof/>
            <w:sz w:val="18"/>
            <w:szCs w:val="18"/>
          </w:rPr>
          <w:tab/>
        </w:r>
        <w:r w:rsidR="00BC634B" w:rsidRPr="00BC634B">
          <w:rPr>
            <w:rStyle w:val="Hyperlink"/>
            <w:rFonts w:ascii="Arial" w:hAnsi="Arial" w:cs="Arial"/>
            <w:noProof/>
            <w:sz w:val="18"/>
            <w:szCs w:val="18"/>
            <w:lang w:bidi="en-US"/>
          </w:rPr>
          <w:t>Residential 1 Zone</w:t>
        </w:r>
        <w:r w:rsidR="00BC634B" w:rsidRPr="00BC634B">
          <w:rPr>
            <w:rFonts w:ascii="Arial" w:hAnsi="Arial" w:cs="Arial"/>
            <w:noProof/>
            <w:webHidden/>
            <w:sz w:val="18"/>
            <w:szCs w:val="18"/>
          </w:rPr>
          <w:tab/>
        </w:r>
        <w:r w:rsidR="00BC634B" w:rsidRPr="00BC634B">
          <w:rPr>
            <w:rFonts w:ascii="Arial" w:hAnsi="Arial" w:cs="Arial"/>
            <w:noProof/>
            <w:webHidden/>
            <w:sz w:val="18"/>
            <w:szCs w:val="18"/>
          </w:rPr>
          <w:fldChar w:fldCharType="begin"/>
        </w:r>
        <w:r w:rsidR="00BC634B" w:rsidRPr="00BC634B">
          <w:rPr>
            <w:rFonts w:ascii="Arial" w:hAnsi="Arial" w:cs="Arial"/>
            <w:noProof/>
            <w:webHidden/>
            <w:sz w:val="18"/>
            <w:szCs w:val="18"/>
          </w:rPr>
          <w:instrText xml:space="preserve"> PAGEREF _Toc359315226 \h </w:instrText>
        </w:r>
        <w:r w:rsidR="00BC634B" w:rsidRPr="00BC634B">
          <w:rPr>
            <w:rFonts w:ascii="Arial" w:hAnsi="Arial" w:cs="Arial"/>
            <w:noProof/>
            <w:webHidden/>
            <w:sz w:val="18"/>
            <w:szCs w:val="18"/>
          </w:rPr>
        </w:r>
        <w:r w:rsidR="00BC634B" w:rsidRPr="00BC634B">
          <w:rPr>
            <w:rFonts w:ascii="Arial" w:hAnsi="Arial" w:cs="Arial"/>
            <w:noProof/>
            <w:webHidden/>
            <w:sz w:val="18"/>
            <w:szCs w:val="18"/>
          </w:rPr>
          <w:fldChar w:fldCharType="separate"/>
        </w:r>
        <w:r>
          <w:rPr>
            <w:rFonts w:ascii="Arial" w:hAnsi="Arial" w:cs="Arial"/>
            <w:noProof/>
            <w:webHidden/>
            <w:sz w:val="18"/>
            <w:szCs w:val="18"/>
          </w:rPr>
          <w:t>15</w:t>
        </w:r>
        <w:r w:rsidR="00BC634B" w:rsidRPr="00BC634B">
          <w:rPr>
            <w:rFonts w:ascii="Arial" w:hAnsi="Arial" w:cs="Arial"/>
            <w:noProof/>
            <w:webHidden/>
            <w:sz w:val="18"/>
            <w:szCs w:val="18"/>
          </w:rPr>
          <w:fldChar w:fldCharType="end"/>
        </w:r>
      </w:hyperlink>
    </w:p>
    <w:p w:rsidR="00BC634B" w:rsidRPr="00BC634B" w:rsidRDefault="005957F1">
      <w:pPr>
        <w:pStyle w:val="TOC1"/>
        <w:rPr>
          <w:rFonts w:ascii="Arial" w:eastAsiaTheme="minorEastAsia" w:hAnsi="Arial" w:cs="Arial"/>
          <w:noProof/>
          <w:sz w:val="18"/>
          <w:szCs w:val="18"/>
        </w:rPr>
      </w:pPr>
      <w:hyperlink w:anchor="_Toc359315227" w:history="1">
        <w:r w:rsidR="00BC634B" w:rsidRPr="00BC634B">
          <w:rPr>
            <w:rStyle w:val="Hyperlink"/>
            <w:rFonts w:ascii="Arial" w:hAnsi="Arial" w:cs="Arial"/>
            <w:b/>
            <w:caps/>
            <w:noProof/>
            <w:sz w:val="18"/>
            <w:szCs w:val="18"/>
          </w:rPr>
          <w:t>9.</w:t>
        </w:r>
        <w:r w:rsidR="00BC634B" w:rsidRPr="00BC634B">
          <w:rPr>
            <w:rFonts w:ascii="Arial" w:eastAsiaTheme="minorEastAsia" w:hAnsi="Arial" w:cs="Arial"/>
            <w:noProof/>
            <w:sz w:val="18"/>
            <w:szCs w:val="18"/>
          </w:rPr>
          <w:tab/>
        </w:r>
        <w:r w:rsidR="00BC634B" w:rsidRPr="00BC634B">
          <w:rPr>
            <w:rStyle w:val="Hyperlink"/>
            <w:rFonts w:ascii="Arial" w:hAnsi="Arial" w:cs="Arial"/>
            <w:b/>
            <w:caps/>
            <w:noProof/>
            <w:sz w:val="18"/>
            <w:szCs w:val="18"/>
          </w:rPr>
          <w:t>Proposed ALTERNATIVE RESIDENTIAL zonES</w:t>
        </w:r>
        <w:r w:rsidR="00BC634B" w:rsidRPr="00BC634B">
          <w:rPr>
            <w:rFonts w:ascii="Arial" w:hAnsi="Arial" w:cs="Arial"/>
            <w:noProof/>
            <w:webHidden/>
            <w:sz w:val="18"/>
            <w:szCs w:val="18"/>
          </w:rPr>
          <w:tab/>
        </w:r>
        <w:r w:rsidR="00BC634B" w:rsidRPr="00BC634B">
          <w:rPr>
            <w:rFonts w:ascii="Arial" w:hAnsi="Arial" w:cs="Arial"/>
            <w:noProof/>
            <w:webHidden/>
            <w:sz w:val="18"/>
            <w:szCs w:val="18"/>
          </w:rPr>
          <w:fldChar w:fldCharType="begin"/>
        </w:r>
        <w:r w:rsidR="00BC634B" w:rsidRPr="00BC634B">
          <w:rPr>
            <w:rFonts w:ascii="Arial" w:hAnsi="Arial" w:cs="Arial"/>
            <w:noProof/>
            <w:webHidden/>
            <w:sz w:val="18"/>
            <w:szCs w:val="18"/>
          </w:rPr>
          <w:instrText xml:space="preserve"> PAGEREF _Toc359315227 \h </w:instrText>
        </w:r>
        <w:r w:rsidR="00BC634B" w:rsidRPr="00BC634B">
          <w:rPr>
            <w:rFonts w:ascii="Arial" w:hAnsi="Arial" w:cs="Arial"/>
            <w:noProof/>
            <w:webHidden/>
            <w:sz w:val="18"/>
            <w:szCs w:val="18"/>
          </w:rPr>
        </w:r>
        <w:r w:rsidR="00BC634B" w:rsidRPr="00BC634B">
          <w:rPr>
            <w:rFonts w:ascii="Arial" w:hAnsi="Arial" w:cs="Arial"/>
            <w:noProof/>
            <w:webHidden/>
            <w:sz w:val="18"/>
            <w:szCs w:val="18"/>
          </w:rPr>
          <w:fldChar w:fldCharType="separate"/>
        </w:r>
        <w:r>
          <w:rPr>
            <w:rFonts w:ascii="Arial" w:hAnsi="Arial" w:cs="Arial"/>
            <w:noProof/>
            <w:webHidden/>
            <w:sz w:val="18"/>
            <w:szCs w:val="18"/>
          </w:rPr>
          <w:t>17</w:t>
        </w:r>
        <w:r w:rsidR="00BC634B" w:rsidRPr="00BC634B">
          <w:rPr>
            <w:rFonts w:ascii="Arial" w:hAnsi="Arial" w:cs="Arial"/>
            <w:noProof/>
            <w:webHidden/>
            <w:sz w:val="18"/>
            <w:szCs w:val="18"/>
          </w:rPr>
          <w:fldChar w:fldCharType="end"/>
        </w:r>
      </w:hyperlink>
    </w:p>
    <w:p w:rsidR="00BC634B" w:rsidRPr="00BC634B" w:rsidRDefault="005957F1">
      <w:pPr>
        <w:pStyle w:val="TOC1"/>
        <w:rPr>
          <w:rFonts w:ascii="Arial" w:eastAsiaTheme="minorEastAsia" w:hAnsi="Arial" w:cs="Arial"/>
          <w:noProof/>
          <w:sz w:val="18"/>
          <w:szCs w:val="18"/>
        </w:rPr>
      </w:pPr>
      <w:hyperlink w:anchor="_Toc359315228" w:history="1">
        <w:r w:rsidR="00BC634B" w:rsidRPr="00BC634B">
          <w:rPr>
            <w:rStyle w:val="Hyperlink"/>
            <w:rFonts w:ascii="Arial" w:hAnsi="Arial" w:cs="Arial"/>
            <w:b/>
            <w:caps/>
            <w:noProof/>
            <w:sz w:val="18"/>
            <w:szCs w:val="18"/>
          </w:rPr>
          <w:t>10.</w:t>
        </w:r>
        <w:r w:rsidR="00BC634B" w:rsidRPr="00BC634B">
          <w:rPr>
            <w:rFonts w:ascii="Arial" w:eastAsiaTheme="minorEastAsia" w:hAnsi="Arial" w:cs="Arial"/>
            <w:noProof/>
            <w:sz w:val="18"/>
            <w:szCs w:val="18"/>
          </w:rPr>
          <w:tab/>
        </w:r>
        <w:r w:rsidR="00BC634B" w:rsidRPr="00BC634B">
          <w:rPr>
            <w:rStyle w:val="Hyperlink"/>
            <w:rFonts w:ascii="Arial" w:hAnsi="Arial" w:cs="Arial"/>
            <w:b/>
            <w:caps/>
            <w:noProof/>
            <w:sz w:val="18"/>
            <w:szCs w:val="18"/>
          </w:rPr>
          <w:t>proposed overlay</w:t>
        </w:r>
        <w:r w:rsidR="00BC634B" w:rsidRPr="00BC634B">
          <w:rPr>
            <w:rFonts w:ascii="Arial" w:hAnsi="Arial" w:cs="Arial"/>
            <w:noProof/>
            <w:webHidden/>
            <w:sz w:val="18"/>
            <w:szCs w:val="18"/>
          </w:rPr>
          <w:tab/>
        </w:r>
        <w:r w:rsidR="00BC634B" w:rsidRPr="00BC634B">
          <w:rPr>
            <w:rFonts w:ascii="Arial" w:hAnsi="Arial" w:cs="Arial"/>
            <w:noProof/>
            <w:webHidden/>
            <w:sz w:val="18"/>
            <w:szCs w:val="18"/>
          </w:rPr>
          <w:fldChar w:fldCharType="begin"/>
        </w:r>
        <w:r w:rsidR="00BC634B" w:rsidRPr="00BC634B">
          <w:rPr>
            <w:rFonts w:ascii="Arial" w:hAnsi="Arial" w:cs="Arial"/>
            <w:noProof/>
            <w:webHidden/>
            <w:sz w:val="18"/>
            <w:szCs w:val="18"/>
          </w:rPr>
          <w:instrText xml:space="preserve"> PAGEREF _Toc359315228 \h </w:instrText>
        </w:r>
        <w:r w:rsidR="00BC634B" w:rsidRPr="00BC634B">
          <w:rPr>
            <w:rFonts w:ascii="Arial" w:hAnsi="Arial" w:cs="Arial"/>
            <w:noProof/>
            <w:webHidden/>
            <w:sz w:val="18"/>
            <w:szCs w:val="18"/>
          </w:rPr>
        </w:r>
        <w:r w:rsidR="00BC634B" w:rsidRPr="00BC634B">
          <w:rPr>
            <w:rFonts w:ascii="Arial" w:hAnsi="Arial" w:cs="Arial"/>
            <w:noProof/>
            <w:webHidden/>
            <w:sz w:val="18"/>
            <w:szCs w:val="18"/>
          </w:rPr>
          <w:fldChar w:fldCharType="separate"/>
        </w:r>
        <w:r>
          <w:rPr>
            <w:rFonts w:ascii="Arial" w:hAnsi="Arial" w:cs="Arial"/>
            <w:noProof/>
            <w:webHidden/>
            <w:sz w:val="18"/>
            <w:szCs w:val="18"/>
          </w:rPr>
          <w:t>17</w:t>
        </w:r>
        <w:r w:rsidR="00BC634B" w:rsidRPr="00BC634B">
          <w:rPr>
            <w:rFonts w:ascii="Arial" w:hAnsi="Arial" w:cs="Arial"/>
            <w:noProof/>
            <w:webHidden/>
            <w:sz w:val="18"/>
            <w:szCs w:val="18"/>
          </w:rPr>
          <w:fldChar w:fldCharType="end"/>
        </w:r>
      </w:hyperlink>
    </w:p>
    <w:p w:rsidR="00BC634B" w:rsidRPr="00BC634B" w:rsidRDefault="005957F1">
      <w:pPr>
        <w:pStyle w:val="TOC1"/>
        <w:rPr>
          <w:rFonts w:ascii="Arial" w:eastAsiaTheme="minorEastAsia" w:hAnsi="Arial" w:cs="Arial"/>
          <w:noProof/>
          <w:sz w:val="18"/>
          <w:szCs w:val="18"/>
        </w:rPr>
      </w:pPr>
      <w:hyperlink w:anchor="_Toc359315229" w:history="1">
        <w:r w:rsidR="00BC634B" w:rsidRPr="00BC634B">
          <w:rPr>
            <w:rStyle w:val="Hyperlink"/>
            <w:rFonts w:ascii="Arial" w:hAnsi="Arial" w:cs="Arial"/>
            <w:b/>
            <w:caps/>
            <w:noProof/>
            <w:sz w:val="18"/>
            <w:szCs w:val="18"/>
          </w:rPr>
          <w:t>11</w:t>
        </w:r>
        <w:r w:rsidR="00BC634B" w:rsidRPr="00BC634B">
          <w:rPr>
            <w:rFonts w:ascii="Arial" w:eastAsiaTheme="minorEastAsia" w:hAnsi="Arial" w:cs="Arial"/>
            <w:noProof/>
            <w:sz w:val="18"/>
            <w:szCs w:val="18"/>
          </w:rPr>
          <w:tab/>
        </w:r>
        <w:r w:rsidR="00BC634B" w:rsidRPr="00BC634B">
          <w:rPr>
            <w:rStyle w:val="Hyperlink"/>
            <w:rFonts w:ascii="Arial" w:hAnsi="Arial" w:cs="Arial"/>
            <w:b/>
            <w:caps/>
            <w:noProof/>
            <w:sz w:val="18"/>
            <w:szCs w:val="18"/>
          </w:rPr>
          <w:t>particular provisions</w:t>
        </w:r>
        <w:r w:rsidR="00BC634B" w:rsidRPr="00BC634B">
          <w:rPr>
            <w:rFonts w:ascii="Arial" w:hAnsi="Arial" w:cs="Arial"/>
            <w:noProof/>
            <w:webHidden/>
            <w:sz w:val="18"/>
            <w:szCs w:val="18"/>
          </w:rPr>
          <w:tab/>
        </w:r>
        <w:r w:rsidR="00BC634B" w:rsidRPr="00BC634B">
          <w:rPr>
            <w:rFonts w:ascii="Arial" w:hAnsi="Arial" w:cs="Arial"/>
            <w:noProof/>
            <w:webHidden/>
            <w:sz w:val="18"/>
            <w:szCs w:val="18"/>
          </w:rPr>
          <w:fldChar w:fldCharType="begin"/>
        </w:r>
        <w:r w:rsidR="00BC634B" w:rsidRPr="00BC634B">
          <w:rPr>
            <w:rFonts w:ascii="Arial" w:hAnsi="Arial" w:cs="Arial"/>
            <w:noProof/>
            <w:webHidden/>
            <w:sz w:val="18"/>
            <w:szCs w:val="18"/>
          </w:rPr>
          <w:instrText xml:space="preserve"> PAGEREF _Toc359315229 \h </w:instrText>
        </w:r>
        <w:r w:rsidR="00BC634B" w:rsidRPr="00BC634B">
          <w:rPr>
            <w:rFonts w:ascii="Arial" w:hAnsi="Arial" w:cs="Arial"/>
            <w:noProof/>
            <w:webHidden/>
            <w:sz w:val="18"/>
            <w:szCs w:val="18"/>
          </w:rPr>
        </w:r>
        <w:r w:rsidR="00BC634B" w:rsidRPr="00BC634B">
          <w:rPr>
            <w:rFonts w:ascii="Arial" w:hAnsi="Arial" w:cs="Arial"/>
            <w:noProof/>
            <w:webHidden/>
            <w:sz w:val="18"/>
            <w:szCs w:val="18"/>
          </w:rPr>
          <w:fldChar w:fldCharType="separate"/>
        </w:r>
        <w:r>
          <w:rPr>
            <w:rFonts w:ascii="Arial" w:hAnsi="Arial" w:cs="Arial"/>
            <w:noProof/>
            <w:webHidden/>
            <w:sz w:val="18"/>
            <w:szCs w:val="18"/>
          </w:rPr>
          <w:t>18</w:t>
        </w:r>
        <w:r w:rsidR="00BC634B" w:rsidRPr="00BC634B">
          <w:rPr>
            <w:rFonts w:ascii="Arial" w:hAnsi="Arial" w:cs="Arial"/>
            <w:noProof/>
            <w:webHidden/>
            <w:sz w:val="18"/>
            <w:szCs w:val="18"/>
          </w:rPr>
          <w:fldChar w:fldCharType="end"/>
        </w:r>
      </w:hyperlink>
    </w:p>
    <w:p w:rsidR="00BC634B" w:rsidRPr="00BC634B" w:rsidRDefault="005957F1">
      <w:pPr>
        <w:pStyle w:val="TOC2"/>
        <w:rPr>
          <w:rFonts w:ascii="Arial" w:eastAsiaTheme="minorEastAsia" w:hAnsi="Arial" w:cs="Arial"/>
          <w:noProof/>
          <w:sz w:val="18"/>
          <w:szCs w:val="18"/>
        </w:rPr>
      </w:pPr>
      <w:hyperlink w:anchor="_Toc359315230" w:history="1">
        <w:r w:rsidR="00BC634B" w:rsidRPr="00BC634B">
          <w:rPr>
            <w:rStyle w:val="Hyperlink"/>
            <w:rFonts w:ascii="Arial" w:hAnsi="Arial" w:cs="Arial"/>
            <w:noProof/>
            <w:sz w:val="18"/>
            <w:szCs w:val="18"/>
            <w:lang w:bidi="en-US"/>
          </w:rPr>
          <w:t>11.1</w:t>
        </w:r>
        <w:r w:rsidR="00BC634B" w:rsidRPr="00BC634B">
          <w:rPr>
            <w:rFonts w:ascii="Arial" w:eastAsiaTheme="minorEastAsia" w:hAnsi="Arial" w:cs="Arial"/>
            <w:noProof/>
            <w:sz w:val="18"/>
            <w:szCs w:val="18"/>
          </w:rPr>
          <w:tab/>
        </w:r>
        <w:r w:rsidR="00BC634B" w:rsidRPr="00BC634B">
          <w:rPr>
            <w:rStyle w:val="Hyperlink"/>
            <w:rFonts w:ascii="Arial" w:hAnsi="Arial" w:cs="Arial"/>
            <w:noProof/>
            <w:sz w:val="18"/>
            <w:szCs w:val="18"/>
            <w:lang w:bidi="en-US"/>
          </w:rPr>
          <w:t>Public Open Space Contribution and Subdivision</w:t>
        </w:r>
        <w:r w:rsidR="00BC634B" w:rsidRPr="00BC634B">
          <w:rPr>
            <w:rFonts w:ascii="Arial" w:hAnsi="Arial" w:cs="Arial"/>
            <w:noProof/>
            <w:webHidden/>
            <w:sz w:val="18"/>
            <w:szCs w:val="18"/>
          </w:rPr>
          <w:tab/>
        </w:r>
        <w:r w:rsidR="00BC634B" w:rsidRPr="00BC634B">
          <w:rPr>
            <w:rFonts w:ascii="Arial" w:hAnsi="Arial" w:cs="Arial"/>
            <w:noProof/>
            <w:webHidden/>
            <w:sz w:val="18"/>
            <w:szCs w:val="18"/>
          </w:rPr>
          <w:fldChar w:fldCharType="begin"/>
        </w:r>
        <w:r w:rsidR="00BC634B" w:rsidRPr="00BC634B">
          <w:rPr>
            <w:rFonts w:ascii="Arial" w:hAnsi="Arial" w:cs="Arial"/>
            <w:noProof/>
            <w:webHidden/>
            <w:sz w:val="18"/>
            <w:szCs w:val="18"/>
          </w:rPr>
          <w:instrText xml:space="preserve"> PAGEREF _Toc359315230 \h </w:instrText>
        </w:r>
        <w:r w:rsidR="00BC634B" w:rsidRPr="00BC634B">
          <w:rPr>
            <w:rFonts w:ascii="Arial" w:hAnsi="Arial" w:cs="Arial"/>
            <w:noProof/>
            <w:webHidden/>
            <w:sz w:val="18"/>
            <w:szCs w:val="18"/>
          </w:rPr>
        </w:r>
        <w:r w:rsidR="00BC634B" w:rsidRPr="00BC634B">
          <w:rPr>
            <w:rFonts w:ascii="Arial" w:hAnsi="Arial" w:cs="Arial"/>
            <w:noProof/>
            <w:webHidden/>
            <w:sz w:val="18"/>
            <w:szCs w:val="18"/>
          </w:rPr>
          <w:fldChar w:fldCharType="separate"/>
        </w:r>
        <w:r>
          <w:rPr>
            <w:rFonts w:ascii="Arial" w:hAnsi="Arial" w:cs="Arial"/>
            <w:noProof/>
            <w:webHidden/>
            <w:sz w:val="18"/>
            <w:szCs w:val="18"/>
          </w:rPr>
          <w:t>18</w:t>
        </w:r>
        <w:r w:rsidR="00BC634B" w:rsidRPr="00BC634B">
          <w:rPr>
            <w:rFonts w:ascii="Arial" w:hAnsi="Arial" w:cs="Arial"/>
            <w:noProof/>
            <w:webHidden/>
            <w:sz w:val="18"/>
            <w:szCs w:val="18"/>
          </w:rPr>
          <w:fldChar w:fldCharType="end"/>
        </w:r>
      </w:hyperlink>
    </w:p>
    <w:p w:rsidR="00BC634B" w:rsidRPr="00BC634B" w:rsidRDefault="005957F1">
      <w:pPr>
        <w:pStyle w:val="TOC2"/>
        <w:rPr>
          <w:rFonts w:ascii="Arial" w:eastAsiaTheme="minorEastAsia" w:hAnsi="Arial" w:cs="Arial"/>
          <w:noProof/>
          <w:sz w:val="18"/>
          <w:szCs w:val="18"/>
        </w:rPr>
      </w:pPr>
      <w:hyperlink w:anchor="_Toc359315231" w:history="1">
        <w:r w:rsidR="00BC634B" w:rsidRPr="00BC634B">
          <w:rPr>
            <w:rStyle w:val="Hyperlink"/>
            <w:rFonts w:ascii="Arial" w:hAnsi="Arial" w:cs="Arial"/>
            <w:noProof/>
            <w:sz w:val="18"/>
            <w:szCs w:val="18"/>
            <w:lang w:bidi="en-US"/>
          </w:rPr>
          <w:t>11.2</w:t>
        </w:r>
        <w:r w:rsidR="00BC634B" w:rsidRPr="00BC634B">
          <w:rPr>
            <w:rFonts w:ascii="Arial" w:eastAsiaTheme="minorEastAsia" w:hAnsi="Arial" w:cs="Arial"/>
            <w:noProof/>
            <w:sz w:val="18"/>
            <w:szCs w:val="18"/>
          </w:rPr>
          <w:tab/>
        </w:r>
        <w:r w:rsidR="00BC634B" w:rsidRPr="00BC634B">
          <w:rPr>
            <w:rStyle w:val="Hyperlink"/>
            <w:rFonts w:ascii="Arial" w:hAnsi="Arial" w:cs="Arial"/>
            <w:noProof/>
            <w:sz w:val="18"/>
            <w:szCs w:val="18"/>
            <w:lang w:bidi="en-US"/>
          </w:rPr>
          <w:t>Native Vegetation</w:t>
        </w:r>
        <w:r w:rsidR="00BC634B" w:rsidRPr="00BC634B">
          <w:rPr>
            <w:rFonts w:ascii="Arial" w:hAnsi="Arial" w:cs="Arial"/>
            <w:noProof/>
            <w:webHidden/>
            <w:sz w:val="18"/>
            <w:szCs w:val="18"/>
          </w:rPr>
          <w:tab/>
        </w:r>
        <w:r w:rsidR="00BC634B" w:rsidRPr="00BC634B">
          <w:rPr>
            <w:rFonts w:ascii="Arial" w:hAnsi="Arial" w:cs="Arial"/>
            <w:noProof/>
            <w:webHidden/>
            <w:sz w:val="18"/>
            <w:szCs w:val="18"/>
          </w:rPr>
          <w:fldChar w:fldCharType="begin"/>
        </w:r>
        <w:r w:rsidR="00BC634B" w:rsidRPr="00BC634B">
          <w:rPr>
            <w:rFonts w:ascii="Arial" w:hAnsi="Arial" w:cs="Arial"/>
            <w:noProof/>
            <w:webHidden/>
            <w:sz w:val="18"/>
            <w:szCs w:val="18"/>
          </w:rPr>
          <w:instrText xml:space="preserve"> PAGEREF _Toc359315231 \h </w:instrText>
        </w:r>
        <w:r w:rsidR="00BC634B" w:rsidRPr="00BC634B">
          <w:rPr>
            <w:rFonts w:ascii="Arial" w:hAnsi="Arial" w:cs="Arial"/>
            <w:noProof/>
            <w:webHidden/>
            <w:sz w:val="18"/>
            <w:szCs w:val="18"/>
          </w:rPr>
        </w:r>
        <w:r w:rsidR="00BC634B" w:rsidRPr="00BC634B">
          <w:rPr>
            <w:rFonts w:ascii="Arial" w:hAnsi="Arial" w:cs="Arial"/>
            <w:noProof/>
            <w:webHidden/>
            <w:sz w:val="18"/>
            <w:szCs w:val="18"/>
          </w:rPr>
          <w:fldChar w:fldCharType="separate"/>
        </w:r>
        <w:r>
          <w:rPr>
            <w:rFonts w:ascii="Arial" w:hAnsi="Arial" w:cs="Arial"/>
            <w:noProof/>
            <w:webHidden/>
            <w:sz w:val="18"/>
            <w:szCs w:val="18"/>
          </w:rPr>
          <w:t>19</w:t>
        </w:r>
        <w:r w:rsidR="00BC634B" w:rsidRPr="00BC634B">
          <w:rPr>
            <w:rFonts w:ascii="Arial" w:hAnsi="Arial" w:cs="Arial"/>
            <w:noProof/>
            <w:webHidden/>
            <w:sz w:val="18"/>
            <w:szCs w:val="18"/>
          </w:rPr>
          <w:fldChar w:fldCharType="end"/>
        </w:r>
      </w:hyperlink>
    </w:p>
    <w:p w:rsidR="00BC634B" w:rsidRPr="00BC634B" w:rsidRDefault="005957F1">
      <w:pPr>
        <w:pStyle w:val="TOC2"/>
        <w:rPr>
          <w:rFonts w:ascii="Arial" w:eastAsiaTheme="minorEastAsia" w:hAnsi="Arial" w:cs="Arial"/>
          <w:noProof/>
          <w:sz w:val="18"/>
          <w:szCs w:val="18"/>
        </w:rPr>
      </w:pPr>
      <w:hyperlink w:anchor="_Toc359315232" w:history="1">
        <w:r w:rsidR="00BC634B" w:rsidRPr="00BC634B">
          <w:rPr>
            <w:rStyle w:val="Hyperlink"/>
            <w:rFonts w:ascii="Arial" w:hAnsi="Arial" w:cs="Arial"/>
            <w:noProof/>
            <w:sz w:val="18"/>
            <w:szCs w:val="18"/>
            <w:lang w:bidi="en-US"/>
          </w:rPr>
          <w:t>11.3</w:t>
        </w:r>
        <w:r w:rsidR="00BC634B" w:rsidRPr="00BC634B">
          <w:rPr>
            <w:rFonts w:ascii="Arial" w:eastAsiaTheme="minorEastAsia" w:hAnsi="Arial" w:cs="Arial"/>
            <w:noProof/>
            <w:sz w:val="18"/>
            <w:szCs w:val="18"/>
          </w:rPr>
          <w:tab/>
        </w:r>
        <w:r w:rsidR="00BC634B" w:rsidRPr="00BC634B">
          <w:rPr>
            <w:rStyle w:val="Hyperlink"/>
            <w:rFonts w:ascii="Arial" w:hAnsi="Arial" w:cs="Arial"/>
            <w:noProof/>
            <w:sz w:val="18"/>
            <w:szCs w:val="18"/>
            <w:lang w:bidi="en-US"/>
          </w:rPr>
          <w:t>Residential Subdivision</w:t>
        </w:r>
        <w:r w:rsidR="00BC634B" w:rsidRPr="00BC634B">
          <w:rPr>
            <w:rFonts w:ascii="Arial" w:hAnsi="Arial" w:cs="Arial"/>
            <w:noProof/>
            <w:webHidden/>
            <w:sz w:val="18"/>
            <w:szCs w:val="18"/>
          </w:rPr>
          <w:tab/>
        </w:r>
        <w:r w:rsidR="00BC634B" w:rsidRPr="00BC634B">
          <w:rPr>
            <w:rFonts w:ascii="Arial" w:hAnsi="Arial" w:cs="Arial"/>
            <w:noProof/>
            <w:webHidden/>
            <w:sz w:val="18"/>
            <w:szCs w:val="18"/>
          </w:rPr>
          <w:fldChar w:fldCharType="begin"/>
        </w:r>
        <w:r w:rsidR="00BC634B" w:rsidRPr="00BC634B">
          <w:rPr>
            <w:rFonts w:ascii="Arial" w:hAnsi="Arial" w:cs="Arial"/>
            <w:noProof/>
            <w:webHidden/>
            <w:sz w:val="18"/>
            <w:szCs w:val="18"/>
          </w:rPr>
          <w:instrText xml:space="preserve"> PAGEREF _Toc359315232 \h </w:instrText>
        </w:r>
        <w:r w:rsidR="00BC634B" w:rsidRPr="00BC634B">
          <w:rPr>
            <w:rFonts w:ascii="Arial" w:hAnsi="Arial" w:cs="Arial"/>
            <w:noProof/>
            <w:webHidden/>
            <w:sz w:val="18"/>
            <w:szCs w:val="18"/>
          </w:rPr>
        </w:r>
        <w:r w:rsidR="00BC634B" w:rsidRPr="00BC634B">
          <w:rPr>
            <w:rFonts w:ascii="Arial" w:hAnsi="Arial" w:cs="Arial"/>
            <w:noProof/>
            <w:webHidden/>
            <w:sz w:val="18"/>
            <w:szCs w:val="18"/>
          </w:rPr>
          <w:fldChar w:fldCharType="separate"/>
        </w:r>
        <w:r>
          <w:rPr>
            <w:rFonts w:ascii="Arial" w:hAnsi="Arial" w:cs="Arial"/>
            <w:noProof/>
            <w:webHidden/>
            <w:sz w:val="18"/>
            <w:szCs w:val="18"/>
          </w:rPr>
          <w:t>20</w:t>
        </w:r>
        <w:r w:rsidR="00BC634B" w:rsidRPr="00BC634B">
          <w:rPr>
            <w:rFonts w:ascii="Arial" w:hAnsi="Arial" w:cs="Arial"/>
            <w:noProof/>
            <w:webHidden/>
            <w:sz w:val="18"/>
            <w:szCs w:val="18"/>
          </w:rPr>
          <w:fldChar w:fldCharType="end"/>
        </w:r>
      </w:hyperlink>
    </w:p>
    <w:p w:rsidR="00BC634B" w:rsidRPr="00BC634B" w:rsidRDefault="005957F1">
      <w:pPr>
        <w:pStyle w:val="TOC1"/>
        <w:rPr>
          <w:rFonts w:ascii="Arial" w:eastAsiaTheme="minorEastAsia" w:hAnsi="Arial" w:cs="Arial"/>
          <w:noProof/>
          <w:sz w:val="18"/>
          <w:szCs w:val="18"/>
        </w:rPr>
      </w:pPr>
      <w:hyperlink w:anchor="_Toc359315233" w:history="1">
        <w:r w:rsidR="00BC634B" w:rsidRPr="00BC634B">
          <w:rPr>
            <w:rStyle w:val="Hyperlink"/>
            <w:rFonts w:ascii="Arial" w:hAnsi="Arial" w:cs="Arial"/>
            <w:b/>
            <w:caps/>
            <w:noProof/>
            <w:sz w:val="18"/>
            <w:szCs w:val="18"/>
          </w:rPr>
          <w:t>12</w:t>
        </w:r>
        <w:r w:rsidR="00BC634B" w:rsidRPr="00BC634B">
          <w:rPr>
            <w:rFonts w:ascii="Arial" w:eastAsiaTheme="minorEastAsia" w:hAnsi="Arial" w:cs="Arial"/>
            <w:noProof/>
            <w:sz w:val="18"/>
            <w:szCs w:val="18"/>
          </w:rPr>
          <w:tab/>
        </w:r>
        <w:r w:rsidR="00BC634B" w:rsidRPr="00BC634B">
          <w:rPr>
            <w:rStyle w:val="Hyperlink"/>
            <w:rFonts w:ascii="Arial" w:hAnsi="Arial" w:cs="Arial"/>
            <w:b/>
            <w:caps/>
            <w:noProof/>
            <w:sz w:val="18"/>
            <w:szCs w:val="18"/>
          </w:rPr>
          <w:t>general provisions</w:t>
        </w:r>
        <w:r w:rsidR="00BC634B" w:rsidRPr="00BC634B">
          <w:rPr>
            <w:rFonts w:ascii="Arial" w:hAnsi="Arial" w:cs="Arial"/>
            <w:noProof/>
            <w:webHidden/>
            <w:sz w:val="18"/>
            <w:szCs w:val="18"/>
          </w:rPr>
          <w:tab/>
        </w:r>
        <w:r w:rsidR="00BC634B" w:rsidRPr="00BC634B">
          <w:rPr>
            <w:rFonts w:ascii="Arial" w:hAnsi="Arial" w:cs="Arial"/>
            <w:noProof/>
            <w:webHidden/>
            <w:sz w:val="18"/>
            <w:szCs w:val="18"/>
          </w:rPr>
          <w:fldChar w:fldCharType="begin"/>
        </w:r>
        <w:r w:rsidR="00BC634B" w:rsidRPr="00BC634B">
          <w:rPr>
            <w:rFonts w:ascii="Arial" w:hAnsi="Arial" w:cs="Arial"/>
            <w:noProof/>
            <w:webHidden/>
            <w:sz w:val="18"/>
            <w:szCs w:val="18"/>
          </w:rPr>
          <w:instrText xml:space="preserve"> PAGEREF _Toc359315233 \h </w:instrText>
        </w:r>
        <w:r w:rsidR="00BC634B" w:rsidRPr="00BC634B">
          <w:rPr>
            <w:rFonts w:ascii="Arial" w:hAnsi="Arial" w:cs="Arial"/>
            <w:noProof/>
            <w:webHidden/>
            <w:sz w:val="18"/>
            <w:szCs w:val="18"/>
          </w:rPr>
        </w:r>
        <w:r w:rsidR="00BC634B" w:rsidRPr="00BC634B">
          <w:rPr>
            <w:rFonts w:ascii="Arial" w:hAnsi="Arial" w:cs="Arial"/>
            <w:noProof/>
            <w:webHidden/>
            <w:sz w:val="18"/>
            <w:szCs w:val="18"/>
          </w:rPr>
          <w:fldChar w:fldCharType="separate"/>
        </w:r>
        <w:r>
          <w:rPr>
            <w:rFonts w:ascii="Arial" w:hAnsi="Arial" w:cs="Arial"/>
            <w:noProof/>
            <w:webHidden/>
            <w:sz w:val="18"/>
            <w:szCs w:val="18"/>
          </w:rPr>
          <w:t>20</w:t>
        </w:r>
        <w:r w:rsidR="00BC634B" w:rsidRPr="00BC634B">
          <w:rPr>
            <w:rFonts w:ascii="Arial" w:hAnsi="Arial" w:cs="Arial"/>
            <w:noProof/>
            <w:webHidden/>
            <w:sz w:val="18"/>
            <w:szCs w:val="18"/>
          </w:rPr>
          <w:fldChar w:fldCharType="end"/>
        </w:r>
      </w:hyperlink>
    </w:p>
    <w:p w:rsidR="00BC634B" w:rsidRPr="00BC634B" w:rsidRDefault="005957F1">
      <w:pPr>
        <w:pStyle w:val="TOC2"/>
        <w:rPr>
          <w:rFonts w:ascii="Arial" w:eastAsiaTheme="minorEastAsia" w:hAnsi="Arial" w:cs="Arial"/>
          <w:noProof/>
          <w:sz w:val="18"/>
          <w:szCs w:val="18"/>
        </w:rPr>
      </w:pPr>
      <w:hyperlink w:anchor="_Toc359315234" w:history="1">
        <w:r w:rsidR="00BC634B" w:rsidRPr="00BC634B">
          <w:rPr>
            <w:rStyle w:val="Hyperlink"/>
            <w:rFonts w:ascii="Arial" w:hAnsi="Arial" w:cs="Arial"/>
            <w:noProof/>
            <w:sz w:val="18"/>
            <w:szCs w:val="18"/>
            <w:lang w:bidi="en-US"/>
          </w:rPr>
          <w:t>12.1</w:t>
        </w:r>
        <w:r w:rsidR="00BC634B" w:rsidRPr="00BC634B">
          <w:rPr>
            <w:rFonts w:ascii="Arial" w:eastAsiaTheme="minorEastAsia" w:hAnsi="Arial" w:cs="Arial"/>
            <w:noProof/>
            <w:sz w:val="18"/>
            <w:szCs w:val="18"/>
          </w:rPr>
          <w:tab/>
        </w:r>
        <w:r w:rsidR="00BC634B" w:rsidRPr="00BC634B">
          <w:rPr>
            <w:rStyle w:val="Hyperlink"/>
            <w:rFonts w:ascii="Arial" w:hAnsi="Arial" w:cs="Arial"/>
            <w:noProof/>
            <w:sz w:val="18"/>
            <w:szCs w:val="18"/>
            <w:lang w:bidi="en-US"/>
          </w:rPr>
          <w:t>Decision Guidelines</w:t>
        </w:r>
        <w:r w:rsidR="00BC634B" w:rsidRPr="00BC634B">
          <w:rPr>
            <w:rFonts w:ascii="Arial" w:hAnsi="Arial" w:cs="Arial"/>
            <w:noProof/>
            <w:webHidden/>
            <w:sz w:val="18"/>
            <w:szCs w:val="18"/>
          </w:rPr>
          <w:tab/>
        </w:r>
        <w:r w:rsidR="00BC634B" w:rsidRPr="00BC634B">
          <w:rPr>
            <w:rFonts w:ascii="Arial" w:hAnsi="Arial" w:cs="Arial"/>
            <w:noProof/>
            <w:webHidden/>
            <w:sz w:val="18"/>
            <w:szCs w:val="18"/>
          </w:rPr>
          <w:fldChar w:fldCharType="begin"/>
        </w:r>
        <w:r w:rsidR="00BC634B" w:rsidRPr="00BC634B">
          <w:rPr>
            <w:rFonts w:ascii="Arial" w:hAnsi="Arial" w:cs="Arial"/>
            <w:noProof/>
            <w:webHidden/>
            <w:sz w:val="18"/>
            <w:szCs w:val="18"/>
          </w:rPr>
          <w:instrText xml:space="preserve"> PAGEREF _Toc359315234 \h </w:instrText>
        </w:r>
        <w:r w:rsidR="00BC634B" w:rsidRPr="00BC634B">
          <w:rPr>
            <w:rFonts w:ascii="Arial" w:hAnsi="Arial" w:cs="Arial"/>
            <w:noProof/>
            <w:webHidden/>
            <w:sz w:val="18"/>
            <w:szCs w:val="18"/>
          </w:rPr>
        </w:r>
        <w:r w:rsidR="00BC634B" w:rsidRPr="00BC634B">
          <w:rPr>
            <w:rFonts w:ascii="Arial" w:hAnsi="Arial" w:cs="Arial"/>
            <w:noProof/>
            <w:webHidden/>
            <w:sz w:val="18"/>
            <w:szCs w:val="18"/>
          </w:rPr>
          <w:fldChar w:fldCharType="separate"/>
        </w:r>
        <w:r>
          <w:rPr>
            <w:rFonts w:ascii="Arial" w:hAnsi="Arial" w:cs="Arial"/>
            <w:noProof/>
            <w:webHidden/>
            <w:sz w:val="18"/>
            <w:szCs w:val="18"/>
          </w:rPr>
          <w:t>20</w:t>
        </w:r>
        <w:r w:rsidR="00BC634B" w:rsidRPr="00BC634B">
          <w:rPr>
            <w:rFonts w:ascii="Arial" w:hAnsi="Arial" w:cs="Arial"/>
            <w:noProof/>
            <w:webHidden/>
            <w:sz w:val="18"/>
            <w:szCs w:val="18"/>
          </w:rPr>
          <w:fldChar w:fldCharType="end"/>
        </w:r>
      </w:hyperlink>
    </w:p>
    <w:p w:rsidR="00BC634B" w:rsidRPr="00BC634B" w:rsidRDefault="005957F1">
      <w:pPr>
        <w:pStyle w:val="TOC1"/>
        <w:rPr>
          <w:rFonts w:ascii="Arial" w:eastAsiaTheme="minorEastAsia" w:hAnsi="Arial" w:cs="Arial"/>
          <w:noProof/>
          <w:sz w:val="18"/>
          <w:szCs w:val="18"/>
        </w:rPr>
      </w:pPr>
      <w:hyperlink w:anchor="_Toc359315235" w:history="1">
        <w:r w:rsidR="00BC634B" w:rsidRPr="00BC634B">
          <w:rPr>
            <w:rStyle w:val="Hyperlink"/>
            <w:rFonts w:ascii="Arial" w:hAnsi="Arial" w:cs="Arial"/>
            <w:b/>
            <w:caps/>
            <w:noProof/>
            <w:sz w:val="18"/>
            <w:szCs w:val="18"/>
          </w:rPr>
          <w:t>13</w:t>
        </w:r>
        <w:r w:rsidR="00BC634B" w:rsidRPr="00BC634B">
          <w:rPr>
            <w:rFonts w:ascii="Arial" w:eastAsiaTheme="minorEastAsia" w:hAnsi="Arial" w:cs="Arial"/>
            <w:noProof/>
            <w:sz w:val="18"/>
            <w:szCs w:val="18"/>
          </w:rPr>
          <w:tab/>
        </w:r>
        <w:r w:rsidR="00BC634B" w:rsidRPr="00BC634B">
          <w:rPr>
            <w:rStyle w:val="Hyperlink"/>
            <w:rFonts w:ascii="Arial" w:hAnsi="Arial" w:cs="Arial"/>
            <w:b/>
            <w:caps/>
            <w:noProof/>
            <w:sz w:val="18"/>
            <w:szCs w:val="18"/>
          </w:rPr>
          <w:t>policy context</w:t>
        </w:r>
        <w:r w:rsidR="00BC634B" w:rsidRPr="00BC634B">
          <w:rPr>
            <w:rFonts w:ascii="Arial" w:hAnsi="Arial" w:cs="Arial"/>
            <w:noProof/>
            <w:webHidden/>
            <w:sz w:val="18"/>
            <w:szCs w:val="18"/>
          </w:rPr>
          <w:tab/>
        </w:r>
        <w:r w:rsidR="00BC634B" w:rsidRPr="00BC634B">
          <w:rPr>
            <w:rFonts w:ascii="Arial" w:hAnsi="Arial" w:cs="Arial"/>
            <w:noProof/>
            <w:webHidden/>
            <w:sz w:val="18"/>
            <w:szCs w:val="18"/>
          </w:rPr>
          <w:fldChar w:fldCharType="begin"/>
        </w:r>
        <w:r w:rsidR="00BC634B" w:rsidRPr="00BC634B">
          <w:rPr>
            <w:rFonts w:ascii="Arial" w:hAnsi="Arial" w:cs="Arial"/>
            <w:noProof/>
            <w:webHidden/>
            <w:sz w:val="18"/>
            <w:szCs w:val="18"/>
          </w:rPr>
          <w:instrText xml:space="preserve"> PAGEREF _Toc359315235 \h </w:instrText>
        </w:r>
        <w:r w:rsidR="00BC634B" w:rsidRPr="00BC634B">
          <w:rPr>
            <w:rFonts w:ascii="Arial" w:hAnsi="Arial" w:cs="Arial"/>
            <w:noProof/>
            <w:webHidden/>
            <w:sz w:val="18"/>
            <w:szCs w:val="18"/>
          </w:rPr>
        </w:r>
        <w:r w:rsidR="00BC634B" w:rsidRPr="00BC634B">
          <w:rPr>
            <w:rFonts w:ascii="Arial" w:hAnsi="Arial" w:cs="Arial"/>
            <w:noProof/>
            <w:webHidden/>
            <w:sz w:val="18"/>
            <w:szCs w:val="18"/>
          </w:rPr>
          <w:fldChar w:fldCharType="separate"/>
        </w:r>
        <w:r>
          <w:rPr>
            <w:rFonts w:ascii="Arial" w:hAnsi="Arial" w:cs="Arial"/>
            <w:noProof/>
            <w:webHidden/>
            <w:sz w:val="18"/>
            <w:szCs w:val="18"/>
          </w:rPr>
          <w:t>22</w:t>
        </w:r>
        <w:r w:rsidR="00BC634B" w:rsidRPr="00BC634B">
          <w:rPr>
            <w:rFonts w:ascii="Arial" w:hAnsi="Arial" w:cs="Arial"/>
            <w:noProof/>
            <w:webHidden/>
            <w:sz w:val="18"/>
            <w:szCs w:val="18"/>
          </w:rPr>
          <w:fldChar w:fldCharType="end"/>
        </w:r>
      </w:hyperlink>
    </w:p>
    <w:p w:rsidR="00BC634B" w:rsidRPr="00BC634B" w:rsidRDefault="005957F1">
      <w:pPr>
        <w:pStyle w:val="TOC2"/>
        <w:rPr>
          <w:rFonts w:ascii="Arial" w:eastAsiaTheme="minorEastAsia" w:hAnsi="Arial" w:cs="Arial"/>
          <w:noProof/>
          <w:sz w:val="18"/>
          <w:szCs w:val="18"/>
        </w:rPr>
      </w:pPr>
      <w:hyperlink w:anchor="_Toc359315236" w:history="1">
        <w:r w:rsidR="00BC634B" w:rsidRPr="00BC634B">
          <w:rPr>
            <w:rStyle w:val="Hyperlink"/>
            <w:rFonts w:ascii="Arial" w:hAnsi="Arial" w:cs="Arial"/>
            <w:noProof/>
            <w:sz w:val="18"/>
            <w:szCs w:val="18"/>
            <w:lang w:bidi="en-US"/>
          </w:rPr>
          <w:t>13.1</w:t>
        </w:r>
        <w:r w:rsidR="00BC634B" w:rsidRPr="00BC634B">
          <w:rPr>
            <w:rFonts w:ascii="Arial" w:eastAsiaTheme="minorEastAsia" w:hAnsi="Arial" w:cs="Arial"/>
            <w:noProof/>
            <w:sz w:val="18"/>
            <w:szCs w:val="18"/>
          </w:rPr>
          <w:tab/>
        </w:r>
        <w:r w:rsidR="00BC634B" w:rsidRPr="00BC634B">
          <w:rPr>
            <w:rStyle w:val="Hyperlink"/>
            <w:rFonts w:ascii="Arial" w:hAnsi="Arial" w:cs="Arial"/>
            <w:noProof/>
            <w:sz w:val="18"/>
            <w:szCs w:val="18"/>
            <w:lang w:bidi="en-US"/>
          </w:rPr>
          <w:t>Planning and Environment Act 1987</w:t>
        </w:r>
        <w:r w:rsidR="00BC634B" w:rsidRPr="00BC634B">
          <w:rPr>
            <w:rFonts w:ascii="Arial" w:hAnsi="Arial" w:cs="Arial"/>
            <w:noProof/>
            <w:webHidden/>
            <w:sz w:val="18"/>
            <w:szCs w:val="18"/>
          </w:rPr>
          <w:tab/>
        </w:r>
        <w:r w:rsidR="00BC634B" w:rsidRPr="00BC634B">
          <w:rPr>
            <w:rFonts w:ascii="Arial" w:hAnsi="Arial" w:cs="Arial"/>
            <w:noProof/>
            <w:webHidden/>
            <w:sz w:val="18"/>
            <w:szCs w:val="18"/>
          </w:rPr>
          <w:fldChar w:fldCharType="begin"/>
        </w:r>
        <w:r w:rsidR="00BC634B" w:rsidRPr="00BC634B">
          <w:rPr>
            <w:rFonts w:ascii="Arial" w:hAnsi="Arial" w:cs="Arial"/>
            <w:noProof/>
            <w:webHidden/>
            <w:sz w:val="18"/>
            <w:szCs w:val="18"/>
          </w:rPr>
          <w:instrText xml:space="preserve"> PAGEREF _Toc359315236 \h </w:instrText>
        </w:r>
        <w:r w:rsidR="00BC634B" w:rsidRPr="00BC634B">
          <w:rPr>
            <w:rFonts w:ascii="Arial" w:hAnsi="Arial" w:cs="Arial"/>
            <w:noProof/>
            <w:webHidden/>
            <w:sz w:val="18"/>
            <w:szCs w:val="18"/>
          </w:rPr>
        </w:r>
        <w:r w:rsidR="00BC634B" w:rsidRPr="00BC634B">
          <w:rPr>
            <w:rFonts w:ascii="Arial" w:hAnsi="Arial" w:cs="Arial"/>
            <w:noProof/>
            <w:webHidden/>
            <w:sz w:val="18"/>
            <w:szCs w:val="18"/>
          </w:rPr>
          <w:fldChar w:fldCharType="separate"/>
        </w:r>
        <w:r>
          <w:rPr>
            <w:rFonts w:ascii="Arial" w:hAnsi="Arial" w:cs="Arial"/>
            <w:noProof/>
            <w:webHidden/>
            <w:sz w:val="18"/>
            <w:szCs w:val="18"/>
          </w:rPr>
          <w:t>22</w:t>
        </w:r>
        <w:r w:rsidR="00BC634B" w:rsidRPr="00BC634B">
          <w:rPr>
            <w:rFonts w:ascii="Arial" w:hAnsi="Arial" w:cs="Arial"/>
            <w:noProof/>
            <w:webHidden/>
            <w:sz w:val="18"/>
            <w:szCs w:val="18"/>
          </w:rPr>
          <w:fldChar w:fldCharType="end"/>
        </w:r>
      </w:hyperlink>
    </w:p>
    <w:p w:rsidR="00BC634B" w:rsidRPr="00BC634B" w:rsidRDefault="005957F1">
      <w:pPr>
        <w:pStyle w:val="TOC2"/>
        <w:rPr>
          <w:rFonts w:ascii="Arial" w:eastAsiaTheme="minorEastAsia" w:hAnsi="Arial" w:cs="Arial"/>
          <w:noProof/>
          <w:sz w:val="18"/>
          <w:szCs w:val="18"/>
        </w:rPr>
      </w:pPr>
      <w:hyperlink w:anchor="_Toc359315237" w:history="1">
        <w:r w:rsidR="00BC634B" w:rsidRPr="00BC634B">
          <w:rPr>
            <w:rStyle w:val="Hyperlink"/>
            <w:rFonts w:ascii="Arial" w:hAnsi="Arial" w:cs="Arial"/>
            <w:noProof/>
            <w:sz w:val="18"/>
            <w:szCs w:val="18"/>
            <w:lang w:bidi="en-US"/>
          </w:rPr>
          <w:t>13.2</w:t>
        </w:r>
        <w:r w:rsidR="00BC634B" w:rsidRPr="00BC634B">
          <w:rPr>
            <w:rFonts w:ascii="Arial" w:eastAsiaTheme="minorEastAsia" w:hAnsi="Arial" w:cs="Arial"/>
            <w:noProof/>
            <w:sz w:val="18"/>
            <w:szCs w:val="18"/>
          </w:rPr>
          <w:tab/>
        </w:r>
        <w:r w:rsidR="00BC634B" w:rsidRPr="00BC634B">
          <w:rPr>
            <w:rStyle w:val="Hyperlink"/>
            <w:rFonts w:ascii="Arial" w:hAnsi="Arial" w:cs="Arial"/>
            <w:noProof/>
            <w:sz w:val="18"/>
            <w:szCs w:val="18"/>
            <w:lang w:bidi="en-US"/>
          </w:rPr>
          <w:t>State Planning Policy Framework</w:t>
        </w:r>
        <w:r w:rsidR="00BC634B" w:rsidRPr="00BC634B">
          <w:rPr>
            <w:rFonts w:ascii="Arial" w:hAnsi="Arial" w:cs="Arial"/>
            <w:noProof/>
            <w:webHidden/>
            <w:sz w:val="18"/>
            <w:szCs w:val="18"/>
          </w:rPr>
          <w:tab/>
        </w:r>
        <w:r w:rsidR="00BC634B" w:rsidRPr="00BC634B">
          <w:rPr>
            <w:rFonts w:ascii="Arial" w:hAnsi="Arial" w:cs="Arial"/>
            <w:noProof/>
            <w:webHidden/>
            <w:sz w:val="18"/>
            <w:szCs w:val="18"/>
          </w:rPr>
          <w:fldChar w:fldCharType="begin"/>
        </w:r>
        <w:r w:rsidR="00BC634B" w:rsidRPr="00BC634B">
          <w:rPr>
            <w:rFonts w:ascii="Arial" w:hAnsi="Arial" w:cs="Arial"/>
            <w:noProof/>
            <w:webHidden/>
            <w:sz w:val="18"/>
            <w:szCs w:val="18"/>
          </w:rPr>
          <w:instrText xml:space="preserve"> PAGEREF _Toc359315237 \h </w:instrText>
        </w:r>
        <w:r w:rsidR="00BC634B" w:rsidRPr="00BC634B">
          <w:rPr>
            <w:rFonts w:ascii="Arial" w:hAnsi="Arial" w:cs="Arial"/>
            <w:noProof/>
            <w:webHidden/>
            <w:sz w:val="18"/>
            <w:szCs w:val="18"/>
          </w:rPr>
        </w:r>
        <w:r w:rsidR="00BC634B" w:rsidRPr="00BC634B">
          <w:rPr>
            <w:rFonts w:ascii="Arial" w:hAnsi="Arial" w:cs="Arial"/>
            <w:noProof/>
            <w:webHidden/>
            <w:sz w:val="18"/>
            <w:szCs w:val="18"/>
          </w:rPr>
          <w:fldChar w:fldCharType="separate"/>
        </w:r>
        <w:r>
          <w:rPr>
            <w:rFonts w:ascii="Arial" w:hAnsi="Arial" w:cs="Arial"/>
            <w:noProof/>
            <w:webHidden/>
            <w:sz w:val="18"/>
            <w:szCs w:val="18"/>
          </w:rPr>
          <w:t>23</w:t>
        </w:r>
        <w:r w:rsidR="00BC634B" w:rsidRPr="00BC634B">
          <w:rPr>
            <w:rFonts w:ascii="Arial" w:hAnsi="Arial" w:cs="Arial"/>
            <w:noProof/>
            <w:webHidden/>
            <w:sz w:val="18"/>
            <w:szCs w:val="18"/>
          </w:rPr>
          <w:fldChar w:fldCharType="end"/>
        </w:r>
      </w:hyperlink>
    </w:p>
    <w:p w:rsidR="00BC634B" w:rsidRPr="00BC634B" w:rsidRDefault="005957F1">
      <w:pPr>
        <w:pStyle w:val="TOC2"/>
        <w:rPr>
          <w:rFonts w:ascii="Arial" w:eastAsiaTheme="minorEastAsia" w:hAnsi="Arial" w:cs="Arial"/>
          <w:noProof/>
          <w:sz w:val="18"/>
          <w:szCs w:val="18"/>
        </w:rPr>
      </w:pPr>
      <w:hyperlink w:anchor="_Toc359315238" w:history="1">
        <w:r w:rsidR="00BC634B" w:rsidRPr="00BC634B">
          <w:rPr>
            <w:rStyle w:val="Hyperlink"/>
            <w:rFonts w:ascii="Arial" w:hAnsi="Arial" w:cs="Arial"/>
            <w:noProof/>
            <w:sz w:val="18"/>
            <w:szCs w:val="18"/>
            <w:lang w:bidi="en-US"/>
          </w:rPr>
          <w:t>13.3</w:t>
        </w:r>
        <w:r w:rsidR="00BC634B" w:rsidRPr="00BC634B">
          <w:rPr>
            <w:rFonts w:ascii="Arial" w:eastAsiaTheme="minorEastAsia" w:hAnsi="Arial" w:cs="Arial"/>
            <w:noProof/>
            <w:sz w:val="18"/>
            <w:szCs w:val="18"/>
          </w:rPr>
          <w:tab/>
        </w:r>
        <w:r w:rsidR="00BC634B" w:rsidRPr="00BC634B">
          <w:rPr>
            <w:rStyle w:val="Hyperlink"/>
            <w:rFonts w:ascii="Arial" w:hAnsi="Arial" w:cs="Arial"/>
            <w:noProof/>
            <w:sz w:val="18"/>
            <w:szCs w:val="18"/>
            <w:lang w:bidi="en-US"/>
          </w:rPr>
          <w:t>Local Planning Policy Framework</w:t>
        </w:r>
        <w:r w:rsidR="00BC634B" w:rsidRPr="00BC634B">
          <w:rPr>
            <w:rFonts w:ascii="Arial" w:hAnsi="Arial" w:cs="Arial"/>
            <w:noProof/>
            <w:webHidden/>
            <w:sz w:val="18"/>
            <w:szCs w:val="18"/>
          </w:rPr>
          <w:tab/>
        </w:r>
        <w:r w:rsidR="00BC634B" w:rsidRPr="00BC634B">
          <w:rPr>
            <w:rFonts w:ascii="Arial" w:hAnsi="Arial" w:cs="Arial"/>
            <w:noProof/>
            <w:webHidden/>
            <w:sz w:val="18"/>
            <w:szCs w:val="18"/>
          </w:rPr>
          <w:fldChar w:fldCharType="begin"/>
        </w:r>
        <w:r w:rsidR="00BC634B" w:rsidRPr="00BC634B">
          <w:rPr>
            <w:rFonts w:ascii="Arial" w:hAnsi="Arial" w:cs="Arial"/>
            <w:noProof/>
            <w:webHidden/>
            <w:sz w:val="18"/>
            <w:szCs w:val="18"/>
          </w:rPr>
          <w:instrText xml:space="preserve"> PAGEREF _Toc359315238 \h </w:instrText>
        </w:r>
        <w:r w:rsidR="00BC634B" w:rsidRPr="00BC634B">
          <w:rPr>
            <w:rFonts w:ascii="Arial" w:hAnsi="Arial" w:cs="Arial"/>
            <w:noProof/>
            <w:webHidden/>
            <w:sz w:val="18"/>
            <w:szCs w:val="18"/>
          </w:rPr>
        </w:r>
        <w:r w:rsidR="00BC634B" w:rsidRPr="00BC634B">
          <w:rPr>
            <w:rFonts w:ascii="Arial" w:hAnsi="Arial" w:cs="Arial"/>
            <w:noProof/>
            <w:webHidden/>
            <w:sz w:val="18"/>
            <w:szCs w:val="18"/>
          </w:rPr>
          <w:fldChar w:fldCharType="separate"/>
        </w:r>
        <w:r>
          <w:rPr>
            <w:rFonts w:ascii="Arial" w:hAnsi="Arial" w:cs="Arial"/>
            <w:noProof/>
            <w:webHidden/>
            <w:sz w:val="18"/>
            <w:szCs w:val="18"/>
          </w:rPr>
          <w:t>24</w:t>
        </w:r>
        <w:r w:rsidR="00BC634B" w:rsidRPr="00BC634B">
          <w:rPr>
            <w:rFonts w:ascii="Arial" w:hAnsi="Arial" w:cs="Arial"/>
            <w:noProof/>
            <w:webHidden/>
            <w:sz w:val="18"/>
            <w:szCs w:val="18"/>
          </w:rPr>
          <w:fldChar w:fldCharType="end"/>
        </w:r>
      </w:hyperlink>
    </w:p>
    <w:p w:rsidR="00BC634B" w:rsidRPr="00BC634B" w:rsidRDefault="005957F1">
      <w:pPr>
        <w:pStyle w:val="TOC1"/>
        <w:rPr>
          <w:rFonts w:ascii="Arial" w:eastAsiaTheme="minorEastAsia" w:hAnsi="Arial" w:cs="Arial"/>
          <w:noProof/>
          <w:sz w:val="18"/>
          <w:szCs w:val="18"/>
        </w:rPr>
      </w:pPr>
      <w:hyperlink w:anchor="_Toc359315239" w:history="1">
        <w:r w:rsidR="00BC634B" w:rsidRPr="00BC634B">
          <w:rPr>
            <w:rStyle w:val="Hyperlink"/>
            <w:rFonts w:ascii="Arial" w:hAnsi="Arial" w:cs="Arial"/>
            <w:b/>
            <w:caps/>
            <w:noProof/>
            <w:sz w:val="18"/>
            <w:szCs w:val="18"/>
          </w:rPr>
          <w:t>14</w:t>
        </w:r>
        <w:r w:rsidR="00BC634B" w:rsidRPr="00BC634B">
          <w:rPr>
            <w:rFonts w:ascii="Arial" w:eastAsiaTheme="minorEastAsia" w:hAnsi="Arial" w:cs="Arial"/>
            <w:noProof/>
            <w:sz w:val="18"/>
            <w:szCs w:val="18"/>
          </w:rPr>
          <w:tab/>
        </w:r>
        <w:r w:rsidR="00BC634B" w:rsidRPr="00BC634B">
          <w:rPr>
            <w:rStyle w:val="Hyperlink"/>
            <w:rFonts w:ascii="Arial" w:hAnsi="Arial" w:cs="Arial"/>
            <w:b/>
            <w:caps/>
            <w:noProof/>
            <w:sz w:val="18"/>
            <w:szCs w:val="18"/>
          </w:rPr>
          <w:t>TECHNICAL ASSESSMENTS</w:t>
        </w:r>
        <w:r w:rsidR="00BC634B" w:rsidRPr="00BC634B">
          <w:rPr>
            <w:rFonts w:ascii="Arial" w:hAnsi="Arial" w:cs="Arial"/>
            <w:noProof/>
            <w:webHidden/>
            <w:sz w:val="18"/>
            <w:szCs w:val="18"/>
          </w:rPr>
          <w:tab/>
        </w:r>
        <w:r w:rsidR="00BC634B" w:rsidRPr="00BC634B">
          <w:rPr>
            <w:rFonts w:ascii="Arial" w:hAnsi="Arial" w:cs="Arial"/>
            <w:noProof/>
            <w:webHidden/>
            <w:sz w:val="18"/>
            <w:szCs w:val="18"/>
          </w:rPr>
          <w:fldChar w:fldCharType="begin"/>
        </w:r>
        <w:r w:rsidR="00BC634B" w:rsidRPr="00BC634B">
          <w:rPr>
            <w:rFonts w:ascii="Arial" w:hAnsi="Arial" w:cs="Arial"/>
            <w:noProof/>
            <w:webHidden/>
            <w:sz w:val="18"/>
            <w:szCs w:val="18"/>
          </w:rPr>
          <w:instrText xml:space="preserve"> PAGEREF _Toc359315239 \h </w:instrText>
        </w:r>
        <w:r w:rsidR="00BC634B" w:rsidRPr="00BC634B">
          <w:rPr>
            <w:rFonts w:ascii="Arial" w:hAnsi="Arial" w:cs="Arial"/>
            <w:noProof/>
            <w:webHidden/>
            <w:sz w:val="18"/>
            <w:szCs w:val="18"/>
          </w:rPr>
        </w:r>
        <w:r w:rsidR="00BC634B" w:rsidRPr="00BC634B">
          <w:rPr>
            <w:rFonts w:ascii="Arial" w:hAnsi="Arial" w:cs="Arial"/>
            <w:noProof/>
            <w:webHidden/>
            <w:sz w:val="18"/>
            <w:szCs w:val="18"/>
          </w:rPr>
          <w:fldChar w:fldCharType="separate"/>
        </w:r>
        <w:r>
          <w:rPr>
            <w:rFonts w:ascii="Arial" w:hAnsi="Arial" w:cs="Arial"/>
            <w:noProof/>
            <w:webHidden/>
            <w:sz w:val="18"/>
            <w:szCs w:val="18"/>
          </w:rPr>
          <w:t>25</w:t>
        </w:r>
        <w:r w:rsidR="00BC634B" w:rsidRPr="00BC634B">
          <w:rPr>
            <w:rFonts w:ascii="Arial" w:hAnsi="Arial" w:cs="Arial"/>
            <w:noProof/>
            <w:webHidden/>
            <w:sz w:val="18"/>
            <w:szCs w:val="18"/>
          </w:rPr>
          <w:fldChar w:fldCharType="end"/>
        </w:r>
      </w:hyperlink>
    </w:p>
    <w:p w:rsidR="00BC634B" w:rsidRPr="00BC634B" w:rsidRDefault="005957F1">
      <w:pPr>
        <w:pStyle w:val="TOC1"/>
        <w:rPr>
          <w:rFonts w:ascii="Arial" w:eastAsiaTheme="minorEastAsia" w:hAnsi="Arial" w:cs="Arial"/>
          <w:noProof/>
          <w:sz w:val="18"/>
          <w:szCs w:val="18"/>
        </w:rPr>
      </w:pPr>
      <w:hyperlink w:anchor="_Toc359315240" w:history="1">
        <w:r w:rsidR="00BC634B" w:rsidRPr="00BC634B">
          <w:rPr>
            <w:rStyle w:val="Hyperlink"/>
            <w:rFonts w:ascii="Arial" w:hAnsi="Arial" w:cs="Arial"/>
            <w:b/>
            <w:caps/>
            <w:noProof/>
            <w:sz w:val="18"/>
            <w:szCs w:val="18"/>
          </w:rPr>
          <w:t>15</w:t>
        </w:r>
        <w:r w:rsidR="00BC634B" w:rsidRPr="00BC634B">
          <w:rPr>
            <w:rFonts w:ascii="Arial" w:eastAsiaTheme="minorEastAsia" w:hAnsi="Arial" w:cs="Arial"/>
            <w:noProof/>
            <w:sz w:val="18"/>
            <w:szCs w:val="18"/>
          </w:rPr>
          <w:tab/>
        </w:r>
        <w:r w:rsidR="00BC634B" w:rsidRPr="00BC634B">
          <w:rPr>
            <w:rStyle w:val="Hyperlink"/>
            <w:rFonts w:ascii="Arial" w:hAnsi="Arial" w:cs="Arial"/>
            <w:b/>
            <w:caps/>
            <w:noProof/>
            <w:sz w:val="18"/>
            <w:szCs w:val="18"/>
          </w:rPr>
          <w:t>CONCLUSION</w:t>
        </w:r>
        <w:r w:rsidR="00BC634B" w:rsidRPr="00BC634B">
          <w:rPr>
            <w:rFonts w:ascii="Arial" w:hAnsi="Arial" w:cs="Arial"/>
            <w:noProof/>
            <w:webHidden/>
            <w:sz w:val="18"/>
            <w:szCs w:val="18"/>
          </w:rPr>
          <w:tab/>
        </w:r>
        <w:r w:rsidR="00BC634B" w:rsidRPr="00BC634B">
          <w:rPr>
            <w:rFonts w:ascii="Arial" w:hAnsi="Arial" w:cs="Arial"/>
            <w:noProof/>
            <w:webHidden/>
            <w:sz w:val="18"/>
            <w:szCs w:val="18"/>
          </w:rPr>
          <w:fldChar w:fldCharType="begin"/>
        </w:r>
        <w:r w:rsidR="00BC634B" w:rsidRPr="00BC634B">
          <w:rPr>
            <w:rFonts w:ascii="Arial" w:hAnsi="Arial" w:cs="Arial"/>
            <w:noProof/>
            <w:webHidden/>
            <w:sz w:val="18"/>
            <w:szCs w:val="18"/>
          </w:rPr>
          <w:instrText xml:space="preserve"> PAGEREF _Toc359315240 \h </w:instrText>
        </w:r>
        <w:r w:rsidR="00BC634B" w:rsidRPr="00BC634B">
          <w:rPr>
            <w:rFonts w:ascii="Arial" w:hAnsi="Arial" w:cs="Arial"/>
            <w:noProof/>
            <w:webHidden/>
            <w:sz w:val="18"/>
            <w:szCs w:val="18"/>
          </w:rPr>
        </w:r>
        <w:r w:rsidR="00BC634B" w:rsidRPr="00BC634B">
          <w:rPr>
            <w:rFonts w:ascii="Arial" w:hAnsi="Arial" w:cs="Arial"/>
            <w:noProof/>
            <w:webHidden/>
            <w:sz w:val="18"/>
            <w:szCs w:val="18"/>
          </w:rPr>
          <w:fldChar w:fldCharType="separate"/>
        </w:r>
        <w:r>
          <w:rPr>
            <w:rFonts w:ascii="Arial" w:hAnsi="Arial" w:cs="Arial"/>
            <w:noProof/>
            <w:webHidden/>
            <w:sz w:val="18"/>
            <w:szCs w:val="18"/>
          </w:rPr>
          <w:t>26</w:t>
        </w:r>
        <w:r w:rsidR="00BC634B" w:rsidRPr="00BC634B">
          <w:rPr>
            <w:rFonts w:ascii="Arial" w:hAnsi="Arial" w:cs="Arial"/>
            <w:noProof/>
            <w:webHidden/>
            <w:sz w:val="18"/>
            <w:szCs w:val="18"/>
          </w:rPr>
          <w:fldChar w:fldCharType="end"/>
        </w:r>
      </w:hyperlink>
    </w:p>
    <w:p w:rsidR="00265533" w:rsidRDefault="005F49C7" w:rsidP="00BC634B">
      <w:pPr>
        <w:tabs>
          <w:tab w:val="right" w:leader="dot" w:pos="9639"/>
        </w:tabs>
        <w:spacing w:after="140" w:line="240" w:lineRule="auto"/>
        <w:rPr>
          <w:rFonts w:ascii="Tahoma" w:hAnsi="Tahoma" w:cs="Tahoma"/>
          <w:b/>
          <w:bCs/>
          <w:noProof/>
          <w:szCs w:val="20"/>
        </w:rPr>
      </w:pPr>
      <w:r w:rsidRPr="00BC634B">
        <w:rPr>
          <w:rFonts w:ascii="Arial" w:hAnsi="Arial" w:cs="Arial"/>
          <w:b/>
          <w:bCs/>
          <w:noProof/>
          <w:sz w:val="18"/>
          <w:szCs w:val="18"/>
        </w:rPr>
        <w:fldChar w:fldCharType="end"/>
      </w:r>
    </w:p>
    <w:p w:rsidR="00BC634B" w:rsidRPr="0076440D" w:rsidRDefault="00BC634B" w:rsidP="00BC634B">
      <w:pPr>
        <w:tabs>
          <w:tab w:val="right" w:leader="dot" w:pos="9639"/>
        </w:tabs>
        <w:spacing w:after="0" w:line="240" w:lineRule="auto"/>
        <w:jc w:val="both"/>
        <w:rPr>
          <w:rFonts w:ascii="Arial" w:hAnsi="Arial" w:cs="Arial"/>
          <w:bCs/>
          <w:noProof/>
          <w:color w:val="004990"/>
          <w:sz w:val="18"/>
          <w:szCs w:val="18"/>
        </w:rPr>
      </w:pPr>
      <w:r w:rsidRPr="0076440D">
        <w:rPr>
          <w:rFonts w:ascii="Arial" w:hAnsi="Arial" w:cs="Arial"/>
          <w:bCs/>
          <w:noProof/>
          <w:color w:val="004990"/>
          <w:sz w:val="18"/>
          <w:szCs w:val="18"/>
        </w:rPr>
        <w:t>Figure 1: Map 4 – Lara Structure Plan</w:t>
      </w:r>
    </w:p>
    <w:p w:rsidR="00BC634B" w:rsidRPr="0076440D" w:rsidRDefault="00BC634B" w:rsidP="00BC634B">
      <w:pPr>
        <w:tabs>
          <w:tab w:val="right" w:leader="dot" w:pos="9639"/>
        </w:tabs>
        <w:spacing w:after="0" w:line="240" w:lineRule="auto"/>
        <w:jc w:val="both"/>
        <w:rPr>
          <w:rFonts w:ascii="Arial" w:hAnsi="Arial" w:cs="Arial"/>
          <w:bCs/>
          <w:noProof/>
          <w:color w:val="004990"/>
          <w:sz w:val="18"/>
          <w:szCs w:val="18"/>
        </w:rPr>
      </w:pPr>
      <w:r w:rsidRPr="0076440D">
        <w:rPr>
          <w:rFonts w:ascii="Arial" w:hAnsi="Arial" w:cs="Arial"/>
          <w:bCs/>
          <w:noProof/>
          <w:color w:val="004990"/>
          <w:sz w:val="18"/>
          <w:szCs w:val="18"/>
        </w:rPr>
        <w:t>Figure 2: Location Map</w:t>
      </w:r>
    </w:p>
    <w:p w:rsidR="00BC634B" w:rsidRPr="0076440D" w:rsidRDefault="00BC634B" w:rsidP="00BC634B">
      <w:pPr>
        <w:tabs>
          <w:tab w:val="right" w:leader="dot" w:pos="9639"/>
        </w:tabs>
        <w:spacing w:after="0" w:line="240" w:lineRule="auto"/>
        <w:jc w:val="both"/>
        <w:rPr>
          <w:rFonts w:ascii="Arial" w:hAnsi="Arial" w:cs="Arial"/>
          <w:bCs/>
          <w:noProof/>
          <w:color w:val="004990"/>
          <w:sz w:val="18"/>
          <w:szCs w:val="18"/>
        </w:rPr>
      </w:pPr>
      <w:r w:rsidRPr="0076440D">
        <w:rPr>
          <w:rFonts w:ascii="Arial" w:hAnsi="Arial" w:cs="Arial"/>
          <w:bCs/>
          <w:noProof/>
          <w:color w:val="004990"/>
          <w:sz w:val="18"/>
          <w:szCs w:val="18"/>
        </w:rPr>
        <w:t>Figure 3: Aerial Plan</w:t>
      </w:r>
    </w:p>
    <w:p w:rsidR="00BC634B" w:rsidRPr="0076440D" w:rsidRDefault="00BC634B" w:rsidP="00BC634B">
      <w:pPr>
        <w:tabs>
          <w:tab w:val="right" w:leader="dot" w:pos="9639"/>
        </w:tabs>
        <w:spacing w:after="0" w:line="240" w:lineRule="auto"/>
        <w:jc w:val="both"/>
        <w:rPr>
          <w:rFonts w:ascii="Arial" w:hAnsi="Arial" w:cs="Arial"/>
          <w:bCs/>
          <w:noProof/>
          <w:color w:val="004990"/>
          <w:sz w:val="18"/>
          <w:szCs w:val="18"/>
        </w:rPr>
      </w:pPr>
      <w:r w:rsidRPr="0076440D">
        <w:rPr>
          <w:rFonts w:ascii="Arial" w:hAnsi="Arial" w:cs="Arial"/>
          <w:bCs/>
          <w:noProof/>
          <w:color w:val="004990"/>
          <w:sz w:val="18"/>
          <w:szCs w:val="18"/>
        </w:rPr>
        <w:t>Figure 4: Current Zoning Map</w:t>
      </w:r>
    </w:p>
    <w:p w:rsidR="00BC634B" w:rsidRPr="0076440D" w:rsidRDefault="00BC634B" w:rsidP="00BC634B">
      <w:pPr>
        <w:tabs>
          <w:tab w:val="right" w:leader="dot" w:pos="9639"/>
        </w:tabs>
        <w:spacing w:after="0" w:line="240" w:lineRule="auto"/>
        <w:jc w:val="both"/>
        <w:rPr>
          <w:rFonts w:ascii="Arial" w:hAnsi="Arial" w:cs="Arial"/>
          <w:bCs/>
          <w:noProof/>
          <w:color w:val="004990"/>
          <w:sz w:val="18"/>
          <w:szCs w:val="18"/>
        </w:rPr>
      </w:pPr>
      <w:r w:rsidRPr="0076440D">
        <w:rPr>
          <w:rFonts w:ascii="Arial" w:hAnsi="Arial" w:cs="Arial"/>
          <w:bCs/>
          <w:noProof/>
          <w:color w:val="004990"/>
          <w:sz w:val="18"/>
          <w:szCs w:val="18"/>
        </w:rPr>
        <w:t>Figure 5: Proposed Zoning Map</w:t>
      </w:r>
    </w:p>
    <w:p w:rsidR="00BC634B" w:rsidRPr="0076440D" w:rsidRDefault="00BC634B" w:rsidP="00BC634B">
      <w:pPr>
        <w:tabs>
          <w:tab w:val="right" w:leader="dot" w:pos="9639"/>
        </w:tabs>
        <w:spacing w:after="0" w:line="240" w:lineRule="auto"/>
        <w:jc w:val="both"/>
        <w:rPr>
          <w:rFonts w:ascii="Arial" w:hAnsi="Arial" w:cs="Arial"/>
          <w:bCs/>
          <w:noProof/>
          <w:color w:val="004990"/>
          <w:sz w:val="18"/>
          <w:szCs w:val="18"/>
        </w:rPr>
      </w:pPr>
      <w:r w:rsidRPr="0076440D">
        <w:rPr>
          <w:rFonts w:ascii="Arial" w:hAnsi="Arial" w:cs="Arial"/>
          <w:bCs/>
          <w:noProof/>
          <w:color w:val="004990"/>
          <w:sz w:val="18"/>
          <w:szCs w:val="18"/>
        </w:rPr>
        <w:t>Figure 6: Integrated Plan of Subdivision</w:t>
      </w:r>
    </w:p>
    <w:p w:rsidR="00BC634B" w:rsidRPr="0076440D" w:rsidRDefault="00BC634B" w:rsidP="00BC634B">
      <w:pPr>
        <w:tabs>
          <w:tab w:val="right" w:leader="dot" w:pos="9639"/>
        </w:tabs>
        <w:spacing w:after="0" w:line="240" w:lineRule="auto"/>
        <w:jc w:val="both"/>
        <w:rPr>
          <w:rFonts w:ascii="Arial" w:hAnsi="Arial" w:cs="Arial"/>
          <w:bCs/>
          <w:noProof/>
          <w:color w:val="004990"/>
          <w:sz w:val="18"/>
          <w:szCs w:val="18"/>
        </w:rPr>
      </w:pPr>
      <w:r w:rsidRPr="0076440D">
        <w:rPr>
          <w:rFonts w:ascii="Arial" w:hAnsi="Arial" w:cs="Arial"/>
          <w:bCs/>
          <w:noProof/>
          <w:color w:val="004990"/>
          <w:sz w:val="18"/>
          <w:szCs w:val="18"/>
        </w:rPr>
        <w:t>Figure 7: Proposed Plan of Subdivision</w:t>
      </w:r>
    </w:p>
    <w:p w:rsidR="00BC634B" w:rsidRPr="0076440D" w:rsidRDefault="00BC634B" w:rsidP="00BC634B">
      <w:pPr>
        <w:tabs>
          <w:tab w:val="right" w:leader="dot" w:pos="9639"/>
        </w:tabs>
        <w:spacing w:after="0" w:line="240" w:lineRule="auto"/>
        <w:jc w:val="both"/>
        <w:rPr>
          <w:rFonts w:ascii="Arial" w:hAnsi="Arial" w:cs="Arial"/>
          <w:bCs/>
          <w:noProof/>
          <w:color w:val="004990"/>
          <w:sz w:val="18"/>
          <w:szCs w:val="18"/>
        </w:rPr>
      </w:pPr>
      <w:r w:rsidRPr="0076440D">
        <w:rPr>
          <w:rFonts w:ascii="Arial" w:hAnsi="Arial" w:cs="Arial"/>
          <w:bCs/>
          <w:noProof/>
          <w:color w:val="004990"/>
          <w:sz w:val="18"/>
          <w:szCs w:val="18"/>
        </w:rPr>
        <w:t>Figure 8: Proposed Schedule 2 to the Special Building Overlay</w:t>
      </w:r>
    </w:p>
    <w:p w:rsidR="00BC634B" w:rsidRPr="0076440D" w:rsidRDefault="00BC634B" w:rsidP="00BC634B">
      <w:pPr>
        <w:tabs>
          <w:tab w:val="right" w:leader="dot" w:pos="9639"/>
        </w:tabs>
        <w:spacing w:after="0" w:line="240" w:lineRule="auto"/>
        <w:jc w:val="both"/>
        <w:rPr>
          <w:sz w:val="18"/>
          <w:szCs w:val="18"/>
        </w:rPr>
      </w:pPr>
      <w:r w:rsidRPr="0076440D">
        <w:rPr>
          <w:rFonts w:ascii="Arial" w:hAnsi="Arial" w:cs="Arial"/>
          <w:bCs/>
          <w:noProof/>
          <w:color w:val="004990"/>
          <w:sz w:val="18"/>
          <w:szCs w:val="18"/>
        </w:rPr>
        <w:t>Figure 9: Public Open Space Map</w:t>
      </w:r>
    </w:p>
    <w:p w:rsidR="00BC634B" w:rsidRDefault="00BC634B" w:rsidP="00265533">
      <w:pPr>
        <w:tabs>
          <w:tab w:val="right" w:leader="dot" w:pos="9639"/>
        </w:tabs>
        <w:spacing w:after="0" w:line="240" w:lineRule="auto"/>
        <w:jc w:val="both"/>
        <w:rPr>
          <w:rFonts w:ascii="Arial" w:hAnsi="Arial" w:cs="Arial"/>
          <w:bCs/>
          <w:noProof/>
          <w:color w:val="004990"/>
          <w:sz w:val="18"/>
          <w:szCs w:val="18"/>
        </w:rPr>
      </w:pPr>
    </w:p>
    <w:p w:rsidR="00265533" w:rsidRPr="00BC634B" w:rsidRDefault="00F9022F" w:rsidP="00265533">
      <w:pPr>
        <w:tabs>
          <w:tab w:val="right" w:leader="dot" w:pos="9639"/>
        </w:tabs>
        <w:spacing w:after="0" w:line="240" w:lineRule="auto"/>
        <w:jc w:val="both"/>
        <w:rPr>
          <w:rFonts w:ascii="Arial" w:hAnsi="Arial" w:cs="Arial"/>
          <w:bCs/>
          <w:noProof/>
          <w:color w:val="004990"/>
          <w:sz w:val="18"/>
          <w:szCs w:val="18"/>
        </w:rPr>
      </w:pPr>
      <w:r w:rsidRPr="00BC634B">
        <w:rPr>
          <w:rFonts w:ascii="Arial" w:hAnsi="Arial" w:cs="Arial"/>
          <w:bCs/>
          <w:noProof/>
          <w:color w:val="004990"/>
          <w:sz w:val="18"/>
          <w:szCs w:val="18"/>
        </w:rPr>
        <w:t>Attachment 1 – Letter of Request from City of Greater Geelong</w:t>
      </w:r>
    </w:p>
    <w:p w:rsidR="00F9022F" w:rsidRPr="00BC634B" w:rsidRDefault="00F9022F" w:rsidP="00265533">
      <w:pPr>
        <w:tabs>
          <w:tab w:val="right" w:leader="dot" w:pos="9639"/>
        </w:tabs>
        <w:spacing w:after="0" w:line="240" w:lineRule="auto"/>
        <w:jc w:val="both"/>
        <w:rPr>
          <w:rFonts w:ascii="Arial" w:hAnsi="Arial" w:cs="Arial"/>
          <w:bCs/>
          <w:noProof/>
          <w:color w:val="004990"/>
          <w:sz w:val="18"/>
          <w:szCs w:val="18"/>
        </w:rPr>
      </w:pPr>
      <w:r w:rsidRPr="00BC634B">
        <w:rPr>
          <w:rFonts w:ascii="Arial" w:hAnsi="Arial" w:cs="Arial"/>
          <w:bCs/>
          <w:noProof/>
          <w:color w:val="004990"/>
          <w:sz w:val="18"/>
          <w:szCs w:val="18"/>
        </w:rPr>
        <w:t>Attachment 2 – Aerial Plan</w:t>
      </w:r>
    </w:p>
    <w:p w:rsidR="00F9022F" w:rsidRPr="00BC634B" w:rsidRDefault="00F9022F" w:rsidP="00265533">
      <w:pPr>
        <w:tabs>
          <w:tab w:val="right" w:leader="dot" w:pos="9639"/>
        </w:tabs>
        <w:spacing w:after="0" w:line="240" w:lineRule="auto"/>
        <w:jc w:val="both"/>
        <w:rPr>
          <w:rFonts w:ascii="Arial" w:hAnsi="Arial" w:cs="Arial"/>
          <w:bCs/>
          <w:noProof/>
          <w:color w:val="004990"/>
          <w:sz w:val="18"/>
          <w:szCs w:val="18"/>
        </w:rPr>
      </w:pPr>
      <w:r w:rsidRPr="00BC634B">
        <w:rPr>
          <w:rFonts w:ascii="Arial" w:hAnsi="Arial" w:cs="Arial"/>
          <w:bCs/>
          <w:noProof/>
          <w:color w:val="004990"/>
          <w:sz w:val="18"/>
          <w:szCs w:val="18"/>
        </w:rPr>
        <w:t>Attachment 3 – Current Zoning Plan</w:t>
      </w:r>
    </w:p>
    <w:p w:rsidR="00F9022F" w:rsidRPr="00BC634B" w:rsidRDefault="00F9022F" w:rsidP="00265533">
      <w:pPr>
        <w:tabs>
          <w:tab w:val="right" w:leader="dot" w:pos="9639"/>
        </w:tabs>
        <w:spacing w:after="0" w:line="240" w:lineRule="auto"/>
        <w:jc w:val="both"/>
        <w:rPr>
          <w:rFonts w:ascii="Arial" w:hAnsi="Arial" w:cs="Arial"/>
          <w:bCs/>
          <w:noProof/>
          <w:color w:val="004990"/>
          <w:sz w:val="18"/>
          <w:szCs w:val="18"/>
        </w:rPr>
      </w:pPr>
      <w:r w:rsidRPr="00BC634B">
        <w:rPr>
          <w:rFonts w:ascii="Arial" w:hAnsi="Arial" w:cs="Arial"/>
          <w:bCs/>
          <w:noProof/>
          <w:color w:val="004990"/>
          <w:sz w:val="18"/>
          <w:szCs w:val="18"/>
        </w:rPr>
        <w:t>Attachment 4 – Proposed Zoning Plan</w:t>
      </w:r>
    </w:p>
    <w:p w:rsidR="00F9022F" w:rsidRPr="00BC634B" w:rsidRDefault="00F9022F" w:rsidP="00265533">
      <w:pPr>
        <w:tabs>
          <w:tab w:val="right" w:leader="dot" w:pos="9639"/>
        </w:tabs>
        <w:spacing w:after="0" w:line="240" w:lineRule="auto"/>
        <w:jc w:val="both"/>
        <w:rPr>
          <w:rFonts w:ascii="Arial" w:hAnsi="Arial" w:cs="Arial"/>
          <w:bCs/>
          <w:noProof/>
          <w:color w:val="004990"/>
          <w:sz w:val="18"/>
          <w:szCs w:val="18"/>
        </w:rPr>
      </w:pPr>
      <w:r w:rsidRPr="00BC634B">
        <w:rPr>
          <w:rFonts w:ascii="Arial" w:hAnsi="Arial" w:cs="Arial"/>
          <w:bCs/>
          <w:noProof/>
          <w:color w:val="004990"/>
          <w:sz w:val="18"/>
          <w:szCs w:val="18"/>
        </w:rPr>
        <w:t>Attachment 5 – Integrated Plan of Subdivision</w:t>
      </w:r>
    </w:p>
    <w:p w:rsidR="00F9022F" w:rsidRPr="00BC634B" w:rsidRDefault="00F9022F" w:rsidP="00265533">
      <w:pPr>
        <w:tabs>
          <w:tab w:val="right" w:leader="dot" w:pos="9639"/>
        </w:tabs>
        <w:spacing w:after="0" w:line="240" w:lineRule="auto"/>
        <w:jc w:val="both"/>
        <w:rPr>
          <w:rFonts w:ascii="Arial" w:hAnsi="Arial" w:cs="Arial"/>
          <w:bCs/>
          <w:noProof/>
          <w:color w:val="004990"/>
          <w:sz w:val="18"/>
          <w:szCs w:val="18"/>
        </w:rPr>
      </w:pPr>
      <w:r w:rsidRPr="00BC634B">
        <w:rPr>
          <w:rFonts w:ascii="Arial" w:hAnsi="Arial" w:cs="Arial"/>
          <w:bCs/>
          <w:noProof/>
          <w:color w:val="004990"/>
          <w:sz w:val="18"/>
          <w:szCs w:val="18"/>
        </w:rPr>
        <w:t>Attachment 6 – Proposed Staged Plan of Subdivision</w:t>
      </w:r>
    </w:p>
    <w:p w:rsidR="00F9022F" w:rsidRPr="00BC634B" w:rsidRDefault="00F9022F" w:rsidP="00265533">
      <w:pPr>
        <w:tabs>
          <w:tab w:val="right" w:leader="dot" w:pos="9639"/>
        </w:tabs>
        <w:spacing w:after="0" w:line="240" w:lineRule="auto"/>
        <w:jc w:val="both"/>
        <w:rPr>
          <w:rFonts w:ascii="Arial" w:hAnsi="Arial" w:cs="Arial"/>
          <w:bCs/>
          <w:noProof/>
          <w:color w:val="004990"/>
          <w:sz w:val="18"/>
          <w:szCs w:val="18"/>
        </w:rPr>
      </w:pPr>
      <w:r w:rsidRPr="00BC634B">
        <w:rPr>
          <w:rFonts w:ascii="Arial" w:hAnsi="Arial" w:cs="Arial"/>
          <w:bCs/>
          <w:noProof/>
          <w:color w:val="004990"/>
          <w:sz w:val="18"/>
          <w:szCs w:val="18"/>
        </w:rPr>
        <w:t>Attachment 7 – Clause 56 Assessment</w:t>
      </w:r>
    </w:p>
    <w:p w:rsidR="00F9022F" w:rsidRPr="00BC634B" w:rsidRDefault="00F9022F" w:rsidP="00265533">
      <w:pPr>
        <w:tabs>
          <w:tab w:val="right" w:leader="dot" w:pos="9639"/>
        </w:tabs>
        <w:spacing w:after="0" w:line="240" w:lineRule="auto"/>
        <w:jc w:val="both"/>
        <w:rPr>
          <w:rFonts w:ascii="Arial" w:hAnsi="Arial" w:cs="Arial"/>
          <w:bCs/>
          <w:noProof/>
          <w:color w:val="004990"/>
          <w:sz w:val="18"/>
          <w:szCs w:val="18"/>
        </w:rPr>
      </w:pPr>
      <w:r w:rsidRPr="00BC634B">
        <w:rPr>
          <w:rFonts w:ascii="Arial" w:hAnsi="Arial" w:cs="Arial"/>
          <w:bCs/>
          <w:noProof/>
          <w:color w:val="004990"/>
          <w:sz w:val="18"/>
          <w:szCs w:val="18"/>
        </w:rPr>
        <w:t>Attachment 8 – Schedule 2 to the Special Building Overlay</w:t>
      </w:r>
    </w:p>
    <w:p w:rsidR="00F9022F" w:rsidRPr="00BC634B" w:rsidRDefault="00F9022F" w:rsidP="00265533">
      <w:pPr>
        <w:tabs>
          <w:tab w:val="right" w:leader="dot" w:pos="9639"/>
        </w:tabs>
        <w:spacing w:after="0" w:line="240" w:lineRule="auto"/>
        <w:jc w:val="both"/>
        <w:rPr>
          <w:rFonts w:ascii="Arial" w:hAnsi="Arial" w:cs="Arial"/>
          <w:bCs/>
          <w:noProof/>
          <w:color w:val="004990"/>
          <w:sz w:val="18"/>
          <w:szCs w:val="18"/>
        </w:rPr>
      </w:pPr>
      <w:r w:rsidRPr="00BC634B">
        <w:rPr>
          <w:rFonts w:ascii="Arial" w:hAnsi="Arial" w:cs="Arial"/>
          <w:bCs/>
          <w:noProof/>
          <w:color w:val="004990"/>
          <w:sz w:val="18"/>
          <w:szCs w:val="18"/>
        </w:rPr>
        <w:t>Attachment 9 – Vegetation and Net Gain Assessment</w:t>
      </w:r>
      <w:r w:rsidR="00B64567" w:rsidRPr="00BC634B">
        <w:rPr>
          <w:rFonts w:ascii="Arial" w:hAnsi="Arial" w:cs="Arial"/>
          <w:bCs/>
          <w:noProof/>
          <w:color w:val="004990"/>
          <w:sz w:val="18"/>
          <w:szCs w:val="18"/>
        </w:rPr>
        <w:t>, Mark Trengove Ecological Services</w:t>
      </w:r>
    </w:p>
    <w:p w:rsidR="00F9022F" w:rsidRPr="00BC634B" w:rsidRDefault="00F9022F" w:rsidP="00265533">
      <w:pPr>
        <w:tabs>
          <w:tab w:val="right" w:leader="dot" w:pos="9639"/>
        </w:tabs>
        <w:spacing w:after="0" w:line="240" w:lineRule="auto"/>
        <w:jc w:val="both"/>
        <w:rPr>
          <w:rFonts w:ascii="Arial" w:hAnsi="Arial" w:cs="Arial"/>
          <w:bCs/>
          <w:noProof/>
          <w:color w:val="004990"/>
          <w:sz w:val="18"/>
          <w:szCs w:val="18"/>
        </w:rPr>
      </w:pPr>
      <w:r w:rsidRPr="00BC634B">
        <w:rPr>
          <w:rFonts w:ascii="Arial" w:hAnsi="Arial" w:cs="Arial"/>
          <w:bCs/>
          <w:noProof/>
          <w:color w:val="004990"/>
          <w:sz w:val="18"/>
          <w:szCs w:val="18"/>
        </w:rPr>
        <w:t xml:space="preserve">Attachment 10 </w:t>
      </w:r>
      <w:r w:rsidR="00B64567" w:rsidRPr="00BC634B">
        <w:rPr>
          <w:rFonts w:ascii="Arial" w:hAnsi="Arial" w:cs="Arial"/>
          <w:bCs/>
          <w:noProof/>
          <w:color w:val="004990"/>
          <w:sz w:val="18"/>
          <w:szCs w:val="18"/>
        </w:rPr>
        <w:t>–</w:t>
      </w:r>
      <w:r w:rsidRPr="00BC634B">
        <w:rPr>
          <w:rFonts w:ascii="Arial" w:hAnsi="Arial" w:cs="Arial"/>
          <w:bCs/>
          <w:noProof/>
          <w:color w:val="004990"/>
          <w:sz w:val="18"/>
          <w:szCs w:val="18"/>
        </w:rPr>
        <w:t xml:space="preserve"> </w:t>
      </w:r>
      <w:r w:rsidR="00B64567" w:rsidRPr="00BC634B">
        <w:rPr>
          <w:rFonts w:ascii="Arial" w:hAnsi="Arial" w:cs="Arial"/>
          <w:bCs/>
          <w:noProof/>
          <w:color w:val="004990"/>
          <w:sz w:val="18"/>
          <w:szCs w:val="18"/>
        </w:rPr>
        <w:t>Cultural Heritage Management Plan, TerraCulture</w:t>
      </w:r>
    </w:p>
    <w:p w:rsidR="00B64567" w:rsidRPr="00BC634B" w:rsidRDefault="00B64567" w:rsidP="00265533">
      <w:pPr>
        <w:tabs>
          <w:tab w:val="right" w:leader="dot" w:pos="9639"/>
        </w:tabs>
        <w:spacing w:after="0" w:line="240" w:lineRule="auto"/>
        <w:jc w:val="both"/>
        <w:rPr>
          <w:rFonts w:ascii="Arial" w:hAnsi="Arial" w:cs="Arial"/>
          <w:bCs/>
          <w:noProof/>
          <w:color w:val="004990"/>
          <w:sz w:val="18"/>
          <w:szCs w:val="18"/>
        </w:rPr>
      </w:pPr>
      <w:r w:rsidRPr="00BC634B">
        <w:rPr>
          <w:rFonts w:ascii="Arial" w:hAnsi="Arial" w:cs="Arial"/>
          <w:bCs/>
          <w:noProof/>
          <w:color w:val="004990"/>
          <w:sz w:val="18"/>
          <w:szCs w:val="18"/>
        </w:rPr>
        <w:t>Attachment 11 – Grand Lakes Modelling</w:t>
      </w:r>
      <w:r w:rsidR="005957F1">
        <w:rPr>
          <w:rFonts w:ascii="Arial" w:hAnsi="Arial" w:cs="Arial"/>
          <w:bCs/>
          <w:noProof/>
          <w:color w:val="004990"/>
          <w:sz w:val="18"/>
          <w:szCs w:val="18"/>
        </w:rPr>
        <w:t xml:space="preserve"> &amp; Impact Report, Addendum No. 7</w:t>
      </w:r>
      <w:r w:rsidRPr="00BC634B">
        <w:rPr>
          <w:rFonts w:ascii="Arial" w:hAnsi="Arial" w:cs="Arial"/>
          <w:bCs/>
          <w:noProof/>
          <w:color w:val="004990"/>
          <w:sz w:val="18"/>
          <w:szCs w:val="18"/>
        </w:rPr>
        <w:t>, BMT WBM</w:t>
      </w:r>
    </w:p>
    <w:p w:rsidR="00B64567" w:rsidRPr="00BC634B" w:rsidRDefault="00B64567" w:rsidP="00265533">
      <w:pPr>
        <w:tabs>
          <w:tab w:val="right" w:leader="dot" w:pos="9639"/>
        </w:tabs>
        <w:spacing w:after="0" w:line="240" w:lineRule="auto"/>
        <w:jc w:val="both"/>
        <w:rPr>
          <w:rFonts w:ascii="Arial" w:hAnsi="Arial" w:cs="Arial"/>
          <w:bCs/>
          <w:noProof/>
          <w:color w:val="004990"/>
          <w:sz w:val="18"/>
          <w:szCs w:val="18"/>
        </w:rPr>
      </w:pPr>
      <w:r w:rsidRPr="00BC634B">
        <w:rPr>
          <w:rFonts w:ascii="Arial" w:hAnsi="Arial" w:cs="Arial"/>
          <w:bCs/>
          <w:noProof/>
          <w:color w:val="004990"/>
          <w:sz w:val="18"/>
          <w:szCs w:val="18"/>
        </w:rPr>
        <w:t>Attachment 12 – Transport Impact Assessment, ESR Transport Planning</w:t>
      </w:r>
    </w:p>
    <w:p w:rsidR="0097174E" w:rsidRPr="00BC634B" w:rsidRDefault="00B64567" w:rsidP="00BC634B">
      <w:pPr>
        <w:tabs>
          <w:tab w:val="right" w:leader="dot" w:pos="9639"/>
        </w:tabs>
        <w:spacing w:after="0" w:line="240" w:lineRule="auto"/>
        <w:jc w:val="both"/>
        <w:rPr>
          <w:rFonts w:ascii="Arial" w:hAnsi="Arial" w:cs="Arial"/>
          <w:bCs/>
          <w:noProof/>
          <w:color w:val="004990"/>
          <w:sz w:val="18"/>
          <w:szCs w:val="18"/>
        </w:rPr>
      </w:pPr>
      <w:r w:rsidRPr="00BC634B">
        <w:rPr>
          <w:rFonts w:ascii="Arial" w:hAnsi="Arial" w:cs="Arial"/>
          <w:bCs/>
          <w:noProof/>
          <w:color w:val="004990"/>
          <w:sz w:val="18"/>
          <w:szCs w:val="18"/>
        </w:rPr>
        <w:t>Attachment 13 – Amendment Documentation</w:t>
      </w:r>
    </w:p>
    <w:p w:rsidR="00265533" w:rsidRPr="006D37BC" w:rsidRDefault="00265533" w:rsidP="00A368ED">
      <w:pPr>
        <w:pStyle w:val="ReportHeading-Level1"/>
        <w:numPr>
          <w:ilvl w:val="0"/>
          <w:numId w:val="2"/>
        </w:numPr>
        <w:tabs>
          <w:tab w:val="left" w:pos="567"/>
        </w:tabs>
        <w:ind w:left="0" w:firstLine="0"/>
        <w:jc w:val="both"/>
        <w:rPr>
          <w:rFonts w:ascii="Arial Narrow" w:hAnsi="Arial Narrow" w:cs="Tahoma"/>
          <w:b/>
          <w:caps/>
          <w:smallCaps w:val="0"/>
          <w:color w:val="004990"/>
          <w:sz w:val="24"/>
          <w:szCs w:val="24"/>
        </w:rPr>
      </w:pPr>
      <w:bookmarkStart w:id="0" w:name="_Toc359315218"/>
      <w:r w:rsidRPr="006D37BC">
        <w:rPr>
          <w:rFonts w:ascii="Arial Narrow" w:hAnsi="Arial Narrow" w:cs="Tahoma"/>
          <w:b/>
          <w:caps/>
          <w:smallCaps w:val="0"/>
          <w:color w:val="004990"/>
          <w:sz w:val="24"/>
          <w:szCs w:val="24"/>
        </w:rPr>
        <w:lastRenderedPageBreak/>
        <w:t>Introduction</w:t>
      </w:r>
      <w:bookmarkEnd w:id="0"/>
    </w:p>
    <w:p w:rsidR="001E6DBD" w:rsidRPr="001E6DBD" w:rsidRDefault="001E6DBD" w:rsidP="00A368ED">
      <w:pPr>
        <w:spacing w:after="0" w:line="360" w:lineRule="auto"/>
        <w:jc w:val="both"/>
        <w:rPr>
          <w:rFonts w:ascii="Arial" w:hAnsi="Arial" w:cs="Arial"/>
          <w:sz w:val="20"/>
          <w:szCs w:val="20"/>
          <w:lang w:val="en-US"/>
        </w:rPr>
      </w:pPr>
    </w:p>
    <w:p w:rsidR="00A368ED" w:rsidRPr="00A368ED" w:rsidRDefault="00A368ED" w:rsidP="00A368ED">
      <w:pPr>
        <w:spacing w:after="0" w:line="360" w:lineRule="auto"/>
        <w:ind w:right="-23"/>
        <w:jc w:val="both"/>
        <w:rPr>
          <w:rFonts w:ascii="Arial" w:hAnsi="Arial" w:cs="Arial"/>
          <w:sz w:val="20"/>
          <w:szCs w:val="20"/>
        </w:rPr>
      </w:pPr>
      <w:r w:rsidRPr="00C02DC8">
        <w:rPr>
          <w:rFonts w:ascii="Arial" w:hAnsi="Arial" w:cs="Arial"/>
          <w:sz w:val="20"/>
          <w:szCs w:val="20"/>
        </w:rPr>
        <w:t xml:space="preserve">TGM Group Pty Ltd has </w:t>
      </w:r>
      <w:r w:rsidR="00341C5F">
        <w:rPr>
          <w:rFonts w:ascii="Arial" w:hAnsi="Arial" w:cs="Arial"/>
          <w:sz w:val="20"/>
          <w:szCs w:val="20"/>
        </w:rPr>
        <w:t xml:space="preserve">been engaged by Point Cook </w:t>
      </w:r>
      <w:r w:rsidRPr="00C02DC8">
        <w:rPr>
          <w:rFonts w:ascii="Arial" w:hAnsi="Arial" w:cs="Arial"/>
          <w:sz w:val="20"/>
          <w:szCs w:val="20"/>
        </w:rPr>
        <w:t xml:space="preserve">Pty Ltd, to submit </w:t>
      </w:r>
      <w:r w:rsidR="00341C5F">
        <w:rPr>
          <w:rFonts w:ascii="Arial" w:hAnsi="Arial" w:cs="Arial"/>
          <w:sz w:val="20"/>
          <w:szCs w:val="20"/>
        </w:rPr>
        <w:t>P</w:t>
      </w:r>
      <w:r w:rsidR="0030309A" w:rsidRPr="00C02DC8">
        <w:rPr>
          <w:rFonts w:ascii="Arial" w:hAnsi="Arial" w:cs="Arial"/>
          <w:sz w:val="20"/>
          <w:szCs w:val="20"/>
        </w:rPr>
        <w:t xml:space="preserve">lanning </w:t>
      </w:r>
      <w:r w:rsidR="00341C5F">
        <w:rPr>
          <w:rFonts w:ascii="Arial" w:hAnsi="Arial" w:cs="Arial"/>
          <w:sz w:val="20"/>
          <w:szCs w:val="20"/>
        </w:rPr>
        <w:t xml:space="preserve">Scheme Amendment </w:t>
      </w:r>
      <w:r w:rsidR="0030309A" w:rsidRPr="00C02DC8">
        <w:rPr>
          <w:rFonts w:ascii="Arial" w:hAnsi="Arial" w:cs="Arial"/>
          <w:sz w:val="20"/>
          <w:szCs w:val="20"/>
        </w:rPr>
        <w:t xml:space="preserve">application </w:t>
      </w:r>
      <w:r w:rsidR="00341C5F">
        <w:rPr>
          <w:rFonts w:ascii="Arial" w:hAnsi="Arial" w:cs="Arial"/>
          <w:sz w:val="20"/>
          <w:szCs w:val="20"/>
        </w:rPr>
        <w:t xml:space="preserve">C266 </w:t>
      </w:r>
      <w:r w:rsidR="0030309A" w:rsidRPr="00C02DC8">
        <w:rPr>
          <w:rFonts w:ascii="Arial" w:hAnsi="Arial" w:cs="Arial"/>
          <w:sz w:val="20"/>
          <w:szCs w:val="20"/>
        </w:rPr>
        <w:t>for the rezoning</w:t>
      </w:r>
      <w:r w:rsidRPr="00C02DC8">
        <w:rPr>
          <w:rFonts w:ascii="Arial" w:hAnsi="Arial" w:cs="Arial"/>
          <w:sz w:val="20"/>
          <w:szCs w:val="20"/>
        </w:rPr>
        <w:t xml:space="preserve"> and</w:t>
      </w:r>
      <w:r w:rsidR="0030309A" w:rsidRPr="00C02DC8">
        <w:rPr>
          <w:rFonts w:ascii="Arial" w:hAnsi="Arial" w:cs="Arial"/>
          <w:sz w:val="20"/>
          <w:szCs w:val="20"/>
        </w:rPr>
        <w:t xml:space="preserve"> staged</w:t>
      </w:r>
      <w:r w:rsidRPr="00C02DC8">
        <w:rPr>
          <w:rFonts w:ascii="Arial" w:hAnsi="Arial" w:cs="Arial"/>
          <w:sz w:val="20"/>
          <w:szCs w:val="20"/>
        </w:rPr>
        <w:t xml:space="preserve"> </w:t>
      </w:r>
      <w:r w:rsidR="0030309A" w:rsidRPr="00C02DC8">
        <w:rPr>
          <w:rFonts w:ascii="Arial" w:hAnsi="Arial" w:cs="Arial"/>
          <w:sz w:val="20"/>
          <w:szCs w:val="20"/>
        </w:rPr>
        <w:t>subdivision of</w:t>
      </w:r>
      <w:r w:rsidRPr="00C02DC8">
        <w:rPr>
          <w:rFonts w:ascii="Arial" w:hAnsi="Arial" w:cs="Arial"/>
          <w:sz w:val="20"/>
          <w:szCs w:val="20"/>
        </w:rPr>
        <w:t xml:space="preserve"> land </w:t>
      </w:r>
      <w:r w:rsidRPr="00A368ED">
        <w:rPr>
          <w:rFonts w:ascii="Arial" w:hAnsi="Arial" w:cs="Arial"/>
          <w:sz w:val="20"/>
          <w:szCs w:val="20"/>
        </w:rPr>
        <w:t>at</w:t>
      </w:r>
      <w:r>
        <w:rPr>
          <w:rFonts w:ascii="Arial" w:hAnsi="Arial" w:cs="Arial"/>
          <w:sz w:val="20"/>
          <w:szCs w:val="20"/>
        </w:rPr>
        <w:t xml:space="preserve"> 50 – 68 Canterbury Road West</w:t>
      </w:r>
      <w:r w:rsidRPr="00A368ED">
        <w:rPr>
          <w:rFonts w:ascii="Arial" w:hAnsi="Arial" w:cs="Arial"/>
          <w:sz w:val="20"/>
          <w:szCs w:val="20"/>
        </w:rPr>
        <w:t>, Lara</w:t>
      </w:r>
      <w:r>
        <w:rPr>
          <w:rFonts w:ascii="Arial" w:hAnsi="Arial" w:cs="Arial"/>
          <w:sz w:val="20"/>
          <w:szCs w:val="20"/>
        </w:rPr>
        <w:t>,</w:t>
      </w:r>
      <w:r w:rsidRPr="00A368ED">
        <w:rPr>
          <w:rFonts w:ascii="Arial" w:hAnsi="Arial" w:cs="Arial"/>
          <w:sz w:val="20"/>
          <w:szCs w:val="20"/>
        </w:rPr>
        <w:t xml:space="preserve"> under Section 96A of the Planning and Environment Act 1987.  </w:t>
      </w:r>
    </w:p>
    <w:p w:rsidR="00A368ED" w:rsidRPr="00A368ED" w:rsidRDefault="00A368ED" w:rsidP="00A368ED">
      <w:pPr>
        <w:spacing w:after="0" w:line="360" w:lineRule="auto"/>
        <w:ind w:right="-23"/>
        <w:jc w:val="both"/>
        <w:rPr>
          <w:rFonts w:ascii="Arial" w:hAnsi="Arial" w:cs="Arial"/>
          <w:sz w:val="20"/>
          <w:szCs w:val="20"/>
        </w:rPr>
      </w:pPr>
    </w:p>
    <w:p w:rsidR="00F56E4B" w:rsidRDefault="00F56E4B" w:rsidP="00A368ED">
      <w:pPr>
        <w:spacing w:after="0" w:line="360" w:lineRule="auto"/>
        <w:ind w:right="-23"/>
        <w:jc w:val="both"/>
        <w:rPr>
          <w:rFonts w:ascii="Arial" w:hAnsi="Arial" w:cs="Arial"/>
          <w:sz w:val="20"/>
          <w:szCs w:val="20"/>
        </w:rPr>
      </w:pPr>
      <w:r>
        <w:rPr>
          <w:rFonts w:ascii="Arial" w:hAnsi="Arial" w:cs="Arial"/>
          <w:sz w:val="20"/>
          <w:szCs w:val="20"/>
        </w:rPr>
        <w:t xml:space="preserve">The subject land is </w:t>
      </w:r>
      <w:r w:rsidR="00CD21A8">
        <w:rPr>
          <w:rFonts w:ascii="Arial" w:hAnsi="Arial" w:cs="Arial"/>
          <w:sz w:val="20"/>
          <w:szCs w:val="20"/>
        </w:rPr>
        <w:t>located in south Lara at 50 – 68 Cante</w:t>
      </w:r>
      <w:r w:rsidR="00272CBE">
        <w:rPr>
          <w:rFonts w:ascii="Arial" w:hAnsi="Arial" w:cs="Arial"/>
          <w:sz w:val="20"/>
          <w:szCs w:val="20"/>
        </w:rPr>
        <w:t>r</w:t>
      </w:r>
      <w:r w:rsidR="00CD21A8">
        <w:rPr>
          <w:rFonts w:ascii="Arial" w:hAnsi="Arial" w:cs="Arial"/>
          <w:sz w:val="20"/>
          <w:szCs w:val="20"/>
        </w:rPr>
        <w:t xml:space="preserve">bury Road West </w:t>
      </w:r>
      <w:r w:rsidR="00272CBE">
        <w:rPr>
          <w:rFonts w:ascii="Arial" w:hAnsi="Arial" w:cs="Arial"/>
          <w:sz w:val="20"/>
          <w:szCs w:val="20"/>
        </w:rPr>
        <w:t xml:space="preserve">and is 8.164 hectares in area.  </w:t>
      </w:r>
      <w:r w:rsidR="00CD21A8">
        <w:rPr>
          <w:rFonts w:ascii="Arial" w:hAnsi="Arial" w:cs="Arial"/>
          <w:sz w:val="20"/>
          <w:szCs w:val="20"/>
        </w:rPr>
        <w:t xml:space="preserve">The land </w:t>
      </w:r>
      <w:r w:rsidR="00D46917">
        <w:rPr>
          <w:rFonts w:ascii="Arial" w:hAnsi="Arial" w:cs="Arial"/>
          <w:sz w:val="20"/>
          <w:szCs w:val="20"/>
        </w:rPr>
        <w:t xml:space="preserve">is within the </w:t>
      </w:r>
      <w:r>
        <w:rPr>
          <w:rFonts w:ascii="Arial" w:hAnsi="Arial" w:cs="Arial"/>
          <w:sz w:val="20"/>
          <w:szCs w:val="20"/>
        </w:rPr>
        <w:t>Farming Zone under the Greater Geelong Planning Scheme with no overlays.</w:t>
      </w:r>
    </w:p>
    <w:p w:rsidR="00615563" w:rsidRDefault="00615563" w:rsidP="00C02DC8">
      <w:pPr>
        <w:spacing w:after="0" w:line="360" w:lineRule="auto"/>
        <w:ind w:right="-23"/>
        <w:jc w:val="both"/>
        <w:rPr>
          <w:rFonts w:ascii="Arial" w:hAnsi="Arial" w:cs="Arial"/>
          <w:sz w:val="20"/>
          <w:szCs w:val="20"/>
        </w:rPr>
      </w:pPr>
    </w:p>
    <w:p w:rsidR="00615563" w:rsidRDefault="00F56E4B" w:rsidP="00C02DC8">
      <w:pPr>
        <w:spacing w:after="0" w:line="360" w:lineRule="auto"/>
        <w:ind w:right="-23"/>
        <w:jc w:val="both"/>
        <w:rPr>
          <w:rFonts w:ascii="Arial" w:hAnsi="Arial" w:cs="Arial"/>
          <w:sz w:val="20"/>
          <w:szCs w:val="20"/>
        </w:rPr>
      </w:pPr>
      <w:r w:rsidRPr="00C02DC8">
        <w:rPr>
          <w:rFonts w:ascii="Arial" w:hAnsi="Arial" w:cs="Arial"/>
          <w:sz w:val="20"/>
          <w:szCs w:val="20"/>
        </w:rPr>
        <w:t>In accordance with the recommendations of the L</w:t>
      </w:r>
      <w:r w:rsidR="00272CBE" w:rsidRPr="00C02DC8">
        <w:rPr>
          <w:rFonts w:ascii="Arial" w:hAnsi="Arial" w:cs="Arial"/>
          <w:sz w:val="20"/>
          <w:szCs w:val="20"/>
        </w:rPr>
        <w:t xml:space="preserve">ara Structure Plan 2011 and </w:t>
      </w:r>
      <w:r w:rsidR="0030309A" w:rsidRPr="00C02DC8">
        <w:rPr>
          <w:rFonts w:ascii="Arial" w:hAnsi="Arial" w:cs="Arial"/>
          <w:sz w:val="20"/>
          <w:szCs w:val="20"/>
        </w:rPr>
        <w:t xml:space="preserve">Clause 21.13 Structure Plan Map 4 </w:t>
      </w:r>
      <w:r w:rsidRPr="00C02DC8">
        <w:rPr>
          <w:rFonts w:ascii="Arial" w:hAnsi="Arial" w:cs="Arial"/>
          <w:sz w:val="20"/>
          <w:szCs w:val="20"/>
        </w:rPr>
        <w:t xml:space="preserve">of the Greater Geelong </w:t>
      </w:r>
      <w:r w:rsidR="00341C5F">
        <w:rPr>
          <w:rFonts w:ascii="Arial" w:hAnsi="Arial" w:cs="Arial"/>
          <w:sz w:val="20"/>
          <w:szCs w:val="20"/>
        </w:rPr>
        <w:t xml:space="preserve">Planning Scheme </w:t>
      </w:r>
      <w:r w:rsidR="00615563">
        <w:rPr>
          <w:rFonts w:ascii="Arial" w:hAnsi="Arial" w:cs="Arial"/>
          <w:sz w:val="20"/>
          <w:szCs w:val="20"/>
        </w:rPr>
        <w:t xml:space="preserve">Amendment </w:t>
      </w:r>
      <w:r w:rsidR="00341C5F">
        <w:rPr>
          <w:rFonts w:ascii="Arial" w:hAnsi="Arial" w:cs="Arial"/>
          <w:sz w:val="20"/>
          <w:szCs w:val="20"/>
        </w:rPr>
        <w:t>C2</w:t>
      </w:r>
      <w:r w:rsidR="00615563">
        <w:rPr>
          <w:rFonts w:ascii="Arial" w:hAnsi="Arial" w:cs="Arial"/>
          <w:sz w:val="20"/>
          <w:szCs w:val="20"/>
        </w:rPr>
        <w:t>66</w:t>
      </w:r>
      <w:r w:rsidRPr="00C02DC8">
        <w:rPr>
          <w:rFonts w:ascii="Arial" w:hAnsi="Arial" w:cs="Arial"/>
          <w:sz w:val="20"/>
          <w:szCs w:val="20"/>
        </w:rPr>
        <w:t xml:space="preserve"> seeks approval to rezone the subject land </w:t>
      </w:r>
      <w:r w:rsidRPr="00A8281F">
        <w:rPr>
          <w:rFonts w:ascii="Arial" w:hAnsi="Arial" w:cs="Arial"/>
          <w:sz w:val="20"/>
          <w:szCs w:val="20"/>
        </w:rPr>
        <w:t xml:space="preserve">from </w:t>
      </w:r>
      <w:r w:rsidR="00A368ED" w:rsidRPr="00A8281F">
        <w:rPr>
          <w:rFonts w:ascii="Arial" w:hAnsi="Arial" w:cs="Arial"/>
          <w:sz w:val="20"/>
          <w:szCs w:val="20"/>
        </w:rPr>
        <w:t xml:space="preserve">Farming </w:t>
      </w:r>
      <w:r w:rsidRPr="00A8281F">
        <w:rPr>
          <w:rFonts w:ascii="Arial" w:hAnsi="Arial" w:cs="Arial"/>
          <w:sz w:val="20"/>
          <w:szCs w:val="20"/>
        </w:rPr>
        <w:t xml:space="preserve">Zone to Residential 1 Zone.  </w:t>
      </w:r>
    </w:p>
    <w:p w:rsidR="00615563" w:rsidRDefault="00615563" w:rsidP="00C02DC8">
      <w:pPr>
        <w:spacing w:after="0" w:line="360" w:lineRule="auto"/>
        <w:ind w:right="-23"/>
        <w:jc w:val="both"/>
        <w:rPr>
          <w:rFonts w:ascii="Arial" w:hAnsi="Arial" w:cs="Arial"/>
          <w:sz w:val="20"/>
          <w:szCs w:val="20"/>
        </w:rPr>
      </w:pPr>
    </w:p>
    <w:p w:rsidR="00C02DC8" w:rsidRPr="00A368ED" w:rsidRDefault="00615563" w:rsidP="00C02DC8">
      <w:pPr>
        <w:spacing w:after="0" w:line="360" w:lineRule="auto"/>
        <w:ind w:right="-23"/>
        <w:jc w:val="both"/>
        <w:rPr>
          <w:rFonts w:ascii="Arial" w:hAnsi="Arial" w:cs="Arial"/>
          <w:sz w:val="20"/>
          <w:szCs w:val="20"/>
        </w:rPr>
      </w:pPr>
      <w:r>
        <w:rPr>
          <w:rFonts w:ascii="Arial" w:hAnsi="Arial" w:cs="Arial"/>
          <w:sz w:val="20"/>
          <w:szCs w:val="20"/>
        </w:rPr>
        <w:t xml:space="preserve">Part of proposed </w:t>
      </w:r>
      <w:r w:rsidR="00C02DC8" w:rsidRPr="00A8281F">
        <w:rPr>
          <w:rFonts w:ascii="Arial" w:hAnsi="Arial" w:cs="Arial"/>
          <w:sz w:val="20"/>
          <w:szCs w:val="20"/>
        </w:rPr>
        <w:t>Amendment</w:t>
      </w:r>
      <w:r>
        <w:rPr>
          <w:rFonts w:ascii="Arial" w:hAnsi="Arial" w:cs="Arial"/>
          <w:sz w:val="20"/>
          <w:szCs w:val="20"/>
        </w:rPr>
        <w:t xml:space="preserve"> C266</w:t>
      </w:r>
      <w:r w:rsidR="00C02DC8" w:rsidRPr="00A8281F">
        <w:rPr>
          <w:rFonts w:ascii="Arial" w:hAnsi="Arial" w:cs="Arial"/>
          <w:sz w:val="20"/>
          <w:szCs w:val="20"/>
        </w:rPr>
        <w:t xml:space="preserve"> also includes the introduction of a Schedule to the Special Building Overlay over the</w:t>
      </w:r>
      <w:r>
        <w:rPr>
          <w:rFonts w:ascii="Arial" w:hAnsi="Arial" w:cs="Arial"/>
          <w:sz w:val="20"/>
          <w:szCs w:val="20"/>
        </w:rPr>
        <w:t xml:space="preserve"> subject</w:t>
      </w:r>
      <w:r w:rsidR="00C02DC8" w:rsidRPr="00A8281F">
        <w:rPr>
          <w:rFonts w:ascii="Arial" w:hAnsi="Arial" w:cs="Arial"/>
          <w:sz w:val="20"/>
          <w:szCs w:val="20"/>
        </w:rPr>
        <w:t xml:space="preserve"> land</w:t>
      </w:r>
      <w:r w:rsidR="009356C0" w:rsidRPr="00A8281F">
        <w:rPr>
          <w:rFonts w:ascii="Arial" w:hAnsi="Arial" w:cs="Arial"/>
          <w:sz w:val="20"/>
          <w:szCs w:val="20"/>
        </w:rPr>
        <w:t xml:space="preserve"> and the adjoining Residential 1 Zone land at 26</w:t>
      </w:r>
      <w:r>
        <w:rPr>
          <w:rFonts w:ascii="Arial" w:hAnsi="Arial" w:cs="Arial"/>
          <w:sz w:val="20"/>
          <w:szCs w:val="20"/>
        </w:rPr>
        <w:t xml:space="preserve"> – 48 Canterbury Road West, Lara</w:t>
      </w:r>
      <w:r w:rsidR="00C02DC8" w:rsidRPr="00A8281F">
        <w:rPr>
          <w:rFonts w:ascii="Arial" w:hAnsi="Arial" w:cs="Arial"/>
          <w:sz w:val="20"/>
          <w:szCs w:val="20"/>
        </w:rPr>
        <w:t xml:space="preserve">. </w:t>
      </w:r>
      <w:r>
        <w:rPr>
          <w:rFonts w:ascii="Arial" w:hAnsi="Arial" w:cs="Arial"/>
          <w:sz w:val="20"/>
          <w:szCs w:val="20"/>
        </w:rPr>
        <w:t xml:space="preserve">The proposed application of the schedule over this additional zoned land parcel is proposed </w:t>
      </w:r>
      <w:r w:rsidR="00330127">
        <w:rPr>
          <w:rFonts w:ascii="Arial" w:hAnsi="Arial" w:cs="Arial"/>
          <w:sz w:val="20"/>
          <w:szCs w:val="20"/>
        </w:rPr>
        <w:t>at the request of</w:t>
      </w:r>
      <w:r>
        <w:rPr>
          <w:rFonts w:ascii="Arial" w:hAnsi="Arial" w:cs="Arial"/>
          <w:sz w:val="20"/>
          <w:szCs w:val="20"/>
        </w:rPr>
        <w:t xml:space="preserve"> the City of Greater Geelong</w:t>
      </w:r>
      <w:r w:rsidR="00F9022F">
        <w:rPr>
          <w:rFonts w:ascii="Arial" w:hAnsi="Arial" w:cs="Arial"/>
          <w:sz w:val="20"/>
          <w:szCs w:val="20"/>
        </w:rPr>
        <w:t xml:space="preserve"> (</w:t>
      </w:r>
      <w:r w:rsidR="00F9022F" w:rsidRPr="00F9022F">
        <w:rPr>
          <w:rFonts w:ascii="Arial" w:hAnsi="Arial" w:cs="Arial"/>
          <w:b/>
          <w:sz w:val="20"/>
          <w:szCs w:val="20"/>
        </w:rPr>
        <w:t>Attachment 1</w:t>
      </w:r>
      <w:r w:rsidR="00F9022F">
        <w:rPr>
          <w:rFonts w:ascii="Arial" w:hAnsi="Arial" w:cs="Arial"/>
          <w:sz w:val="20"/>
          <w:szCs w:val="20"/>
        </w:rPr>
        <w:t>)</w:t>
      </w:r>
      <w:r>
        <w:rPr>
          <w:rFonts w:ascii="Arial" w:hAnsi="Arial" w:cs="Arial"/>
          <w:sz w:val="20"/>
          <w:szCs w:val="20"/>
        </w:rPr>
        <w:t>.</w:t>
      </w:r>
    </w:p>
    <w:p w:rsidR="00CD21A8" w:rsidRDefault="00CD21A8" w:rsidP="00A368ED">
      <w:pPr>
        <w:spacing w:after="0" w:line="360" w:lineRule="auto"/>
        <w:ind w:right="-23"/>
        <w:jc w:val="both"/>
        <w:rPr>
          <w:rFonts w:ascii="Arial" w:hAnsi="Arial" w:cs="Arial"/>
          <w:sz w:val="20"/>
          <w:szCs w:val="20"/>
        </w:rPr>
      </w:pPr>
    </w:p>
    <w:p w:rsidR="00A368ED" w:rsidRPr="00A368ED" w:rsidRDefault="00615563" w:rsidP="00A368ED">
      <w:pPr>
        <w:spacing w:after="0" w:line="360" w:lineRule="auto"/>
        <w:ind w:right="-23"/>
        <w:jc w:val="both"/>
        <w:rPr>
          <w:rFonts w:ascii="Arial" w:hAnsi="Arial" w:cs="Arial"/>
          <w:sz w:val="20"/>
          <w:szCs w:val="20"/>
        </w:rPr>
      </w:pPr>
      <w:r>
        <w:rPr>
          <w:rFonts w:ascii="Arial" w:hAnsi="Arial" w:cs="Arial"/>
          <w:sz w:val="20"/>
          <w:szCs w:val="20"/>
        </w:rPr>
        <w:t>Amendment</w:t>
      </w:r>
      <w:r w:rsidR="00AD1792">
        <w:rPr>
          <w:rFonts w:ascii="Arial" w:hAnsi="Arial" w:cs="Arial"/>
          <w:sz w:val="20"/>
          <w:szCs w:val="20"/>
        </w:rPr>
        <w:t xml:space="preserve"> C266 </w:t>
      </w:r>
      <w:r w:rsidR="00F56E4B">
        <w:rPr>
          <w:rFonts w:ascii="Arial" w:hAnsi="Arial" w:cs="Arial"/>
          <w:sz w:val="20"/>
          <w:szCs w:val="20"/>
        </w:rPr>
        <w:t>also seeks approval for the granting of a planning permit</w:t>
      </w:r>
      <w:r w:rsidR="004E3233">
        <w:rPr>
          <w:rFonts w:ascii="Arial" w:hAnsi="Arial" w:cs="Arial"/>
          <w:sz w:val="20"/>
          <w:szCs w:val="20"/>
        </w:rPr>
        <w:t xml:space="preserve"> </w:t>
      </w:r>
      <w:r w:rsidR="00F56E4B">
        <w:rPr>
          <w:rFonts w:ascii="Arial" w:hAnsi="Arial" w:cs="Arial"/>
          <w:sz w:val="20"/>
          <w:szCs w:val="20"/>
        </w:rPr>
        <w:t xml:space="preserve">for </w:t>
      </w:r>
      <w:r w:rsidR="00FF1BE9">
        <w:rPr>
          <w:rFonts w:ascii="Arial" w:hAnsi="Arial" w:cs="Arial"/>
          <w:sz w:val="20"/>
          <w:szCs w:val="20"/>
        </w:rPr>
        <w:t xml:space="preserve">the staged multi lot </w:t>
      </w:r>
      <w:r w:rsidR="00272CBE">
        <w:rPr>
          <w:rFonts w:ascii="Arial" w:hAnsi="Arial" w:cs="Arial"/>
          <w:sz w:val="20"/>
          <w:szCs w:val="20"/>
        </w:rPr>
        <w:t xml:space="preserve">subdivision of </w:t>
      </w:r>
      <w:r w:rsidR="00272CBE" w:rsidRPr="00C02DC8">
        <w:rPr>
          <w:rFonts w:ascii="Arial" w:hAnsi="Arial" w:cs="Arial"/>
          <w:sz w:val="20"/>
          <w:szCs w:val="20"/>
        </w:rPr>
        <w:t>approximately 128</w:t>
      </w:r>
      <w:r w:rsidR="00A368ED" w:rsidRPr="00C02DC8">
        <w:rPr>
          <w:rFonts w:ascii="Arial" w:hAnsi="Arial" w:cs="Arial"/>
          <w:sz w:val="20"/>
          <w:szCs w:val="20"/>
        </w:rPr>
        <w:t xml:space="preserve"> conventional </w:t>
      </w:r>
      <w:r w:rsidR="00F56E4B">
        <w:rPr>
          <w:rFonts w:ascii="Arial" w:hAnsi="Arial" w:cs="Arial"/>
          <w:sz w:val="20"/>
          <w:szCs w:val="20"/>
        </w:rPr>
        <w:t>size</w:t>
      </w:r>
      <w:r w:rsidR="00D46917">
        <w:rPr>
          <w:rFonts w:ascii="Arial" w:hAnsi="Arial" w:cs="Arial"/>
          <w:sz w:val="20"/>
          <w:szCs w:val="20"/>
        </w:rPr>
        <w:t>d</w:t>
      </w:r>
      <w:r w:rsidR="00F56E4B">
        <w:rPr>
          <w:rFonts w:ascii="Arial" w:hAnsi="Arial" w:cs="Arial"/>
          <w:sz w:val="20"/>
          <w:szCs w:val="20"/>
        </w:rPr>
        <w:t xml:space="preserve"> </w:t>
      </w:r>
      <w:r w:rsidR="00A368ED" w:rsidRPr="00A368ED">
        <w:rPr>
          <w:rFonts w:ascii="Arial" w:hAnsi="Arial" w:cs="Arial"/>
          <w:sz w:val="20"/>
          <w:szCs w:val="20"/>
        </w:rPr>
        <w:t>residential allotments</w:t>
      </w:r>
      <w:r>
        <w:rPr>
          <w:rFonts w:ascii="Arial" w:hAnsi="Arial" w:cs="Arial"/>
          <w:sz w:val="20"/>
          <w:szCs w:val="20"/>
        </w:rPr>
        <w:t xml:space="preserve"> for the subject land at 50 – 68 Canterbury Road West.</w:t>
      </w:r>
    </w:p>
    <w:p w:rsidR="00C02DC8" w:rsidRDefault="00C02DC8" w:rsidP="00A368ED">
      <w:pPr>
        <w:spacing w:after="0" w:line="360" w:lineRule="auto"/>
        <w:ind w:right="-23"/>
        <w:jc w:val="both"/>
        <w:rPr>
          <w:rFonts w:ascii="Arial" w:hAnsi="Arial" w:cs="Arial"/>
          <w:sz w:val="20"/>
          <w:szCs w:val="20"/>
        </w:rPr>
      </w:pPr>
    </w:p>
    <w:p w:rsidR="00A368ED" w:rsidRDefault="00615563" w:rsidP="00A368ED">
      <w:pPr>
        <w:spacing w:after="0" w:line="360" w:lineRule="auto"/>
        <w:ind w:right="-23"/>
        <w:jc w:val="both"/>
        <w:rPr>
          <w:rFonts w:ascii="Arial" w:hAnsi="Arial" w:cs="Arial"/>
          <w:sz w:val="20"/>
          <w:szCs w:val="20"/>
        </w:rPr>
      </w:pPr>
      <w:r>
        <w:rPr>
          <w:rFonts w:ascii="Arial" w:hAnsi="Arial" w:cs="Arial"/>
          <w:sz w:val="20"/>
          <w:szCs w:val="20"/>
        </w:rPr>
        <w:t>This planning report</w:t>
      </w:r>
      <w:r w:rsidR="00C02DC8" w:rsidRPr="00C02DC8">
        <w:rPr>
          <w:rFonts w:ascii="Arial" w:hAnsi="Arial" w:cs="Arial"/>
          <w:sz w:val="20"/>
          <w:szCs w:val="20"/>
        </w:rPr>
        <w:t xml:space="preserve"> has been prepared </w:t>
      </w:r>
      <w:r w:rsidR="002A0D0F">
        <w:rPr>
          <w:rFonts w:ascii="Arial" w:hAnsi="Arial" w:cs="Arial"/>
          <w:sz w:val="20"/>
          <w:szCs w:val="20"/>
        </w:rPr>
        <w:t xml:space="preserve">in support of Planning Scheme Amendment C266 </w:t>
      </w:r>
      <w:r w:rsidR="00C02DC8" w:rsidRPr="00C02DC8">
        <w:rPr>
          <w:rFonts w:ascii="Arial" w:hAnsi="Arial" w:cs="Arial"/>
          <w:sz w:val="20"/>
          <w:szCs w:val="20"/>
        </w:rPr>
        <w:t>consistent with the overarching State and Local Strategic Planning Policies and specific statutory planning provisions of the Greater Geelong Planning Scheme relevant to the rezoning and the future subdivision of this land.</w:t>
      </w:r>
    </w:p>
    <w:p w:rsidR="00F56E4B" w:rsidRDefault="00F56E4B" w:rsidP="00A368ED">
      <w:pPr>
        <w:spacing w:after="0" w:line="360" w:lineRule="auto"/>
        <w:ind w:right="-23"/>
        <w:jc w:val="both"/>
        <w:rPr>
          <w:rFonts w:ascii="Arial" w:hAnsi="Arial" w:cs="Arial"/>
          <w:sz w:val="20"/>
          <w:szCs w:val="20"/>
        </w:rPr>
      </w:pPr>
    </w:p>
    <w:p w:rsidR="0097174E" w:rsidRDefault="00615563" w:rsidP="0097174E">
      <w:pPr>
        <w:spacing w:after="0" w:line="360" w:lineRule="auto"/>
        <w:ind w:right="-23"/>
        <w:jc w:val="both"/>
        <w:rPr>
          <w:rFonts w:ascii="Arial" w:hAnsi="Arial" w:cs="Arial"/>
          <w:sz w:val="20"/>
          <w:szCs w:val="20"/>
        </w:rPr>
      </w:pPr>
      <w:r>
        <w:rPr>
          <w:rFonts w:ascii="Arial" w:hAnsi="Arial" w:cs="Arial"/>
          <w:sz w:val="20"/>
          <w:szCs w:val="20"/>
        </w:rPr>
        <w:t>The planning report</w:t>
      </w:r>
      <w:r w:rsidR="00F56E4B">
        <w:rPr>
          <w:rFonts w:ascii="Arial" w:hAnsi="Arial" w:cs="Arial"/>
          <w:sz w:val="20"/>
          <w:szCs w:val="20"/>
        </w:rPr>
        <w:t xml:space="preserve"> also includes a number of technical reports that demonstrate the subject lands </w:t>
      </w:r>
      <w:r w:rsidR="00CD21A8">
        <w:rPr>
          <w:rFonts w:ascii="Arial" w:hAnsi="Arial" w:cs="Arial"/>
          <w:sz w:val="20"/>
          <w:szCs w:val="20"/>
        </w:rPr>
        <w:t xml:space="preserve">suitability and </w:t>
      </w:r>
      <w:r w:rsidR="00F56E4B">
        <w:rPr>
          <w:rFonts w:ascii="Arial" w:hAnsi="Arial" w:cs="Arial"/>
          <w:sz w:val="20"/>
          <w:szCs w:val="20"/>
        </w:rPr>
        <w:t>capability to facilitate future residential subdivision and development.</w:t>
      </w:r>
      <w:r w:rsidR="0097174E">
        <w:rPr>
          <w:rFonts w:ascii="Arial" w:hAnsi="Arial" w:cs="Arial"/>
          <w:sz w:val="20"/>
          <w:szCs w:val="20"/>
        </w:rPr>
        <w:t xml:space="preserve">  </w:t>
      </w:r>
      <w:r w:rsidR="002A0D0F">
        <w:rPr>
          <w:rFonts w:ascii="Arial" w:hAnsi="Arial" w:cs="Arial"/>
          <w:sz w:val="20"/>
          <w:szCs w:val="20"/>
        </w:rPr>
        <w:t>The report</w:t>
      </w:r>
      <w:r w:rsidR="00A368ED" w:rsidRPr="00A368ED">
        <w:rPr>
          <w:rFonts w:ascii="Arial" w:hAnsi="Arial" w:cs="Arial"/>
          <w:sz w:val="20"/>
          <w:szCs w:val="20"/>
        </w:rPr>
        <w:t xml:space="preserve"> is to be read in conjunction with the</w:t>
      </w:r>
      <w:r w:rsidR="00C02DC8">
        <w:rPr>
          <w:rFonts w:ascii="Arial" w:hAnsi="Arial" w:cs="Arial"/>
          <w:sz w:val="20"/>
          <w:szCs w:val="20"/>
        </w:rPr>
        <w:t>se</w:t>
      </w:r>
      <w:r w:rsidR="00A368ED" w:rsidRPr="00A368ED">
        <w:rPr>
          <w:rFonts w:ascii="Arial" w:hAnsi="Arial" w:cs="Arial"/>
          <w:sz w:val="20"/>
          <w:szCs w:val="20"/>
        </w:rPr>
        <w:t xml:space="preserve"> </w:t>
      </w:r>
      <w:r w:rsidR="0030309A">
        <w:rPr>
          <w:rFonts w:ascii="Arial" w:hAnsi="Arial" w:cs="Arial"/>
          <w:sz w:val="20"/>
          <w:szCs w:val="20"/>
        </w:rPr>
        <w:t xml:space="preserve">technical reports </w:t>
      </w:r>
      <w:r w:rsidR="00CD21A8">
        <w:rPr>
          <w:rFonts w:ascii="Arial" w:hAnsi="Arial" w:cs="Arial"/>
          <w:sz w:val="20"/>
          <w:szCs w:val="20"/>
        </w:rPr>
        <w:t xml:space="preserve">as </w:t>
      </w:r>
      <w:r w:rsidR="0030309A">
        <w:rPr>
          <w:rFonts w:ascii="Arial" w:hAnsi="Arial" w:cs="Arial"/>
          <w:sz w:val="20"/>
          <w:szCs w:val="20"/>
        </w:rPr>
        <w:t>attached to this application.</w:t>
      </w:r>
    </w:p>
    <w:p w:rsidR="0097174E" w:rsidRDefault="0097174E" w:rsidP="0097174E">
      <w:pPr>
        <w:spacing w:after="0" w:line="360" w:lineRule="auto"/>
        <w:ind w:right="-23"/>
        <w:jc w:val="both"/>
        <w:rPr>
          <w:rFonts w:ascii="Arial" w:hAnsi="Arial" w:cs="Arial"/>
          <w:sz w:val="20"/>
          <w:szCs w:val="20"/>
        </w:rPr>
      </w:pPr>
    </w:p>
    <w:p w:rsidR="002A0D0F" w:rsidRDefault="002A0D0F" w:rsidP="0097174E">
      <w:pPr>
        <w:spacing w:after="0" w:line="360" w:lineRule="auto"/>
        <w:ind w:right="-23"/>
        <w:jc w:val="both"/>
        <w:rPr>
          <w:rFonts w:ascii="Arial" w:hAnsi="Arial" w:cs="Arial"/>
          <w:sz w:val="20"/>
          <w:szCs w:val="20"/>
        </w:rPr>
      </w:pPr>
    </w:p>
    <w:p w:rsidR="002A0D0F" w:rsidRDefault="002A0D0F" w:rsidP="0097174E">
      <w:pPr>
        <w:spacing w:after="0" w:line="360" w:lineRule="auto"/>
        <w:ind w:right="-23"/>
        <w:jc w:val="both"/>
        <w:rPr>
          <w:rFonts w:ascii="Arial" w:hAnsi="Arial" w:cs="Arial"/>
          <w:sz w:val="20"/>
          <w:szCs w:val="20"/>
        </w:rPr>
      </w:pPr>
    </w:p>
    <w:p w:rsidR="002A0D0F" w:rsidRDefault="002A0D0F" w:rsidP="0097174E">
      <w:pPr>
        <w:spacing w:after="0" w:line="360" w:lineRule="auto"/>
        <w:ind w:right="-23"/>
        <w:jc w:val="both"/>
        <w:rPr>
          <w:rFonts w:ascii="Arial" w:hAnsi="Arial" w:cs="Arial"/>
          <w:sz w:val="20"/>
          <w:szCs w:val="20"/>
        </w:rPr>
      </w:pPr>
    </w:p>
    <w:p w:rsidR="002A0D0F" w:rsidRDefault="002A0D0F" w:rsidP="0097174E">
      <w:pPr>
        <w:spacing w:after="0" w:line="360" w:lineRule="auto"/>
        <w:ind w:right="-23"/>
        <w:jc w:val="both"/>
        <w:rPr>
          <w:rFonts w:ascii="Arial" w:hAnsi="Arial" w:cs="Arial"/>
          <w:sz w:val="20"/>
          <w:szCs w:val="20"/>
        </w:rPr>
      </w:pPr>
    </w:p>
    <w:p w:rsidR="002A0D0F" w:rsidRDefault="002A0D0F" w:rsidP="0097174E">
      <w:pPr>
        <w:spacing w:after="0" w:line="360" w:lineRule="auto"/>
        <w:ind w:right="-23"/>
        <w:jc w:val="both"/>
        <w:rPr>
          <w:rFonts w:ascii="Arial" w:hAnsi="Arial" w:cs="Arial"/>
          <w:sz w:val="20"/>
          <w:szCs w:val="20"/>
        </w:rPr>
      </w:pPr>
    </w:p>
    <w:p w:rsidR="002A0D0F" w:rsidRDefault="002A0D0F" w:rsidP="0097174E">
      <w:pPr>
        <w:spacing w:after="0" w:line="360" w:lineRule="auto"/>
        <w:ind w:right="-23"/>
        <w:jc w:val="both"/>
        <w:rPr>
          <w:rFonts w:ascii="Arial" w:hAnsi="Arial" w:cs="Arial"/>
          <w:sz w:val="20"/>
          <w:szCs w:val="20"/>
        </w:rPr>
      </w:pPr>
    </w:p>
    <w:p w:rsidR="002A0D0F" w:rsidRPr="0030309A" w:rsidRDefault="002A0D0F" w:rsidP="0097174E">
      <w:pPr>
        <w:spacing w:after="0" w:line="360" w:lineRule="auto"/>
        <w:ind w:right="-23"/>
        <w:jc w:val="both"/>
        <w:rPr>
          <w:rFonts w:ascii="Arial" w:hAnsi="Arial" w:cs="Arial"/>
          <w:sz w:val="20"/>
          <w:szCs w:val="20"/>
        </w:rPr>
      </w:pPr>
    </w:p>
    <w:p w:rsidR="0036146F" w:rsidRPr="006D37BC" w:rsidRDefault="0036146F" w:rsidP="0036146F">
      <w:pPr>
        <w:pStyle w:val="ReportHeading-Level1"/>
        <w:numPr>
          <w:ilvl w:val="0"/>
          <w:numId w:val="2"/>
        </w:numPr>
        <w:tabs>
          <w:tab w:val="left" w:pos="567"/>
        </w:tabs>
        <w:ind w:left="0" w:firstLine="0"/>
        <w:jc w:val="both"/>
        <w:rPr>
          <w:rFonts w:ascii="Arial Narrow" w:hAnsi="Arial Narrow" w:cs="Tahoma"/>
          <w:b/>
          <w:caps/>
          <w:smallCaps w:val="0"/>
          <w:color w:val="004990"/>
          <w:sz w:val="24"/>
          <w:szCs w:val="24"/>
        </w:rPr>
      </w:pPr>
      <w:bookmarkStart w:id="1" w:name="_Toc359315219"/>
      <w:r>
        <w:rPr>
          <w:rFonts w:ascii="Arial Narrow" w:hAnsi="Arial Narrow" w:cs="Tahoma"/>
          <w:b/>
          <w:caps/>
          <w:smallCaps w:val="0"/>
          <w:color w:val="004990"/>
          <w:sz w:val="24"/>
          <w:szCs w:val="24"/>
        </w:rPr>
        <w:lastRenderedPageBreak/>
        <w:t>background</w:t>
      </w:r>
      <w:bookmarkEnd w:id="1"/>
    </w:p>
    <w:p w:rsidR="00CD21A8" w:rsidRDefault="00CD21A8" w:rsidP="00272CBE">
      <w:pPr>
        <w:tabs>
          <w:tab w:val="left" w:pos="567"/>
        </w:tabs>
        <w:spacing w:after="0"/>
        <w:ind w:right="4"/>
        <w:jc w:val="both"/>
        <w:rPr>
          <w:rFonts w:ascii="Arial" w:hAnsi="Arial" w:cs="Arial"/>
          <w:b/>
          <w:color w:val="4F6228"/>
        </w:rPr>
      </w:pPr>
    </w:p>
    <w:p w:rsidR="00DD4E34" w:rsidRPr="00DD4E34" w:rsidRDefault="00DD4E34" w:rsidP="00272CBE">
      <w:pPr>
        <w:tabs>
          <w:tab w:val="left" w:pos="567"/>
        </w:tabs>
        <w:spacing w:after="0"/>
        <w:ind w:right="4"/>
        <w:jc w:val="both"/>
        <w:rPr>
          <w:rFonts w:ascii="Arial" w:hAnsi="Arial" w:cs="Arial"/>
          <w:b/>
          <w:color w:val="4F6228"/>
        </w:rPr>
      </w:pPr>
      <w:r w:rsidRPr="00DD4E34">
        <w:rPr>
          <w:rFonts w:ascii="Arial" w:hAnsi="Arial" w:cs="Arial"/>
          <w:b/>
          <w:color w:val="4F6228"/>
        </w:rPr>
        <w:t>Lara Structure Plan 2011</w:t>
      </w:r>
    </w:p>
    <w:p w:rsidR="00DD4E34" w:rsidRDefault="00DD4E34" w:rsidP="00272CBE">
      <w:pPr>
        <w:tabs>
          <w:tab w:val="left" w:pos="567"/>
        </w:tabs>
        <w:spacing w:after="0" w:line="360" w:lineRule="auto"/>
        <w:ind w:right="4"/>
        <w:jc w:val="both"/>
        <w:rPr>
          <w:rFonts w:ascii="Arial" w:hAnsi="Arial" w:cs="Arial"/>
          <w:sz w:val="20"/>
          <w:szCs w:val="20"/>
        </w:rPr>
      </w:pPr>
    </w:p>
    <w:p w:rsidR="00693EB6" w:rsidRDefault="00CD21A8" w:rsidP="00272CBE">
      <w:pPr>
        <w:tabs>
          <w:tab w:val="left" w:pos="567"/>
        </w:tabs>
        <w:spacing w:after="0" w:line="360" w:lineRule="auto"/>
        <w:ind w:right="4"/>
        <w:jc w:val="both"/>
        <w:rPr>
          <w:rFonts w:ascii="Arial" w:hAnsi="Arial" w:cs="Arial"/>
          <w:sz w:val="20"/>
          <w:szCs w:val="20"/>
        </w:rPr>
      </w:pPr>
      <w:r>
        <w:rPr>
          <w:rFonts w:ascii="Arial" w:hAnsi="Arial" w:cs="Arial"/>
          <w:sz w:val="20"/>
          <w:szCs w:val="20"/>
        </w:rPr>
        <w:t xml:space="preserve">In 2009 the City of Greater Geelong </w:t>
      </w:r>
      <w:r w:rsidR="00FE28A9">
        <w:rPr>
          <w:rFonts w:ascii="Arial" w:hAnsi="Arial" w:cs="Arial"/>
          <w:sz w:val="20"/>
          <w:szCs w:val="20"/>
        </w:rPr>
        <w:t xml:space="preserve">commenced a review of the 2007 </w:t>
      </w:r>
      <w:r>
        <w:rPr>
          <w:rFonts w:ascii="Arial" w:hAnsi="Arial" w:cs="Arial"/>
          <w:sz w:val="20"/>
          <w:szCs w:val="20"/>
        </w:rPr>
        <w:t>Lara Structure P</w:t>
      </w:r>
      <w:r w:rsidR="00FE28A9">
        <w:rPr>
          <w:rFonts w:ascii="Arial" w:hAnsi="Arial" w:cs="Arial"/>
          <w:sz w:val="20"/>
          <w:szCs w:val="20"/>
        </w:rPr>
        <w:t>lan</w:t>
      </w:r>
      <w:r w:rsidR="00693EB6">
        <w:rPr>
          <w:rFonts w:ascii="Arial" w:hAnsi="Arial" w:cs="Arial"/>
          <w:sz w:val="20"/>
          <w:szCs w:val="20"/>
        </w:rPr>
        <w:t xml:space="preserve"> under Planning Scheme Amendment C198</w:t>
      </w:r>
      <w:r w:rsidR="00FE28A9">
        <w:rPr>
          <w:rFonts w:ascii="Arial" w:hAnsi="Arial" w:cs="Arial"/>
          <w:sz w:val="20"/>
          <w:szCs w:val="20"/>
        </w:rPr>
        <w:t>.  Th</w:t>
      </w:r>
      <w:r w:rsidR="00693EB6">
        <w:rPr>
          <w:rFonts w:ascii="Arial" w:hAnsi="Arial" w:cs="Arial"/>
          <w:sz w:val="20"/>
          <w:szCs w:val="20"/>
        </w:rPr>
        <w:t>e purpose of the review wa</w:t>
      </w:r>
      <w:r w:rsidR="00FE28A9">
        <w:rPr>
          <w:rFonts w:ascii="Arial" w:hAnsi="Arial" w:cs="Arial"/>
          <w:sz w:val="20"/>
          <w:szCs w:val="20"/>
        </w:rPr>
        <w:t xml:space="preserve">s to identify the key strategic planning issues facing the town, including (among others) </w:t>
      </w:r>
      <w:r w:rsidR="00693EB6">
        <w:rPr>
          <w:rFonts w:ascii="Arial" w:hAnsi="Arial" w:cs="Arial"/>
          <w:sz w:val="20"/>
          <w:szCs w:val="20"/>
        </w:rPr>
        <w:t>to articulate the pre</w:t>
      </w:r>
      <w:r w:rsidR="00D46917">
        <w:rPr>
          <w:rFonts w:ascii="Arial" w:hAnsi="Arial" w:cs="Arial"/>
          <w:sz w:val="20"/>
          <w:szCs w:val="20"/>
        </w:rPr>
        <w:t>ferred growth direction of the t</w:t>
      </w:r>
      <w:r w:rsidR="00693EB6">
        <w:rPr>
          <w:rFonts w:ascii="Arial" w:hAnsi="Arial" w:cs="Arial"/>
          <w:sz w:val="20"/>
          <w:szCs w:val="20"/>
        </w:rPr>
        <w:t>own</w:t>
      </w:r>
      <w:r w:rsidR="00AB7293">
        <w:rPr>
          <w:rFonts w:ascii="Arial" w:hAnsi="Arial" w:cs="Arial"/>
          <w:sz w:val="20"/>
          <w:szCs w:val="20"/>
        </w:rPr>
        <w:t xml:space="preserve">, </w:t>
      </w:r>
      <w:r w:rsidR="00693EB6">
        <w:rPr>
          <w:rFonts w:ascii="Arial" w:hAnsi="Arial" w:cs="Arial"/>
          <w:sz w:val="20"/>
          <w:szCs w:val="20"/>
        </w:rPr>
        <w:t xml:space="preserve">the location of the settlement boundary and opportunities for growth and appropriate planning controls. </w:t>
      </w:r>
      <w:r>
        <w:rPr>
          <w:rFonts w:ascii="Arial" w:hAnsi="Arial" w:cs="Arial"/>
          <w:sz w:val="20"/>
          <w:szCs w:val="20"/>
        </w:rPr>
        <w:t xml:space="preserve">Part of the review </w:t>
      </w:r>
      <w:r w:rsidR="00693EB6">
        <w:rPr>
          <w:rFonts w:ascii="Arial" w:hAnsi="Arial" w:cs="Arial"/>
          <w:sz w:val="20"/>
          <w:szCs w:val="20"/>
        </w:rPr>
        <w:t xml:space="preserve">also </w:t>
      </w:r>
      <w:r>
        <w:rPr>
          <w:rFonts w:ascii="Arial" w:hAnsi="Arial" w:cs="Arial"/>
          <w:sz w:val="20"/>
          <w:szCs w:val="20"/>
        </w:rPr>
        <w:t xml:space="preserve">determined the Lara Settlement Boundary and land within the Boundary </w:t>
      </w:r>
      <w:r w:rsidR="00693EB6">
        <w:rPr>
          <w:rFonts w:ascii="Arial" w:hAnsi="Arial" w:cs="Arial"/>
          <w:sz w:val="20"/>
          <w:szCs w:val="20"/>
        </w:rPr>
        <w:t xml:space="preserve">for </w:t>
      </w:r>
      <w:r w:rsidR="00FE28A9">
        <w:rPr>
          <w:rFonts w:ascii="Arial" w:hAnsi="Arial" w:cs="Arial"/>
          <w:sz w:val="20"/>
          <w:szCs w:val="20"/>
        </w:rPr>
        <w:t xml:space="preserve">short term and longer term residential growth as reflected the Lara Structure Plan Map 4.  </w:t>
      </w:r>
      <w:r w:rsidR="00693EB6">
        <w:rPr>
          <w:rFonts w:ascii="Arial" w:hAnsi="Arial" w:cs="Arial"/>
          <w:sz w:val="20"/>
          <w:szCs w:val="20"/>
        </w:rPr>
        <w:t xml:space="preserve">The </w:t>
      </w:r>
      <w:r w:rsidR="00C02DC8">
        <w:rPr>
          <w:rFonts w:ascii="Arial" w:hAnsi="Arial" w:cs="Arial"/>
          <w:sz w:val="20"/>
          <w:szCs w:val="20"/>
        </w:rPr>
        <w:t xml:space="preserve">outcomes of the review are </w:t>
      </w:r>
      <w:r w:rsidR="00272CBE">
        <w:rPr>
          <w:rFonts w:ascii="Arial" w:hAnsi="Arial" w:cs="Arial"/>
          <w:sz w:val="20"/>
          <w:szCs w:val="20"/>
        </w:rPr>
        <w:t xml:space="preserve">reflected in the amended Lara Structure Plan 2011 </w:t>
      </w:r>
      <w:r w:rsidR="00C02DC8">
        <w:rPr>
          <w:rFonts w:ascii="Arial" w:hAnsi="Arial" w:cs="Arial"/>
          <w:sz w:val="20"/>
          <w:szCs w:val="20"/>
        </w:rPr>
        <w:t xml:space="preserve">as </w:t>
      </w:r>
      <w:r w:rsidR="00AB7293">
        <w:rPr>
          <w:rFonts w:ascii="Arial" w:hAnsi="Arial" w:cs="Arial"/>
          <w:sz w:val="20"/>
          <w:szCs w:val="20"/>
        </w:rPr>
        <w:t>adopted by the City of Greater Geelong.</w:t>
      </w:r>
    </w:p>
    <w:p w:rsidR="00693EB6" w:rsidRDefault="00693EB6" w:rsidP="00272CBE">
      <w:pPr>
        <w:tabs>
          <w:tab w:val="left" w:pos="567"/>
        </w:tabs>
        <w:spacing w:after="0" w:line="360" w:lineRule="auto"/>
        <w:ind w:right="4"/>
        <w:jc w:val="both"/>
        <w:rPr>
          <w:rFonts w:ascii="Arial" w:hAnsi="Arial" w:cs="Arial"/>
          <w:sz w:val="20"/>
          <w:szCs w:val="20"/>
        </w:rPr>
      </w:pPr>
    </w:p>
    <w:p w:rsidR="00CD21A8" w:rsidRDefault="00FE28A9" w:rsidP="00272CBE">
      <w:pPr>
        <w:tabs>
          <w:tab w:val="left" w:pos="567"/>
        </w:tabs>
        <w:spacing w:after="0" w:line="360" w:lineRule="auto"/>
        <w:ind w:right="4"/>
        <w:jc w:val="both"/>
        <w:rPr>
          <w:rFonts w:ascii="Arial" w:hAnsi="Arial" w:cs="Arial"/>
          <w:sz w:val="20"/>
          <w:szCs w:val="20"/>
        </w:rPr>
      </w:pPr>
      <w:r>
        <w:rPr>
          <w:rFonts w:ascii="Arial" w:hAnsi="Arial" w:cs="Arial"/>
          <w:sz w:val="20"/>
          <w:szCs w:val="20"/>
        </w:rPr>
        <w:t>On</w:t>
      </w:r>
      <w:r w:rsidR="00272CBE">
        <w:rPr>
          <w:rFonts w:ascii="Arial" w:hAnsi="Arial" w:cs="Arial"/>
          <w:sz w:val="20"/>
          <w:szCs w:val="20"/>
        </w:rPr>
        <w:t xml:space="preserve"> 11 August 2011,</w:t>
      </w:r>
      <w:r>
        <w:rPr>
          <w:rFonts w:ascii="Arial" w:hAnsi="Arial" w:cs="Arial"/>
          <w:sz w:val="20"/>
          <w:szCs w:val="20"/>
        </w:rPr>
        <w:t xml:space="preserve"> the Minister for Planning approved </w:t>
      </w:r>
      <w:r w:rsidR="00AB7293">
        <w:rPr>
          <w:rFonts w:ascii="Arial" w:hAnsi="Arial" w:cs="Arial"/>
          <w:sz w:val="20"/>
          <w:szCs w:val="20"/>
        </w:rPr>
        <w:t xml:space="preserve">Planning Scheme Amendment C198 which included </w:t>
      </w:r>
      <w:r>
        <w:rPr>
          <w:rFonts w:ascii="Arial" w:hAnsi="Arial" w:cs="Arial"/>
          <w:sz w:val="20"/>
          <w:szCs w:val="20"/>
        </w:rPr>
        <w:t>the Lara Structure Plan 2011 and amendments to the Greater Geelong Planning Scheme consistent with the directions and policies of the Lara Structure Plan.  These amendments included:</w:t>
      </w:r>
    </w:p>
    <w:p w:rsidR="00FE28A9" w:rsidRDefault="00FE28A9" w:rsidP="00272CBE">
      <w:pPr>
        <w:tabs>
          <w:tab w:val="left" w:pos="567"/>
        </w:tabs>
        <w:spacing w:after="0" w:line="360" w:lineRule="auto"/>
        <w:ind w:right="4"/>
        <w:jc w:val="both"/>
        <w:rPr>
          <w:rFonts w:ascii="Arial" w:hAnsi="Arial" w:cs="Arial"/>
          <w:sz w:val="20"/>
          <w:szCs w:val="20"/>
        </w:rPr>
      </w:pPr>
    </w:p>
    <w:p w:rsidR="00FE28A9" w:rsidRDefault="00693EB6" w:rsidP="00272CBE">
      <w:pPr>
        <w:pStyle w:val="ListParagraph"/>
        <w:numPr>
          <w:ilvl w:val="0"/>
          <w:numId w:val="37"/>
        </w:numPr>
        <w:spacing w:after="0" w:line="360" w:lineRule="auto"/>
        <w:ind w:left="851" w:right="4" w:hanging="284"/>
        <w:jc w:val="both"/>
        <w:rPr>
          <w:rFonts w:ascii="Arial" w:hAnsi="Arial" w:cs="Arial"/>
          <w:sz w:val="20"/>
          <w:szCs w:val="20"/>
        </w:rPr>
      </w:pPr>
      <w:r>
        <w:rPr>
          <w:rFonts w:ascii="Arial" w:hAnsi="Arial" w:cs="Arial"/>
          <w:sz w:val="20"/>
          <w:szCs w:val="20"/>
        </w:rPr>
        <w:t>Amending the Municipal Strategic Statement by r</w:t>
      </w:r>
      <w:r w:rsidR="00FE28A9">
        <w:rPr>
          <w:rFonts w:ascii="Arial" w:hAnsi="Arial" w:cs="Arial"/>
          <w:sz w:val="20"/>
          <w:szCs w:val="20"/>
        </w:rPr>
        <w:t xml:space="preserve">eplacing </w:t>
      </w:r>
      <w:r w:rsidR="0036146F" w:rsidRPr="0030309A">
        <w:rPr>
          <w:rFonts w:ascii="Arial" w:hAnsi="Arial" w:cs="Arial"/>
          <w:sz w:val="20"/>
          <w:szCs w:val="20"/>
        </w:rPr>
        <w:t>Clause 21.13</w:t>
      </w:r>
      <w:r w:rsidR="00FE28A9">
        <w:rPr>
          <w:rFonts w:ascii="Arial" w:hAnsi="Arial" w:cs="Arial"/>
          <w:sz w:val="20"/>
          <w:szCs w:val="20"/>
        </w:rPr>
        <w:t xml:space="preserve"> Lara to reflect the directions and policies of the Lara Structure Plan 2011</w:t>
      </w:r>
      <w:r>
        <w:rPr>
          <w:rFonts w:ascii="Arial" w:hAnsi="Arial" w:cs="Arial"/>
          <w:sz w:val="20"/>
          <w:szCs w:val="20"/>
        </w:rPr>
        <w:t>.</w:t>
      </w:r>
    </w:p>
    <w:p w:rsidR="00693EB6" w:rsidRPr="00FE28A9" w:rsidRDefault="00693EB6" w:rsidP="00272CBE">
      <w:pPr>
        <w:pStyle w:val="ListParagraph"/>
        <w:numPr>
          <w:ilvl w:val="0"/>
          <w:numId w:val="37"/>
        </w:numPr>
        <w:spacing w:after="0" w:line="360" w:lineRule="auto"/>
        <w:ind w:left="851" w:right="4" w:hanging="284"/>
        <w:jc w:val="both"/>
        <w:rPr>
          <w:rFonts w:ascii="Arial" w:hAnsi="Arial" w:cs="Arial"/>
          <w:sz w:val="20"/>
          <w:szCs w:val="20"/>
        </w:rPr>
      </w:pPr>
      <w:r>
        <w:rPr>
          <w:rFonts w:ascii="Arial" w:hAnsi="Arial" w:cs="Arial"/>
          <w:sz w:val="20"/>
          <w:szCs w:val="20"/>
        </w:rPr>
        <w:t>Inclusion of Lara Structure Plan Map 4</w:t>
      </w:r>
      <w:r w:rsidR="00272CBE">
        <w:rPr>
          <w:rFonts w:ascii="Arial" w:hAnsi="Arial" w:cs="Arial"/>
          <w:sz w:val="20"/>
          <w:szCs w:val="20"/>
        </w:rPr>
        <w:t>.</w:t>
      </w:r>
    </w:p>
    <w:p w:rsidR="00CD21A8" w:rsidRDefault="00CD21A8" w:rsidP="00272CBE">
      <w:pPr>
        <w:tabs>
          <w:tab w:val="left" w:pos="567"/>
        </w:tabs>
        <w:spacing w:after="0" w:line="360" w:lineRule="auto"/>
        <w:ind w:right="4"/>
        <w:jc w:val="both"/>
        <w:rPr>
          <w:rFonts w:ascii="Arial" w:hAnsi="Arial" w:cs="Arial"/>
          <w:sz w:val="20"/>
          <w:szCs w:val="20"/>
        </w:rPr>
      </w:pPr>
    </w:p>
    <w:p w:rsidR="00AB7293" w:rsidRDefault="00AB7293" w:rsidP="00272CBE">
      <w:pPr>
        <w:tabs>
          <w:tab w:val="left" w:pos="567"/>
        </w:tabs>
        <w:spacing w:after="0" w:line="360" w:lineRule="auto"/>
        <w:ind w:right="4"/>
        <w:jc w:val="both"/>
        <w:rPr>
          <w:rFonts w:ascii="Arial" w:hAnsi="Arial" w:cs="Arial"/>
          <w:sz w:val="20"/>
          <w:szCs w:val="20"/>
        </w:rPr>
      </w:pPr>
      <w:r w:rsidRPr="00A8281F">
        <w:rPr>
          <w:rFonts w:ascii="Arial" w:hAnsi="Arial" w:cs="Arial"/>
          <w:sz w:val="20"/>
          <w:szCs w:val="20"/>
        </w:rPr>
        <w:t>The subject land is identified in both the Lara Structure Plan</w:t>
      </w:r>
      <w:r w:rsidR="0030309A" w:rsidRPr="00A8281F">
        <w:rPr>
          <w:rFonts w:ascii="Arial" w:hAnsi="Arial" w:cs="Arial"/>
          <w:sz w:val="20"/>
          <w:szCs w:val="20"/>
        </w:rPr>
        <w:t xml:space="preserve"> 2011</w:t>
      </w:r>
      <w:r w:rsidRPr="00A8281F">
        <w:rPr>
          <w:rFonts w:ascii="Arial" w:hAnsi="Arial" w:cs="Arial"/>
          <w:sz w:val="20"/>
          <w:szCs w:val="20"/>
        </w:rPr>
        <w:t xml:space="preserve"> a</w:t>
      </w:r>
      <w:r w:rsidR="00223447" w:rsidRPr="00A8281F">
        <w:rPr>
          <w:rFonts w:ascii="Arial" w:hAnsi="Arial" w:cs="Arial"/>
          <w:sz w:val="20"/>
          <w:szCs w:val="20"/>
        </w:rPr>
        <w:t>nd Clause 21.</w:t>
      </w:r>
      <w:r w:rsidRPr="00A8281F">
        <w:rPr>
          <w:rFonts w:ascii="Arial" w:hAnsi="Arial" w:cs="Arial"/>
          <w:sz w:val="20"/>
          <w:szCs w:val="20"/>
        </w:rPr>
        <w:t>1</w:t>
      </w:r>
      <w:r w:rsidR="00223447" w:rsidRPr="00A8281F">
        <w:rPr>
          <w:rFonts w:ascii="Arial" w:hAnsi="Arial" w:cs="Arial"/>
          <w:sz w:val="20"/>
          <w:szCs w:val="20"/>
        </w:rPr>
        <w:t>3</w:t>
      </w:r>
      <w:r w:rsidRPr="00A8281F">
        <w:rPr>
          <w:rFonts w:ascii="Arial" w:hAnsi="Arial" w:cs="Arial"/>
          <w:sz w:val="20"/>
          <w:szCs w:val="20"/>
        </w:rPr>
        <w:t xml:space="preserve"> Lara</w:t>
      </w:r>
      <w:r w:rsidR="009356C0" w:rsidRPr="00A8281F">
        <w:rPr>
          <w:rFonts w:ascii="Arial" w:hAnsi="Arial" w:cs="Arial"/>
          <w:sz w:val="20"/>
          <w:szCs w:val="20"/>
        </w:rPr>
        <w:t xml:space="preserve"> Structure Plan Map 4</w:t>
      </w:r>
      <w:r w:rsidRPr="00A8281F">
        <w:rPr>
          <w:rFonts w:ascii="Arial" w:hAnsi="Arial" w:cs="Arial"/>
          <w:sz w:val="20"/>
          <w:szCs w:val="20"/>
        </w:rPr>
        <w:t xml:space="preserve"> for rezoning </w:t>
      </w:r>
      <w:r>
        <w:rPr>
          <w:rFonts w:ascii="Arial" w:hAnsi="Arial" w:cs="Arial"/>
          <w:sz w:val="20"/>
          <w:szCs w:val="20"/>
        </w:rPr>
        <w:t xml:space="preserve">from the Farming Zone to the Residential 1 Zone.  </w:t>
      </w:r>
      <w:r w:rsidR="00BC2676">
        <w:rPr>
          <w:rFonts w:ascii="Arial" w:hAnsi="Arial" w:cs="Arial"/>
          <w:sz w:val="20"/>
          <w:szCs w:val="20"/>
        </w:rPr>
        <w:t xml:space="preserve">Under </w:t>
      </w:r>
      <w:r w:rsidR="00C02DC8">
        <w:rPr>
          <w:rFonts w:ascii="Arial" w:hAnsi="Arial" w:cs="Arial"/>
          <w:sz w:val="20"/>
          <w:szCs w:val="20"/>
        </w:rPr>
        <w:t xml:space="preserve">the </w:t>
      </w:r>
      <w:r w:rsidR="00BC2676">
        <w:rPr>
          <w:rFonts w:ascii="Arial" w:hAnsi="Arial" w:cs="Arial"/>
          <w:sz w:val="20"/>
          <w:szCs w:val="20"/>
        </w:rPr>
        <w:t>Conventional Residential Development opportunities identified in the Lara Structure Plan</w:t>
      </w:r>
      <w:r w:rsidR="0030309A">
        <w:rPr>
          <w:rFonts w:ascii="Arial" w:hAnsi="Arial" w:cs="Arial"/>
          <w:sz w:val="20"/>
          <w:szCs w:val="20"/>
        </w:rPr>
        <w:t xml:space="preserve"> 2011</w:t>
      </w:r>
      <w:r w:rsidR="00BC2676">
        <w:rPr>
          <w:rFonts w:ascii="Arial" w:hAnsi="Arial" w:cs="Arial"/>
          <w:sz w:val="20"/>
          <w:szCs w:val="20"/>
        </w:rPr>
        <w:t xml:space="preserve"> (page 11) </w:t>
      </w:r>
      <w:r w:rsidR="0030309A" w:rsidRPr="001722F2">
        <w:rPr>
          <w:rFonts w:ascii="Arial" w:hAnsi="Arial" w:cs="Arial"/>
          <w:sz w:val="20"/>
          <w:szCs w:val="20"/>
        </w:rPr>
        <w:t>the l</w:t>
      </w:r>
      <w:r w:rsidR="00BC2676" w:rsidRPr="001722F2">
        <w:rPr>
          <w:rFonts w:ascii="Arial" w:hAnsi="Arial" w:cs="Arial"/>
          <w:sz w:val="20"/>
          <w:szCs w:val="20"/>
        </w:rPr>
        <w:t>ot</w:t>
      </w:r>
      <w:r w:rsidR="0030309A" w:rsidRPr="001722F2">
        <w:rPr>
          <w:rFonts w:ascii="Arial" w:hAnsi="Arial" w:cs="Arial"/>
          <w:sz w:val="20"/>
          <w:szCs w:val="20"/>
        </w:rPr>
        <w:t xml:space="preserve"> at</w:t>
      </w:r>
      <w:r w:rsidR="00BC2676" w:rsidRPr="001722F2">
        <w:rPr>
          <w:rFonts w:ascii="Arial" w:hAnsi="Arial" w:cs="Arial"/>
          <w:sz w:val="20"/>
          <w:szCs w:val="20"/>
        </w:rPr>
        <w:t xml:space="preserve"> 50</w:t>
      </w:r>
      <w:r w:rsidR="0030309A" w:rsidRPr="001722F2">
        <w:rPr>
          <w:rFonts w:ascii="Arial" w:hAnsi="Arial" w:cs="Arial"/>
          <w:sz w:val="20"/>
          <w:szCs w:val="20"/>
        </w:rPr>
        <w:t xml:space="preserve"> Canterbury Road West</w:t>
      </w:r>
      <w:r w:rsidR="00BC2676" w:rsidRPr="001722F2">
        <w:rPr>
          <w:rFonts w:ascii="Arial" w:hAnsi="Arial" w:cs="Arial"/>
          <w:sz w:val="20"/>
          <w:szCs w:val="20"/>
        </w:rPr>
        <w:t xml:space="preserve"> is identified </w:t>
      </w:r>
      <w:r w:rsidR="00BC2676">
        <w:rPr>
          <w:rFonts w:ascii="Arial" w:hAnsi="Arial" w:cs="Arial"/>
          <w:sz w:val="20"/>
          <w:szCs w:val="20"/>
        </w:rPr>
        <w:t xml:space="preserve">as forming part of the Grand Lakes </w:t>
      </w:r>
      <w:r w:rsidR="0030309A">
        <w:rPr>
          <w:rFonts w:ascii="Arial" w:hAnsi="Arial" w:cs="Arial"/>
          <w:sz w:val="20"/>
          <w:szCs w:val="20"/>
        </w:rPr>
        <w:t xml:space="preserve">Estate, </w:t>
      </w:r>
      <w:r w:rsidR="00BC2676">
        <w:rPr>
          <w:rFonts w:ascii="Arial" w:hAnsi="Arial" w:cs="Arial"/>
          <w:sz w:val="20"/>
          <w:szCs w:val="20"/>
        </w:rPr>
        <w:t>however it was not rezone</w:t>
      </w:r>
      <w:r w:rsidR="00D46917">
        <w:rPr>
          <w:rFonts w:ascii="Arial" w:hAnsi="Arial" w:cs="Arial"/>
          <w:sz w:val="20"/>
          <w:szCs w:val="20"/>
        </w:rPr>
        <w:t xml:space="preserve">d as part of this estate. It </w:t>
      </w:r>
      <w:r w:rsidR="00BC2676">
        <w:rPr>
          <w:rFonts w:ascii="Arial" w:hAnsi="Arial" w:cs="Arial"/>
          <w:sz w:val="20"/>
          <w:szCs w:val="20"/>
        </w:rPr>
        <w:t>recommended that:</w:t>
      </w:r>
    </w:p>
    <w:p w:rsidR="00BC2676" w:rsidRDefault="00BC2676" w:rsidP="00272CBE">
      <w:pPr>
        <w:tabs>
          <w:tab w:val="left" w:pos="567"/>
        </w:tabs>
        <w:spacing w:after="0" w:line="360" w:lineRule="auto"/>
        <w:ind w:right="4"/>
        <w:jc w:val="both"/>
        <w:rPr>
          <w:rFonts w:ascii="Arial" w:hAnsi="Arial" w:cs="Arial"/>
          <w:sz w:val="20"/>
          <w:szCs w:val="20"/>
        </w:rPr>
      </w:pPr>
    </w:p>
    <w:p w:rsidR="00BC2676" w:rsidRPr="00272CBE" w:rsidRDefault="00272CBE" w:rsidP="0036146F">
      <w:pPr>
        <w:spacing w:after="0" w:line="360" w:lineRule="auto"/>
        <w:ind w:left="567" w:right="4"/>
        <w:jc w:val="both"/>
        <w:rPr>
          <w:rFonts w:ascii="Arial" w:hAnsi="Arial" w:cs="Arial"/>
          <w:i/>
          <w:sz w:val="20"/>
          <w:szCs w:val="20"/>
        </w:rPr>
      </w:pPr>
      <w:r w:rsidRPr="00272CBE">
        <w:rPr>
          <w:rFonts w:ascii="Arial" w:hAnsi="Arial" w:cs="Arial"/>
          <w:i/>
          <w:sz w:val="20"/>
          <w:szCs w:val="20"/>
        </w:rPr>
        <w:t>‘</w:t>
      </w:r>
      <w:r w:rsidR="00BC2676" w:rsidRPr="00272CBE">
        <w:rPr>
          <w:rFonts w:ascii="Arial" w:hAnsi="Arial" w:cs="Arial"/>
          <w:i/>
          <w:sz w:val="20"/>
          <w:szCs w:val="20"/>
        </w:rPr>
        <w:t>this site be nominated appropriate to be rezoned from Farming to Residential Zone subject to a development plan overlay or other mechanism to ensure integration with the neighbouring residential areas and a resolution of drainage, open space, layout etc.’</w:t>
      </w:r>
    </w:p>
    <w:p w:rsidR="00223447" w:rsidRDefault="00223447" w:rsidP="00DD4E34">
      <w:pPr>
        <w:tabs>
          <w:tab w:val="left" w:pos="567"/>
        </w:tabs>
        <w:spacing w:after="0" w:line="360" w:lineRule="auto"/>
        <w:ind w:right="4"/>
        <w:jc w:val="both"/>
        <w:rPr>
          <w:rFonts w:ascii="Arial" w:hAnsi="Arial" w:cs="Arial"/>
          <w:sz w:val="20"/>
          <w:szCs w:val="20"/>
        </w:rPr>
      </w:pPr>
    </w:p>
    <w:p w:rsidR="002A0D0F" w:rsidRDefault="002A0D0F" w:rsidP="0097174E">
      <w:pPr>
        <w:tabs>
          <w:tab w:val="left" w:pos="567"/>
        </w:tabs>
        <w:spacing w:after="0" w:line="360" w:lineRule="auto"/>
        <w:ind w:right="4"/>
        <w:jc w:val="both"/>
        <w:rPr>
          <w:rFonts w:ascii="Arial" w:hAnsi="Arial" w:cs="Arial"/>
          <w:sz w:val="20"/>
          <w:szCs w:val="20"/>
        </w:rPr>
      </w:pPr>
    </w:p>
    <w:p w:rsidR="002A0D0F" w:rsidRDefault="002A0D0F" w:rsidP="0097174E">
      <w:pPr>
        <w:tabs>
          <w:tab w:val="left" w:pos="567"/>
        </w:tabs>
        <w:spacing w:after="0" w:line="360" w:lineRule="auto"/>
        <w:ind w:right="4"/>
        <w:jc w:val="both"/>
        <w:rPr>
          <w:rFonts w:ascii="Arial" w:hAnsi="Arial" w:cs="Arial"/>
          <w:sz w:val="20"/>
          <w:szCs w:val="20"/>
        </w:rPr>
      </w:pPr>
    </w:p>
    <w:p w:rsidR="002A0D0F" w:rsidRDefault="002A0D0F" w:rsidP="0097174E">
      <w:pPr>
        <w:tabs>
          <w:tab w:val="left" w:pos="567"/>
        </w:tabs>
        <w:spacing w:after="0" w:line="360" w:lineRule="auto"/>
        <w:ind w:right="4"/>
        <w:jc w:val="both"/>
        <w:rPr>
          <w:rFonts w:ascii="Arial" w:hAnsi="Arial" w:cs="Arial"/>
          <w:sz w:val="20"/>
          <w:szCs w:val="20"/>
        </w:rPr>
      </w:pPr>
    </w:p>
    <w:p w:rsidR="002A0D0F" w:rsidRDefault="002A0D0F" w:rsidP="0097174E">
      <w:pPr>
        <w:tabs>
          <w:tab w:val="left" w:pos="567"/>
        </w:tabs>
        <w:spacing w:after="0" w:line="360" w:lineRule="auto"/>
        <w:ind w:right="4"/>
        <w:jc w:val="both"/>
        <w:rPr>
          <w:rFonts w:ascii="Arial" w:hAnsi="Arial" w:cs="Arial"/>
          <w:sz w:val="20"/>
          <w:szCs w:val="20"/>
        </w:rPr>
      </w:pPr>
    </w:p>
    <w:p w:rsidR="002A0D0F" w:rsidRDefault="002A0D0F" w:rsidP="0097174E">
      <w:pPr>
        <w:tabs>
          <w:tab w:val="left" w:pos="567"/>
        </w:tabs>
        <w:spacing w:after="0" w:line="360" w:lineRule="auto"/>
        <w:ind w:right="4"/>
        <w:jc w:val="both"/>
        <w:rPr>
          <w:rFonts w:ascii="Arial" w:hAnsi="Arial" w:cs="Arial"/>
          <w:sz w:val="20"/>
          <w:szCs w:val="20"/>
        </w:rPr>
      </w:pPr>
    </w:p>
    <w:p w:rsidR="00F9022F" w:rsidRDefault="00F9022F" w:rsidP="0097174E">
      <w:pPr>
        <w:tabs>
          <w:tab w:val="left" w:pos="567"/>
        </w:tabs>
        <w:spacing w:after="0" w:line="360" w:lineRule="auto"/>
        <w:ind w:right="4"/>
        <w:jc w:val="both"/>
        <w:rPr>
          <w:rFonts w:ascii="Arial" w:hAnsi="Arial" w:cs="Arial"/>
          <w:sz w:val="20"/>
          <w:szCs w:val="20"/>
        </w:rPr>
      </w:pPr>
    </w:p>
    <w:p w:rsidR="00F9022F" w:rsidRDefault="00F9022F" w:rsidP="0097174E">
      <w:pPr>
        <w:tabs>
          <w:tab w:val="left" w:pos="567"/>
        </w:tabs>
        <w:spacing w:after="0" w:line="360" w:lineRule="auto"/>
        <w:ind w:right="4"/>
        <w:jc w:val="both"/>
        <w:rPr>
          <w:rFonts w:ascii="Arial" w:hAnsi="Arial" w:cs="Arial"/>
          <w:sz w:val="20"/>
          <w:szCs w:val="20"/>
        </w:rPr>
      </w:pPr>
    </w:p>
    <w:p w:rsidR="002A0D0F" w:rsidRDefault="002A0D0F" w:rsidP="0097174E">
      <w:pPr>
        <w:tabs>
          <w:tab w:val="left" w:pos="567"/>
        </w:tabs>
        <w:spacing w:after="0" w:line="360" w:lineRule="auto"/>
        <w:ind w:right="4"/>
        <w:jc w:val="both"/>
        <w:rPr>
          <w:rFonts w:ascii="Arial" w:hAnsi="Arial" w:cs="Arial"/>
          <w:sz w:val="20"/>
          <w:szCs w:val="20"/>
        </w:rPr>
      </w:pPr>
    </w:p>
    <w:p w:rsidR="00DD4E34" w:rsidRPr="0097174E" w:rsidRDefault="0030309A" w:rsidP="0097174E">
      <w:pPr>
        <w:tabs>
          <w:tab w:val="left" w:pos="567"/>
        </w:tabs>
        <w:spacing w:after="0" w:line="360" w:lineRule="auto"/>
        <w:ind w:right="4"/>
        <w:jc w:val="both"/>
        <w:rPr>
          <w:rFonts w:ascii="Arial" w:hAnsi="Arial" w:cs="Arial"/>
          <w:sz w:val="20"/>
          <w:szCs w:val="20"/>
        </w:rPr>
      </w:pPr>
      <w:r>
        <w:rPr>
          <w:rFonts w:ascii="Arial" w:hAnsi="Arial" w:cs="Arial"/>
          <w:sz w:val="20"/>
          <w:szCs w:val="20"/>
        </w:rPr>
        <w:lastRenderedPageBreak/>
        <w:t>Under Clause 21.</w:t>
      </w:r>
      <w:r w:rsidR="00BC2676">
        <w:rPr>
          <w:rFonts w:ascii="Arial" w:hAnsi="Arial" w:cs="Arial"/>
          <w:sz w:val="20"/>
          <w:szCs w:val="20"/>
        </w:rPr>
        <w:t>1</w:t>
      </w:r>
      <w:r>
        <w:rPr>
          <w:rFonts w:ascii="Arial" w:hAnsi="Arial" w:cs="Arial"/>
          <w:sz w:val="20"/>
          <w:szCs w:val="20"/>
        </w:rPr>
        <w:t>3,</w:t>
      </w:r>
      <w:r w:rsidR="00BC2676">
        <w:rPr>
          <w:rFonts w:ascii="Arial" w:hAnsi="Arial" w:cs="Arial"/>
          <w:sz w:val="20"/>
          <w:szCs w:val="20"/>
        </w:rPr>
        <w:t xml:space="preserve"> Lara Structure Plan Map 4</w:t>
      </w:r>
      <w:r>
        <w:rPr>
          <w:rFonts w:ascii="Arial" w:hAnsi="Arial" w:cs="Arial"/>
          <w:sz w:val="20"/>
          <w:szCs w:val="20"/>
        </w:rPr>
        <w:t>,</w:t>
      </w:r>
      <w:r w:rsidR="00BC2676">
        <w:rPr>
          <w:rFonts w:ascii="Arial" w:hAnsi="Arial" w:cs="Arial"/>
          <w:sz w:val="20"/>
          <w:szCs w:val="20"/>
        </w:rPr>
        <w:t xml:space="preserve"> the subject land </w:t>
      </w:r>
      <w:r w:rsidR="00C02DC8">
        <w:rPr>
          <w:rFonts w:ascii="Arial" w:hAnsi="Arial" w:cs="Arial"/>
          <w:sz w:val="20"/>
          <w:szCs w:val="20"/>
        </w:rPr>
        <w:t xml:space="preserve">(as indicated) </w:t>
      </w:r>
      <w:r w:rsidR="00BC2676">
        <w:rPr>
          <w:rFonts w:ascii="Arial" w:hAnsi="Arial" w:cs="Arial"/>
          <w:sz w:val="20"/>
          <w:szCs w:val="20"/>
        </w:rPr>
        <w:t xml:space="preserve">is </w:t>
      </w:r>
      <w:r w:rsidR="008938F1">
        <w:rPr>
          <w:rFonts w:ascii="Arial" w:hAnsi="Arial" w:cs="Arial"/>
          <w:sz w:val="20"/>
          <w:szCs w:val="20"/>
        </w:rPr>
        <w:t>located in so</w:t>
      </w:r>
      <w:r w:rsidR="009C23F0">
        <w:rPr>
          <w:rFonts w:ascii="Arial" w:hAnsi="Arial" w:cs="Arial"/>
          <w:sz w:val="20"/>
          <w:szCs w:val="20"/>
        </w:rPr>
        <w:t>uth Lara within the Settlement Boundary and</w:t>
      </w:r>
      <w:r w:rsidR="008938F1">
        <w:rPr>
          <w:rFonts w:ascii="Arial" w:hAnsi="Arial" w:cs="Arial"/>
          <w:sz w:val="20"/>
          <w:szCs w:val="20"/>
        </w:rPr>
        <w:t xml:space="preserve"> is identified as Conventional Residential.</w:t>
      </w:r>
    </w:p>
    <w:p w:rsidR="00DD4E34" w:rsidRDefault="00B64567" w:rsidP="00DD4E34">
      <w:pPr>
        <w:rPr>
          <w:rFonts w:ascii="Arial" w:hAnsi="Arial" w:cs="Arial"/>
          <w:sz w:val="20"/>
          <w:szCs w:val="20"/>
          <w:lang w:val="en-US"/>
        </w:rPr>
      </w:pPr>
      <w:r>
        <w:rPr>
          <w:rFonts w:ascii="Arial" w:hAnsi="Arial" w:cs="Arial"/>
          <w:noProof/>
          <w:sz w:val="20"/>
          <w:szCs w:val="20"/>
          <w:lang w:eastAsia="en-AU"/>
        </w:rPr>
        <w:drawing>
          <wp:anchor distT="0" distB="0" distL="114300" distR="114300" simplePos="0" relativeHeight="251651584" behindDoc="1" locked="0" layoutInCell="1" allowOverlap="1" wp14:anchorId="3B10A141" wp14:editId="0806FEBA">
            <wp:simplePos x="0" y="0"/>
            <wp:positionH relativeFrom="column">
              <wp:posOffset>523875</wp:posOffset>
            </wp:positionH>
            <wp:positionV relativeFrom="paragraph">
              <wp:posOffset>-5715</wp:posOffset>
            </wp:positionV>
            <wp:extent cx="4981575" cy="3125470"/>
            <wp:effectExtent l="0" t="0" r="9525" b="0"/>
            <wp:wrapNone/>
            <wp:docPr id="5" name="Picture 5" descr="Map 4 - Structur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4 - Structure Pla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81575" cy="3125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4567" w:rsidRDefault="00B64567" w:rsidP="00DD4E34">
      <w:pPr>
        <w:rPr>
          <w:rFonts w:ascii="Arial" w:hAnsi="Arial" w:cs="Arial"/>
          <w:sz w:val="20"/>
          <w:szCs w:val="20"/>
          <w:lang w:val="en-US"/>
        </w:rPr>
      </w:pPr>
    </w:p>
    <w:p w:rsidR="00B64567" w:rsidRPr="00DD4E34" w:rsidRDefault="00B64567" w:rsidP="00DD4E34">
      <w:pPr>
        <w:rPr>
          <w:rFonts w:ascii="Arial" w:hAnsi="Arial" w:cs="Arial"/>
          <w:sz w:val="20"/>
          <w:szCs w:val="20"/>
          <w:lang w:val="en-US"/>
        </w:rPr>
      </w:pPr>
    </w:p>
    <w:p w:rsidR="00DD4E34" w:rsidRPr="00DD4E34" w:rsidRDefault="00DD4E34" w:rsidP="00DD4E34">
      <w:pPr>
        <w:rPr>
          <w:rFonts w:ascii="Arial" w:hAnsi="Arial" w:cs="Arial"/>
          <w:sz w:val="20"/>
          <w:szCs w:val="20"/>
          <w:lang w:val="en-US"/>
        </w:rPr>
      </w:pPr>
    </w:p>
    <w:p w:rsidR="00DD4E34" w:rsidRPr="00DD4E34" w:rsidRDefault="00DD4E34" w:rsidP="00DD4E34">
      <w:pPr>
        <w:rPr>
          <w:rFonts w:ascii="Arial" w:hAnsi="Arial" w:cs="Arial"/>
          <w:sz w:val="20"/>
          <w:szCs w:val="20"/>
          <w:lang w:val="en-US"/>
        </w:rPr>
      </w:pPr>
    </w:p>
    <w:p w:rsidR="00DD4E34" w:rsidRPr="00DD4E34" w:rsidRDefault="00DD4E34" w:rsidP="00DD4E34">
      <w:pPr>
        <w:rPr>
          <w:rFonts w:ascii="Arial" w:hAnsi="Arial" w:cs="Arial"/>
          <w:sz w:val="20"/>
          <w:szCs w:val="20"/>
          <w:lang w:val="en-US"/>
        </w:rPr>
      </w:pPr>
    </w:p>
    <w:p w:rsidR="00DD4E34" w:rsidRPr="00DD4E34" w:rsidRDefault="00192F7C" w:rsidP="00DD4E34">
      <w:pPr>
        <w:rPr>
          <w:rFonts w:ascii="Arial" w:hAnsi="Arial" w:cs="Arial"/>
          <w:sz w:val="20"/>
          <w:szCs w:val="20"/>
          <w:lang w:val="en-US"/>
        </w:rPr>
      </w:pPr>
      <w:r>
        <w:rPr>
          <w:rFonts w:ascii="Arial" w:hAnsi="Arial" w:cs="Arial"/>
          <w:noProof/>
          <w:sz w:val="20"/>
          <w:szCs w:val="20"/>
          <w:lang w:eastAsia="en-AU"/>
        </w:rPr>
        <w:drawing>
          <wp:anchor distT="0" distB="0" distL="114300" distR="114300" simplePos="0" relativeHeight="251652608" behindDoc="0" locked="0" layoutInCell="1" allowOverlap="1" wp14:anchorId="7985F707" wp14:editId="2362BC22">
            <wp:simplePos x="0" y="0"/>
            <wp:positionH relativeFrom="column">
              <wp:posOffset>2346960</wp:posOffset>
            </wp:positionH>
            <wp:positionV relativeFrom="paragraph">
              <wp:posOffset>37465</wp:posOffset>
            </wp:positionV>
            <wp:extent cx="171450" cy="1714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anchor>
        </w:drawing>
      </w:r>
    </w:p>
    <w:p w:rsidR="00DD4E34" w:rsidRPr="00DD4E34" w:rsidRDefault="00DD4E34" w:rsidP="00DD4E34">
      <w:pPr>
        <w:spacing w:after="0" w:line="360" w:lineRule="auto"/>
        <w:jc w:val="both"/>
        <w:rPr>
          <w:rFonts w:ascii="Arial" w:hAnsi="Arial" w:cs="Arial"/>
          <w:sz w:val="20"/>
          <w:szCs w:val="20"/>
          <w:lang w:val="en-US"/>
        </w:rPr>
      </w:pPr>
    </w:p>
    <w:p w:rsidR="00693EB6" w:rsidRDefault="00693EB6" w:rsidP="00DD4E34">
      <w:pPr>
        <w:spacing w:after="0" w:line="360" w:lineRule="auto"/>
        <w:ind w:right="4"/>
        <w:jc w:val="both"/>
        <w:rPr>
          <w:rFonts w:ascii="Arial" w:hAnsi="Arial" w:cs="Arial"/>
          <w:sz w:val="20"/>
          <w:szCs w:val="20"/>
        </w:rPr>
      </w:pPr>
    </w:p>
    <w:p w:rsidR="00693EB6" w:rsidRDefault="00693EB6" w:rsidP="00DD4E34">
      <w:pPr>
        <w:spacing w:after="0" w:line="360" w:lineRule="auto"/>
        <w:ind w:right="4"/>
        <w:jc w:val="both"/>
        <w:rPr>
          <w:rFonts w:ascii="Arial" w:hAnsi="Arial" w:cs="Arial"/>
          <w:sz w:val="20"/>
          <w:szCs w:val="20"/>
        </w:rPr>
      </w:pPr>
    </w:p>
    <w:p w:rsidR="00693EB6" w:rsidRDefault="00693EB6" w:rsidP="00DD4E34">
      <w:pPr>
        <w:spacing w:after="0" w:line="360" w:lineRule="auto"/>
        <w:ind w:right="4"/>
        <w:jc w:val="both"/>
        <w:rPr>
          <w:rFonts w:ascii="Arial" w:hAnsi="Arial" w:cs="Arial"/>
          <w:sz w:val="20"/>
          <w:szCs w:val="20"/>
        </w:rPr>
      </w:pPr>
    </w:p>
    <w:p w:rsidR="00693EB6" w:rsidRDefault="00693EB6" w:rsidP="00DD4E34">
      <w:pPr>
        <w:spacing w:after="0" w:line="360" w:lineRule="auto"/>
        <w:ind w:right="4"/>
        <w:jc w:val="both"/>
        <w:rPr>
          <w:rFonts w:ascii="Arial" w:hAnsi="Arial" w:cs="Arial"/>
          <w:sz w:val="20"/>
          <w:szCs w:val="20"/>
        </w:rPr>
      </w:pPr>
    </w:p>
    <w:p w:rsidR="006B0D55" w:rsidRPr="009356C0" w:rsidRDefault="00C02DC8" w:rsidP="00B64567">
      <w:pPr>
        <w:spacing w:after="0" w:line="360" w:lineRule="auto"/>
        <w:ind w:left="2160" w:right="4" w:firstLine="720"/>
        <w:jc w:val="both"/>
        <w:rPr>
          <w:rFonts w:ascii="Arial" w:hAnsi="Arial" w:cs="Arial"/>
          <w:b/>
          <w:sz w:val="18"/>
          <w:szCs w:val="18"/>
        </w:rPr>
      </w:pPr>
      <w:r>
        <w:rPr>
          <w:rFonts w:ascii="Arial" w:hAnsi="Arial" w:cs="Arial"/>
          <w:noProof/>
          <w:sz w:val="20"/>
          <w:szCs w:val="20"/>
          <w:lang w:eastAsia="en-AU"/>
        </w:rPr>
        <w:drawing>
          <wp:anchor distT="0" distB="0" distL="114300" distR="114300" simplePos="0" relativeHeight="251666944" behindDoc="0" locked="0" layoutInCell="1" allowOverlap="1" wp14:anchorId="73C033F1" wp14:editId="2F95A97A">
            <wp:simplePos x="0" y="0"/>
            <wp:positionH relativeFrom="column">
              <wp:posOffset>4366260</wp:posOffset>
            </wp:positionH>
            <wp:positionV relativeFrom="paragraph">
              <wp:posOffset>-635</wp:posOffset>
            </wp:positionV>
            <wp:extent cx="171450" cy="1714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anchor>
        </w:drawing>
      </w:r>
      <w:r w:rsidR="00791315">
        <w:rPr>
          <w:rFonts w:ascii="Arial" w:hAnsi="Arial" w:cs="Arial"/>
          <w:b/>
          <w:sz w:val="18"/>
          <w:szCs w:val="18"/>
        </w:rPr>
        <w:t xml:space="preserve">Figure 1: </w:t>
      </w:r>
      <w:r w:rsidR="0036146F" w:rsidRPr="0036146F">
        <w:rPr>
          <w:rFonts w:ascii="Arial" w:hAnsi="Arial" w:cs="Arial"/>
          <w:b/>
          <w:sz w:val="18"/>
          <w:szCs w:val="18"/>
        </w:rPr>
        <w:t>Map 4 – Lara Structure Plan</w:t>
      </w:r>
      <w:r>
        <w:rPr>
          <w:rFonts w:ascii="Arial" w:hAnsi="Arial" w:cs="Arial"/>
          <w:b/>
          <w:sz w:val="18"/>
          <w:szCs w:val="18"/>
        </w:rPr>
        <w:tab/>
      </w:r>
      <w:r w:rsidR="00791315">
        <w:rPr>
          <w:rFonts w:ascii="Arial" w:hAnsi="Arial" w:cs="Arial"/>
          <w:b/>
          <w:sz w:val="18"/>
          <w:szCs w:val="18"/>
        </w:rPr>
        <w:tab/>
      </w:r>
      <w:r w:rsidRPr="00C02DC8">
        <w:rPr>
          <w:rFonts w:ascii="Arial" w:hAnsi="Arial" w:cs="Arial"/>
          <w:sz w:val="20"/>
          <w:szCs w:val="20"/>
        </w:rPr>
        <w:t>Subject land</w:t>
      </w:r>
    </w:p>
    <w:p w:rsidR="002A0D0F" w:rsidRDefault="002A0D0F" w:rsidP="008938F1">
      <w:pPr>
        <w:tabs>
          <w:tab w:val="left" w:pos="567"/>
        </w:tabs>
        <w:spacing w:after="0" w:line="360" w:lineRule="auto"/>
        <w:ind w:right="4"/>
        <w:jc w:val="both"/>
        <w:rPr>
          <w:rFonts w:ascii="Arial" w:hAnsi="Arial" w:cs="Arial"/>
          <w:b/>
          <w:i/>
          <w:sz w:val="20"/>
          <w:szCs w:val="20"/>
        </w:rPr>
      </w:pPr>
    </w:p>
    <w:p w:rsidR="008938F1" w:rsidRPr="0030309A" w:rsidRDefault="0030309A" w:rsidP="008938F1">
      <w:pPr>
        <w:tabs>
          <w:tab w:val="left" w:pos="567"/>
        </w:tabs>
        <w:spacing w:after="0" w:line="360" w:lineRule="auto"/>
        <w:ind w:right="4"/>
        <w:jc w:val="both"/>
        <w:rPr>
          <w:rFonts w:ascii="Arial" w:hAnsi="Arial" w:cs="Arial"/>
          <w:b/>
          <w:i/>
          <w:sz w:val="20"/>
          <w:szCs w:val="20"/>
        </w:rPr>
      </w:pPr>
      <w:r w:rsidRPr="0030309A">
        <w:rPr>
          <w:rFonts w:ascii="Arial" w:hAnsi="Arial" w:cs="Arial"/>
          <w:b/>
          <w:i/>
          <w:sz w:val="20"/>
          <w:szCs w:val="20"/>
        </w:rPr>
        <w:t xml:space="preserve">Comment: </w:t>
      </w:r>
      <w:r w:rsidR="008938F1" w:rsidRPr="0030309A">
        <w:rPr>
          <w:rFonts w:ascii="Arial" w:hAnsi="Arial" w:cs="Arial"/>
          <w:b/>
          <w:i/>
          <w:sz w:val="20"/>
          <w:szCs w:val="20"/>
        </w:rPr>
        <w:t xml:space="preserve">This rezoning and </w:t>
      </w:r>
      <w:r w:rsidR="00FF1BE9" w:rsidRPr="0030309A">
        <w:rPr>
          <w:rFonts w:ascii="Arial" w:hAnsi="Arial" w:cs="Arial"/>
          <w:b/>
          <w:i/>
          <w:sz w:val="20"/>
          <w:szCs w:val="20"/>
        </w:rPr>
        <w:t>staged multi-</w:t>
      </w:r>
      <w:r w:rsidR="008938F1" w:rsidRPr="0030309A">
        <w:rPr>
          <w:rFonts w:ascii="Arial" w:hAnsi="Arial" w:cs="Arial"/>
          <w:b/>
          <w:i/>
          <w:sz w:val="20"/>
          <w:szCs w:val="20"/>
        </w:rPr>
        <w:t xml:space="preserve">subdivision application accords with the approved Lara Structure Plan 2011 </w:t>
      </w:r>
      <w:r w:rsidR="00761067" w:rsidRPr="0030309A">
        <w:rPr>
          <w:rFonts w:ascii="Arial" w:hAnsi="Arial" w:cs="Arial"/>
          <w:b/>
          <w:i/>
          <w:sz w:val="20"/>
          <w:szCs w:val="20"/>
        </w:rPr>
        <w:t xml:space="preserve">and Clause 21.13 </w:t>
      </w:r>
      <w:r w:rsidR="008938F1" w:rsidRPr="0030309A">
        <w:rPr>
          <w:rFonts w:ascii="Arial" w:hAnsi="Arial" w:cs="Arial"/>
          <w:b/>
          <w:i/>
          <w:sz w:val="20"/>
          <w:szCs w:val="20"/>
        </w:rPr>
        <w:t xml:space="preserve">as it will: </w:t>
      </w:r>
    </w:p>
    <w:p w:rsidR="008938F1" w:rsidRPr="0030309A" w:rsidRDefault="008938F1" w:rsidP="008938F1">
      <w:pPr>
        <w:tabs>
          <w:tab w:val="left" w:pos="567"/>
        </w:tabs>
        <w:spacing w:after="0" w:line="360" w:lineRule="auto"/>
        <w:ind w:right="4"/>
        <w:jc w:val="both"/>
        <w:rPr>
          <w:rFonts w:ascii="Arial" w:hAnsi="Arial" w:cs="Arial"/>
          <w:b/>
          <w:i/>
          <w:sz w:val="20"/>
          <w:szCs w:val="20"/>
        </w:rPr>
      </w:pPr>
    </w:p>
    <w:p w:rsidR="008938F1" w:rsidRPr="0030309A" w:rsidRDefault="008938F1" w:rsidP="00272CBE">
      <w:pPr>
        <w:numPr>
          <w:ilvl w:val="0"/>
          <w:numId w:val="6"/>
        </w:numPr>
        <w:spacing w:after="0" w:line="360" w:lineRule="auto"/>
        <w:ind w:left="851" w:right="-18" w:hanging="284"/>
        <w:jc w:val="both"/>
        <w:rPr>
          <w:rFonts w:ascii="Arial" w:hAnsi="Arial" w:cs="Arial"/>
          <w:b/>
          <w:i/>
          <w:sz w:val="20"/>
          <w:szCs w:val="20"/>
        </w:rPr>
      </w:pPr>
      <w:r w:rsidRPr="0030309A">
        <w:rPr>
          <w:rFonts w:ascii="Arial" w:hAnsi="Arial" w:cs="Arial"/>
          <w:b/>
          <w:i/>
          <w:sz w:val="20"/>
          <w:szCs w:val="20"/>
        </w:rPr>
        <w:t>Contain residential growth within the Lara Settlement Boundary in accordance with Clause 21.13 Lara and as indicated in the Lara Structure Plan Map No. 4 of the Greater Geelong Planning Scheme.</w:t>
      </w:r>
    </w:p>
    <w:p w:rsidR="00223447" w:rsidRPr="0030309A" w:rsidRDefault="001722F2" w:rsidP="00272CBE">
      <w:pPr>
        <w:numPr>
          <w:ilvl w:val="0"/>
          <w:numId w:val="6"/>
        </w:numPr>
        <w:spacing w:after="0" w:line="360" w:lineRule="auto"/>
        <w:ind w:left="851" w:right="-18" w:hanging="284"/>
        <w:jc w:val="both"/>
        <w:rPr>
          <w:rFonts w:ascii="Arial" w:hAnsi="Arial" w:cs="Arial"/>
          <w:b/>
          <w:i/>
          <w:sz w:val="20"/>
          <w:szCs w:val="20"/>
        </w:rPr>
      </w:pPr>
      <w:r>
        <w:rPr>
          <w:rFonts w:ascii="Arial" w:hAnsi="Arial" w:cs="Arial"/>
          <w:b/>
          <w:i/>
          <w:sz w:val="20"/>
          <w:szCs w:val="20"/>
        </w:rPr>
        <w:t>Support</w:t>
      </w:r>
      <w:r w:rsidR="00223447" w:rsidRPr="0030309A">
        <w:rPr>
          <w:rFonts w:ascii="Arial" w:hAnsi="Arial" w:cs="Arial"/>
          <w:b/>
          <w:i/>
          <w:sz w:val="20"/>
          <w:szCs w:val="20"/>
        </w:rPr>
        <w:t xml:space="preserve"> the development of areas identified for rezoning </w:t>
      </w:r>
      <w:r w:rsidR="00DD6203" w:rsidRPr="0030309A">
        <w:rPr>
          <w:rFonts w:ascii="Arial" w:hAnsi="Arial" w:cs="Arial"/>
          <w:b/>
          <w:i/>
          <w:sz w:val="20"/>
          <w:szCs w:val="20"/>
        </w:rPr>
        <w:t>to Residential</w:t>
      </w:r>
      <w:r w:rsidR="00D46917">
        <w:rPr>
          <w:rFonts w:ascii="Arial" w:hAnsi="Arial" w:cs="Arial"/>
          <w:b/>
          <w:i/>
          <w:sz w:val="20"/>
          <w:szCs w:val="20"/>
        </w:rPr>
        <w:t xml:space="preserve"> 1 and Low Density R</w:t>
      </w:r>
      <w:r>
        <w:rPr>
          <w:rFonts w:ascii="Arial" w:hAnsi="Arial" w:cs="Arial"/>
          <w:b/>
          <w:i/>
          <w:sz w:val="20"/>
          <w:szCs w:val="20"/>
        </w:rPr>
        <w:t>esidential i</w:t>
      </w:r>
      <w:r w:rsidR="00DD6203" w:rsidRPr="0030309A">
        <w:rPr>
          <w:rFonts w:ascii="Arial" w:hAnsi="Arial" w:cs="Arial"/>
          <w:b/>
          <w:i/>
          <w:sz w:val="20"/>
          <w:szCs w:val="20"/>
        </w:rPr>
        <w:t xml:space="preserve">n accordance with the </w:t>
      </w:r>
      <w:r>
        <w:rPr>
          <w:rFonts w:ascii="Arial" w:hAnsi="Arial" w:cs="Arial"/>
          <w:b/>
          <w:i/>
          <w:sz w:val="20"/>
          <w:szCs w:val="20"/>
        </w:rPr>
        <w:t xml:space="preserve">Lara </w:t>
      </w:r>
      <w:r w:rsidR="00DD6203" w:rsidRPr="0030309A">
        <w:rPr>
          <w:rFonts w:ascii="Arial" w:hAnsi="Arial" w:cs="Arial"/>
          <w:b/>
          <w:i/>
          <w:sz w:val="20"/>
          <w:szCs w:val="20"/>
        </w:rPr>
        <w:t xml:space="preserve">Structure Plan Map </w:t>
      </w:r>
      <w:r>
        <w:rPr>
          <w:rFonts w:ascii="Arial" w:hAnsi="Arial" w:cs="Arial"/>
          <w:b/>
          <w:i/>
          <w:sz w:val="20"/>
          <w:szCs w:val="20"/>
        </w:rPr>
        <w:t>No. 4.</w:t>
      </w:r>
    </w:p>
    <w:p w:rsidR="008938F1" w:rsidRPr="0030309A" w:rsidRDefault="008938F1" w:rsidP="00272CBE">
      <w:pPr>
        <w:numPr>
          <w:ilvl w:val="0"/>
          <w:numId w:val="6"/>
        </w:numPr>
        <w:spacing w:after="0" w:line="360" w:lineRule="auto"/>
        <w:ind w:left="851" w:right="-18" w:hanging="284"/>
        <w:jc w:val="both"/>
        <w:rPr>
          <w:rFonts w:ascii="Arial" w:hAnsi="Arial" w:cs="Arial"/>
          <w:b/>
          <w:i/>
          <w:sz w:val="20"/>
          <w:szCs w:val="20"/>
        </w:rPr>
      </w:pPr>
      <w:r w:rsidRPr="0030309A">
        <w:rPr>
          <w:rFonts w:ascii="Arial" w:hAnsi="Arial" w:cs="Arial"/>
          <w:b/>
          <w:i/>
          <w:sz w:val="20"/>
          <w:szCs w:val="20"/>
        </w:rPr>
        <w:t>Direct</w:t>
      </w:r>
      <w:r w:rsidR="0030309A">
        <w:rPr>
          <w:rFonts w:ascii="Arial" w:hAnsi="Arial" w:cs="Arial"/>
          <w:b/>
          <w:i/>
          <w:sz w:val="20"/>
          <w:szCs w:val="20"/>
        </w:rPr>
        <w:t>s</w:t>
      </w:r>
      <w:r w:rsidRPr="0030309A">
        <w:rPr>
          <w:rFonts w:ascii="Arial" w:hAnsi="Arial" w:cs="Arial"/>
          <w:b/>
          <w:i/>
          <w:sz w:val="20"/>
          <w:szCs w:val="20"/>
        </w:rPr>
        <w:t xml:space="preserve"> residential growth to an area recognised as suitable for conventional residential development due to its close location to all town services.</w:t>
      </w:r>
    </w:p>
    <w:p w:rsidR="0036146F" w:rsidRPr="0030309A" w:rsidRDefault="0036146F" w:rsidP="00761067">
      <w:pPr>
        <w:spacing w:after="0" w:line="360" w:lineRule="auto"/>
        <w:ind w:right="-18"/>
        <w:jc w:val="both"/>
        <w:rPr>
          <w:rFonts w:ascii="Arial" w:hAnsi="Arial" w:cs="Arial"/>
          <w:b/>
          <w:i/>
          <w:color w:val="FF0000"/>
          <w:sz w:val="20"/>
          <w:szCs w:val="20"/>
        </w:rPr>
      </w:pPr>
    </w:p>
    <w:p w:rsidR="00761067" w:rsidRPr="0030309A" w:rsidRDefault="00761067" w:rsidP="00761067">
      <w:pPr>
        <w:spacing w:after="0" w:line="360" w:lineRule="auto"/>
        <w:ind w:right="-18"/>
        <w:jc w:val="both"/>
        <w:rPr>
          <w:rFonts w:ascii="Arial" w:hAnsi="Arial" w:cs="Arial"/>
          <w:b/>
          <w:i/>
          <w:sz w:val="20"/>
          <w:szCs w:val="20"/>
        </w:rPr>
      </w:pPr>
      <w:r w:rsidRPr="0030309A">
        <w:rPr>
          <w:rFonts w:ascii="Arial" w:hAnsi="Arial" w:cs="Arial"/>
          <w:b/>
          <w:i/>
          <w:sz w:val="20"/>
          <w:szCs w:val="20"/>
        </w:rPr>
        <w:t>The proposed subdivision has been designed specifically to integrate with the surrounding esta</w:t>
      </w:r>
      <w:r w:rsidR="00A91688">
        <w:rPr>
          <w:rFonts w:ascii="Arial" w:hAnsi="Arial" w:cs="Arial"/>
          <w:b/>
          <w:i/>
          <w:sz w:val="20"/>
          <w:szCs w:val="20"/>
        </w:rPr>
        <w:t xml:space="preserve">blished residential </w:t>
      </w:r>
      <w:r w:rsidR="00A91688" w:rsidRPr="001722F2">
        <w:rPr>
          <w:rFonts w:ascii="Arial" w:hAnsi="Arial" w:cs="Arial"/>
          <w:b/>
          <w:i/>
          <w:sz w:val="20"/>
          <w:szCs w:val="20"/>
        </w:rPr>
        <w:t>development and includes the following features:</w:t>
      </w:r>
    </w:p>
    <w:p w:rsidR="00761067" w:rsidRPr="0030309A" w:rsidRDefault="00761067" w:rsidP="00761067">
      <w:pPr>
        <w:spacing w:after="0" w:line="360" w:lineRule="auto"/>
        <w:ind w:right="-18"/>
        <w:jc w:val="both"/>
        <w:rPr>
          <w:rFonts w:ascii="Arial" w:hAnsi="Arial" w:cs="Arial"/>
          <w:b/>
          <w:i/>
          <w:sz w:val="20"/>
          <w:szCs w:val="20"/>
        </w:rPr>
      </w:pPr>
    </w:p>
    <w:p w:rsidR="00761067" w:rsidRPr="001722F2" w:rsidRDefault="00761067" w:rsidP="00272CBE">
      <w:pPr>
        <w:pStyle w:val="ListParagraph"/>
        <w:numPr>
          <w:ilvl w:val="0"/>
          <w:numId w:val="38"/>
        </w:numPr>
        <w:spacing w:after="0" w:line="360" w:lineRule="auto"/>
        <w:ind w:left="851" w:right="-18" w:hanging="284"/>
        <w:jc w:val="both"/>
        <w:rPr>
          <w:rFonts w:ascii="Arial" w:hAnsi="Arial" w:cs="Arial"/>
          <w:b/>
          <w:i/>
          <w:sz w:val="20"/>
          <w:szCs w:val="20"/>
        </w:rPr>
      </w:pPr>
      <w:r w:rsidRPr="001722F2">
        <w:rPr>
          <w:rFonts w:ascii="Arial" w:hAnsi="Arial" w:cs="Arial"/>
          <w:b/>
          <w:i/>
          <w:sz w:val="20"/>
          <w:szCs w:val="20"/>
        </w:rPr>
        <w:t>Integration of the proposed drainage desig</w:t>
      </w:r>
      <w:r w:rsidR="008C4EAC" w:rsidRPr="001722F2">
        <w:rPr>
          <w:rFonts w:ascii="Arial" w:hAnsi="Arial" w:cs="Arial"/>
          <w:b/>
          <w:i/>
          <w:sz w:val="20"/>
          <w:szCs w:val="20"/>
        </w:rPr>
        <w:t>n with the adjoi</w:t>
      </w:r>
      <w:r w:rsidRPr="001722F2">
        <w:rPr>
          <w:rFonts w:ascii="Arial" w:hAnsi="Arial" w:cs="Arial"/>
          <w:b/>
          <w:i/>
          <w:sz w:val="20"/>
          <w:szCs w:val="20"/>
        </w:rPr>
        <w:t>ning Grand Lakes Estate</w:t>
      </w:r>
      <w:r w:rsidR="004E3233">
        <w:rPr>
          <w:rFonts w:ascii="Arial" w:hAnsi="Arial" w:cs="Arial"/>
          <w:b/>
          <w:i/>
          <w:sz w:val="20"/>
          <w:szCs w:val="20"/>
        </w:rPr>
        <w:t xml:space="preserve"> and surrounding land parcels</w:t>
      </w:r>
      <w:r w:rsidR="00A91688" w:rsidRPr="001722F2">
        <w:rPr>
          <w:rFonts w:ascii="Arial" w:hAnsi="Arial" w:cs="Arial"/>
          <w:b/>
          <w:i/>
          <w:sz w:val="20"/>
          <w:szCs w:val="20"/>
        </w:rPr>
        <w:t xml:space="preserve"> </w:t>
      </w:r>
      <w:r w:rsidR="001722F2" w:rsidRPr="001722F2">
        <w:rPr>
          <w:rFonts w:ascii="Arial" w:hAnsi="Arial" w:cs="Arial"/>
          <w:b/>
          <w:i/>
          <w:sz w:val="20"/>
          <w:szCs w:val="20"/>
        </w:rPr>
        <w:t xml:space="preserve">as detailed in the Grand Lakes Hydraulic Modelling and Impact Report – Addendum No.6, May 2012. </w:t>
      </w:r>
    </w:p>
    <w:p w:rsidR="008C4EAC" w:rsidRPr="0030309A" w:rsidRDefault="00F773E3" w:rsidP="00272CBE">
      <w:pPr>
        <w:pStyle w:val="ListParagraph"/>
        <w:numPr>
          <w:ilvl w:val="0"/>
          <w:numId w:val="38"/>
        </w:numPr>
        <w:spacing w:after="0" w:line="360" w:lineRule="auto"/>
        <w:ind w:left="851" w:right="-18" w:hanging="284"/>
        <w:jc w:val="both"/>
        <w:rPr>
          <w:rFonts w:ascii="Arial" w:hAnsi="Arial" w:cs="Arial"/>
          <w:b/>
          <w:i/>
          <w:sz w:val="20"/>
          <w:szCs w:val="20"/>
        </w:rPr>
      </w:pPr>
      <w:r w:rsidRPr="0030309A">
        <w:rPr>
          <w:rFonts w:ascii="Arial" w:hAnsi="Arial" w:cs="Arial"/>
          <w:b/>
          <w:i/>
          <w:sz w:val="20"/>
          <w:szCs w:val="20"/>
        </w:rPr>
        <w:t>Integration</w:t>
      </w:r>
      <w:r w:rsidR="008C4EAC" w:rsidRPr="0030309A">
        <w:rPr>
          <w:rFonts w:ascii="Arial" w:hAnsi="Arial" w:cs="Arial"/>
          <w:b/>
          <w:i/>
          <w:sz w:val="20"/>
          <w:szCs w:val="20"/>
        </w:rPr>
        <w:t xml:space="preserve"> of the pro</w:t>
      </w:r>
      <w:r w:rsidRPr="0030309A">
        <w:rPr>
          <w:rFonts w:ascii="Arial" w:hAnsi="Arial" w:cs="Arial"/>
          <w:b/>
          <w:i/>
          <w:sz w:val="20"/>
          <w:szCs w:val="20"/>
        </w:rPr>
        <w:t>p</w:t>
      </w:r>
      <w:r w:rsidR="008C4EAC" w:rsidRPr="0030309A">
        <w:rPr>
          <w:rFonts w:ascii="Arial" w:hAnsi="Arial" w:cs="Arial"/>
          <w:b/>
          <w:i/>
          <w:sz w:val="20"/>
          <w:szCs w:val="20"/>
        </w:rPr>
        <w:t>osed road network</w:t>
      </w:r>
      <w:r w:rsidR="00DD6203" w:rsidRPr="0030309A">
        <w:rPr>
          <w:rFonts w:ascii="Arial" w:hAnsi="Arial" w:cs="Arial"/>
          <w:b/>
          <w:i/>
          <w:sz w:val="20"/>
          <w:szCs w:val="20"/>
        </w:rPr>
        <w:t xml:space="preserve"> with the adjoining residen</w:t>
      </w:r>
      <w:r w:rsidR="00D46917">
        <w:rPr>
          <w:rFonts w:ascii="Arial" w:hAnsi="Arial" w:cs="Arial"/>
          <w:b/>
          <w:i/>
          <w:sz w:val="20"/>
          <w:szCs w:val="20"/>
        </w:rPr>
        <w:t xml:space="preserve">tial developments to the north </w:t>
      </w:r>
      <w:r w:rsidR="00DD6203" w:rsidRPr="0030309A">
        <w:rPr>
          <w:rFonts w:ascii="Arial" w:hAnsi="Arial" w:cs="Arial"/>
          <w:b/>
          <w:i/>
          <w:sz w:val="20"/>
          <w:szCs w:val="20"/>
        </w:rPr>
        <w:t>and west</w:t>
      </w:r>
      <w:r w:rsidR="004E3233">
        <w:rPr>
          <w:rFonts w:ascii="Arial" w:hAnsi="Arial" w:cs="Arial"/>
          <w:b/>
          <w:i/>
          <w:sz w:val="20"/>
          <w:szCs w:val="20"/>
        </w:rPr>
        <w:t>.</w:t>
      </w:r>
    </w:p>
    <w:p w:rsidR="0097174E" w:rsidRPr="00B64567" w:rsidRDefault="00DD6203" w:rsidP="00761067">
      <w:pPr>
        <w:pStyle w:val="ListParagraph"/>
        <w:numPr>
          <w:ilvl w:val="0"/>
          <w:numId w:val="38"/>
        </w:numPr>
        <w:spacing w:after="0" w:line="360" w:lineRule="auto"/>
        <w:ind w:left="851" w:right="-18" w:hanging="284"/>
        <w:jc w:val="both"/>
        <w:rPr>
          <w:rFonts w:ascii="Arial" w:hAnsi="Arial" w:cs="Arial"/>
          <w:b/>
          <w:i/>
          <w:sz w:val="20"/>
          <w:szCs w:val="20"/>
        </w:rPr>
      </w:pPr>
      <w:r w:rsidRPr="0030309A">
        <w:rPr>
          <w:rFonts w:ascii="Arial" w:hAnsi="Arial" w:cs="Arial"/>
          <w:b/>
          <w:i/>
          <w:sz w:val="20"/>
          <w:szCs w:val="20"/>
        </w:rPr>
        <w:t>Pedestrian connection to the east to provide cycle and walking access to Forest Road.</w:t>
      </w:r>
    </w:p>
    <w:p w:rsidR="0030309A" w:rsidRPr="006D37BC" w:rsidRDefault="0030309A" w:rsidP="0030309A">
      <w:pPr>
        <w:pStyle w:val="ReportHeading-Level1"/>
        <w:numPr>
          <w:ilvl w:val="0"/>
          <w:numId w:val="2"/>
        </w:numPr>
        <w:tabs>
          <w:tab w:val="left" w:pos="567"/>
        </w:tabs>
        <w:ind w:left="0" w:firstLine="0"/>
        <w:jc w:val="both"/>
        <w:rPr>
          <w:rFonts w:ascii="Arial Narrow" w:hAnsi="Arial Narrow" w:cs="Tahoma"/>
          <w:b/>
          <w:caps/>
          <w:smallCaps w:val="0"/>
          <w:color w:val="004990"/>
          <w:sz w:val="24"/>
          <w:szCs w:val="24"/>
        </w:rPr>
      </w:pPr>
      <w:bookmarkStart w:id="2" w:name="_Toc359315220"/>
      <w:r>
        <w:rPr>
          <w:rFonts w:ascii="Arial Narrow" w:hAnsi="Arial Narrow" w:cs="Tahoma"/>
          <w:b/>
          <w:caps/>
          <w:smallCaps w:val="0"/>
          <w:color w:val="004990"/>
          <w:sz w:val="24"/>
          <w:szCs w:val="24"/>
        </w:rPr>
        <w:lastRenderedPageBreak/>
        <w:t>Application overview</w:t>
      </w:r>
      <w:bookmarkEnd w:id="2"/>
    </w:p>
    <w:p w:rsidR="0030309A" w:rsidRDefault="0030309A" w:rsidP="0030309A">
      <w:pPr>
        <w:spacing w:after="0"/>
        <w:ind w:right="-23"/>
        <w:jc w:val="both"/>
      </w:pPr>
    </w:p>
    <w:p w:rsidR="0030309A" w:rsidRDefault="0030309A" w:rsidP="0030309A">
      <w:pPr>
        <w:spacing w:after="0" w:line="360" w:lineRule="auto"/>
        <w:ind w:right="-23"/>
        <w:jc w:val="both"/>
        <w:rPr>
          <w:rFonts w:ascii="Arial" w:hAnsi="Arial" w:cs="Arial"/>
          <w:sz w:val="20"/>
          <w:szCs w:val="20"/>
        </w:rPr>
      </w:pPr>
      <w:r w:rsidRPr="00A368ED">
        <w:rPr>
          <w:rFonts w:ascii="Arial" w:hAnsi="Arial" w:cs="Arial"/>
          <w:sz w:val="20"/>
          <w:szCs w:val="20"/>
        </w:rPr>
        <w:t>This application seeks approval for</w:t>
      </w:r>
      <w:r w:rsidR="002A0D0F">
        <w:rPr>
          <w:rFonts w:ascii="Arial" w:hAnsi="Arial" w:cs="Arial"/>
          <w:sz w:val="20"/>
          <w:szCs w:val="20"/>
        </w:rPr>
        <w:t xml:space="preserve"> Planning Scheme Amendment C266 </w:t>
      </w:r>
      <w:r w:rsidR="00D46917">
        <w:rPr>
          <w:rFonts w:ascii="Arial" w:hAnsi="Arial" w:cs="Arial"/>
          <w:sz w:val="20"/>
          <w:szCs w:val="20"/>
        </w:rPr>
        <w:t>under Section 96A</w:t>
      </w:r>
      <w:r>
        <w:rPr>
          <w:rFonts w:ascii="Arial" w:hAnsi="Arial" w:cs="Arial"/>
          <w:sz w:val="20"/>
          <w:szCs w:val="20"/>
        </w:rPr>
        <w:t xml:space="preserve"> of the Planning and Environment Act 1987 for the combined </w:t>
      </w:r>
      <w:r w:rsidRPr="00A368ED">
        <w:rPr>
          <w:rFonts w:ascii="Arial" w:hAnsi="Arial" w:cs="Arial"/>
          <w:sz w:val="20"/>
          <w:szCs w:val="20"/>
        </w:rPr>
        <w:t>rezoning and subdivision</w:t>
      </w:r>
      <w:r>
        <w:rPr>
          <w:rFonts w:ascii="Arial" w:hAnsi="Arial" w:cs="Arial"/>
          <w:sz w:val="20"/>
          <w:szCs w:val="20"/>
        </w:rPr>
        <w:t xml:space="preserve"> of land at 50 – 68 Canterbury Road West</w:t>
      </w:r>
      <w:r w:rsidRPr="00A368ED">
        <w:rPr>
          <w:rFonts w:ascii="Arial" w:hAnsi="Arial" w:cs="Arial"/>
          <w:sz w:val="20"/>
          <w:szCs w:val="20"/>
        </w:rPr>
        <w:t>, Lara</w:t>
      </w:r>
      <w:r>
        <w:rPr>
          <w:rFonts w:ascii="Arial" w:hAnsi="Arial" w:cs="Arial"/>
          <w:sz w:val="20"/>
          <w:szCs w:val="20"/>
        </w:rPr>
        <w:t>.  This application seeks to:</w:t>
      </w:r>
    </w:p>
    <w:p w:rsidR="00AD1792" w:rsidRDefault="00AD1792" w:rsidP="0030309A">
      <w:pPr>
        <w:spacing w:after="0" w:line="360" w:lineRule="auto"/>
        <w:ind w:right="-23"/>
        <w:jc w:val="both"/>
        <w:rPr>
          <w:rFonts w:ascii="Arial" w:hAnsi="Arial" w:cs="Arial"/>
          <w:sz w:val="20"/>
          <w:szCs w:val="20"/>
        </w:rPr>
      </w:pPr>
    </w:p>
    <w:p w:rsidR="0030309A" w:rsidRDefault="0030309A" w:rsidP="0030309A">
      <w:pPr>
        <w:numPr>
          <w:ilvl w:val="0"/>
          <w:numId w:val="5"/>
        </w:numPr>
        <w:spacing w:after="0" w:line="360" w:lineRule="auto"/>
        <w:ind w:left="851" w:right="-23" w:hanging="284"/>
        <w:jc w:val="both"/>
        <w:rPr>
          <w:rFonts w:ascii="Arial" w:hAnsi="Arial" w:cs="Arial"/>
          <w:sz w:val="20"/>
          <w:szCs w:val="20"/>
        </w:rPr>
      </w:pPr>
      <w:r>
        <w:rPr>
          <w:rFonts w:ascii="Arial" w:hAnsi="Arial" w:cs="Arial"/>
          <w:sz w:val="20"/>
          <w:szCs w:val="20"/>
        </w:rPr>
        <w:t>Rezone the subject land from the Farming Zone to the Residential 1 Zone.</w:t>
      </w:r>
    </w:p>
    <w:p w:rsidR="0030309A" w:rsidRDefault="0030309A" w:rsidP="0030309A">
      <w:pPr>
        <w:numPr>
          <w:ilvl w:val="0"/>
          <w:numId w:val="5"/>
        </w:numPr>
        <w:spacing w:after="0" w:line="360" w:lineRule="auto"/>
        <w:ind w:left="851" w:right="-23" w:hanging="284"/>
        <w:jc w:val="both"/>
        <w:rPr>
          <w:rFonts w:ascii="Arial" w:hAnsi="Arial" w:cs="Arial"/>
          <w:sz w:val="20"/>
          <w:szCs w:val="20"/>
          <w:lang w:val="en-US"/>
        </w:rPr>
      </w:pPr>
      <w:r>
        <w:rPr>
          <w:rFonts w:ascii="Arial" w:hAnsi="Arial" w:cs="Arial"/>
          <w:sz w:val="20"/>
          <w:szCs w:val="20"/>
        </w:rPr>
        <w:t xml:space="preserve">Apply a </w:t>
      </w:r>
      <w:r w:rsidR="001722F2">
        <w:rPr>
          <w:rFonts w:ascii="Arial" w:hAnsi="Arial" w:cs="Arial"/>
          <w:sz w:val="20"/>
          <w:szCs w:val="20"/>
        </w:rPr>
        <w:t xml:space="preserve">Schedule </w:t>
      </w:r>
      <w:r w:rsidR="004E3233">
        <w:rPr>
          <w:rFonts w:ascii="Arial" w:hAnsi="Arial" w:cs="Arial"/>
          <w:sz w:val="20"/>
          <w:szCs w:val="20"/>
        </w:rPr>
        <w:t xml:space="preserve">2 </w:t>
      </w:r>
      <w:r w:rsidR="001722F2">
        <w:rPr>
          <w:rFonts w:ascii="Arial" w:hAnsi="Arial" w:cs="Arial"/>
          <w:sz w:val="20"/>
          <w:szCs w:val="20"/>
        </w:rPr>
        <w:t xml:space="preserve">to the </w:t>
      </w:r>
      <w:r>
        <w:rPr>
          <w:rFonts w:ascii="Arial" w:hAnsi="Arial" w:cs="Arial"/>
          <w:sz w:val="20"/>
          <w:szCs w:val="20"/>
        </w:rPr>
        <w:t>Special Building Overlay over the subject land.</w:t>
      </w:r>
      <w:r>
        <w:rPr>
          <w:rFonts w:ascii="Arial" w:hAnsi="Arial" w:cs="Arial"/>
          <w:sz w:val="20"/>
          <w:szCs w:val="20"/>
          <w:lang w:val="en-US"/>
        </w:rPr>
        <w:t xml:space="preserve"> </w:t>
      </w:r>
    </w:p>
    <w:p w:rsidR="0030309A" w:rsidRPr="00272CBE" w:rsidRDefault="0030309A" w:rsidP="0030309A">
      <w:pPr>
        <w:numPr>
          <w:ilvl w:val="0"/>
          <w:numId w:val="5"/>
        </w:numPr>
        <w:spacing w:after="0" w:line="360" w:lineRule="auto"/>
        <w:ind w:left="851" w:right="-23" w:hanging="284"/>
        <w:jc w:val="both"/>
        <w:rPr>
          <w:rFonts w:ascii="Arial" w:hAnsi="Arial" w:cs="Arial"/>
          <w:sz w:val="20"/>
          <w:szCs w:val="20"/>
          <w:lang w:val="en-US"/>
        </w:rPr>
      </w:pPr>
      <w:r>
        <w:rPr>
          <w:rFonts w:ascii="Arial" w:hAnsi="Arial" w:cs="Arial"/>
          <w:sz w:val="20"/>
          <w:szCs w:val="20"/>
          <w:lang w:val="en-US"/>
        </w:rPr>
        <w:t>Undertake a staged multi-lot subdivision of the subject land in accordance with the planning provisions of the Greater Geelong Planning Scheme.</w:t>
      </w:r>
    </w:p>
    <w:p w:rsidR="0030309A" w:rsidRDefault="0030309A" w:rsidP="00761067">
      <w:pPr>
        <w:spacing w:after="0" w:line="360" w:lineRule="auto"/>
        <w:ind w:right="-18"/>
        <w:jc w:val="both"/>
        <w:rPr>
          <w:rFonts w:ascii="Arial" w:hAnsi="Arial" w:cs="Arial"/>
          <w:color w:val="FF0000"/>
          <w:sz w:val="20"/>
          <w:szCs w:val="20"/>
        </w:rPr>
      </w:pPr>
    </w:p>
    <w:p w:rsidR="009356C0" w:rsidRPr="00A8281F" w:rsidRDefault="009356C0" w:rsidP="00761067">
      <w:pPr>
        <w:spacing w:after="0" w:line="360" w:lineRule="auto"/>
        <w:ind w:right="-18"/>
        <w:jc w:val="both"/>
        <w:rPr>
          <w:rFonts w:ascii="Arial" w:hAnsi="Arial" w:cs="Arial"/>
          <w:sz w:val="20"/>
          <w:szCs w:val="20"/>
        </w:rPr>
      </w:pPr>
      <w:r w:rsidRPr="00A8281F">
        <w:rPr>
          <w:rFonts w:ascii="Arial" w:hAnsi="Arial" w:cs="Arial"/>
          <w:sz w:val="20"/>
          <w:szCs w:val="20"/>
        </w:rPr>
        <w:t>This appli</w:t>
      </w:r>
      <w:r w:rsidR="004E3233">
        <w:rPr>
          <w:rFonts w:ascii="Arial" w:hAnsi="Arial" w:cs="Arial"/>
          <w:sz w:val="20"/>
          <w:szCs w:val="20"/>
        </w:rPr>
        <w:t>cation also seeks approval to apply</w:t>
      </w:r>
      <w:r w:rsidRPr="00A8281F">
        <w:rPr>
          <w:rFonts w:ascii="Arial" w:hAnsi="Arial" w:cs="Arial"/>
          <w:sz w:val="20"/>
          <w:szCs w:val="20"/>
        </w:rPr>
        <w:t xml:space="preserve"> a Schedule</w:t>
      </w:r>
      <w:r w:rsidR="004E3233">
        <w:rPr>
          <w:rFonts w:ascii="Arial" w:hAnsi="Arial" w:cs="Arial"/>
          <w:sz w:val="20"/>
          <w:szCs w:val="20"/>
        </w:rPr>
        <w:t xml:space="preserve"> 2</w:t>
      </w:r>
      <w:r w:rsidRPr="00A8281F">
        <w:rPr>
          <w:rFonts w:ascii="Arial" w:hAnsi="Arial" w:cs="Arial"/>
          <w:sz w:val="20"/>
          <w:szCs w:val="20"/>
        </w:rPr>
        <w:t xml:space="preserve"> to the Special Building Overlay over the adjoining land at 26 – 48 Canterbury Road West (Lot </w:t>
      </w:r>
      <w:proofErr w:type="gramStart"/>
      <w:r w:rsidRPr="00A8281F">
        <w:rPr>
          <w:rFonts w:ascii="Arial" w:hAnsi="Arial" w:cs="Arial"/>
          <w:sz w:val="20"/>
          <w:szCs w:val="20"/>
        </w:rPr>
        <w:t>A</w:t>
      </w:r>
      <w:proofErr w:type="gramEnd"/>
      <w:r w:rsidRPr="00A8281F">
        <w:rPr>
          <w:rFonts w:ascii="Arial" w:hAnsi="Arial" w:cs="Arial"/>
          <w:sz w:val="20"/>
          <w:szCs w:val="20"/>
        </w:rPr>
        <w:t xml:space="preserve"> PS443442), Lara</w:t>
      </w:r>
      <w:r w:rsidR="00330127">
        <w:rPr>
          <w:rFonts w:ascii="Arial" w:hAnsi="Arial" w:cs="Arial"/>
          <w:sz w:val="20"/>
          <w:szCs w:val="20"/>
        </w:rPr>
        <w:t xml:space="preserve"> at the request of the City of Greater Geelong</w:t>
      </w:r>
      <w:r w:rsidRPr="00A8281F">
        <w:rPr>
          <w:rFonts w:ascii="Arial" w:hAnsi="Arial" w:cs="Arial"/>
          <w:sz w:val="20"/>
          <w:szCs w:val="20"/>
        </w:rPr>
        <w:t xml:space="preserve">.  This land will be subject to a separate future subdivision application. </w:t>
      </w:r>
    </w:p>
    <w:p w:rsidR="009356C0" w:rsidRDefault="009356C0" w:rsidP="00761067">
      <w:pPr>
        <w:spacing w:after="0" w:line="360" w:lineRule="auto"/>
        <w:ind w:right="-18"/>
        <w:jc w:val="both"/>
        <w:rPr>
          <w:rFonts w:ascii="Arial" w:hAnsi="Arial" w:cs="Arial"/>
          <w:color w:val="FF0000"/>
          <w:sz w:val="20"/>
          <w:szCs w:val="20"/>
        </w:rPr>
      </w:pPr>
    </w:p>
    <w:p w:rsidR="00955ECB" w:rsidRDefault="00955ECB" w:rsidP="00761067">
      <w:pPr>
        <w:spacing w:after="0" w:line="360" w:lineRule="auto"/>
        <w:ind w:right="-18"/>
        <w:jc w:val="both"/>
        <w:rPr>
          <w:rFonts w:ascii="Arial" w:hAnsi="Arial" w:cs="Arial"/>
          <w:color w:val="FF0000"/>
          <w:sz w:val="20"/>
          <w:szCs w:val="20"/>
        </w:rPr>
      </w:pPr>
    </w:p>
    <w:p w:rsidR="0036146F" w:rsidRPr="006D37BC" w:rsidRDefault="0036146F" w:rsidP="0036146F">
      <w:pPr>
        <w:pStyle w:val="ReportHeading-Level1"/>
        <w:numPr>
          <w:ilvl w:val="0"/>
          <w:numId w:val="2"/>
        </w:numPr>
        <w:tabs>
          <w:tab w:val="left" w:pos="567"/>
        </w:tabs>
        <w:ind w:left="0" w:firstLine="0"/>
        <w:jc w:val="both"/>
        <w:rPr>
          <w:rFonts w:ascii="Arial Narrow" w:hAnsi="Arial Narrow" w:cs="Tahoma"/>
          <w:b/>
          <w:caps/>
          <w:smallCaps w:val="0"/>
          <w:color w:val="004990"/>
          <w:sz w:val="24"/>
          <w:szCs w:val="24"/>
        </w:rPr>
      </w:pPr>
      <w:bookmarkStart w:id="3" w:name="_Toc359315221"/>
      <w:r>
        <w:rPr>
          <w:rFonts w:ascii="Arial Narrow" w:hAnsi="Arial Narrow" w:cs="Tahoma"/>
          <w:b/>
          <w:caps/>
          <w:smallCaps w:val="0"/>
          <w:color w:val="004990"/>
          <w:sz w:val="24"/>
          <w:szCs w:val="24"/>
        </w:rPr>
        <w:t>application rationale</w:t>
      </w:r>
      <w:bookmarkEnd w:id="3"/>
    </w:p>
    <w:p w:rsidR="008938F1" w:rsidRDefault="008938F1" w:rsidP="00DD4E34">
      <w:pPr>
        <w:spacing w:after="0" w:line="360" w:lineRule="auto"/>
        <w:ind w:right="4"/>
        <w:jc w:val="both"/>
        <w:rPr>
          <w:rFonts w:ascii="Arial" w:hAnsi="Arial" w:cs="Arial"/>
          <w:sz w:val="20"/>
          <w:szCs w:val="20"/>
        </w:rPr>
      </w:pPr>
    </w:p>
    <w:p w:rsidR="008938F1" w:rsidRDefault="00A8281F" w:rsidP="00DD4E34">
      <w:pPr>
        <w:spacing w:after="0" w:line="360" w:lineRule="auto"/>
        <w:ind w:right="4"/>
        <w:jc w:val="both"/>
        <w:rPr>
          <w:rFonts w:ascii="Arial" w:hAnsi="Arial" w:cs="Arial"/>
          <w:sz w:val="20"/>
          <w:szCs w:val="20"/>
        </w:rPr>
      </w:pPr>
      <w:r w:rsidRPr="00A8281F">
        <w:rPr>
          <w:rFonts w:ascii="Arial" w:hAnsi="Arial" w:cs="Arial"/>
          <w:sz w:val="20"/>
          <w:szCs w:val="20"/>
        </w:rPr>
        <w:t>This</w:t>
      </w:r>
      <w:r w:rsidR="00F773E3" w:rsidRPr="00A8281F">
        <w:rPr>
          <w:rFonts w:ascii="Arial" w:hAnsi="Arial" w:cs="Arial"/>
          <w:sz w:val="20"/>
          <w:szCs w:val="20"/>
        </w:rPr>
        <w:t xml:space="preserve"> application seeks approval for the combined rezoning and multi lot subdivision of the subject land </w:t>
      </w:r>
      <w:r w:rsidR="009356C0" w:rsidRPr="00A8281F">
        <w:rPr>
          <w:rFonts w:ascii="Arial" w:hAnsi="Arial" w:cs="Arial"/>
          <w:sz w:val="20"/>
          <w:szCs w:val="20"/>
        </w:rPr>
        <w:t xml:space="preserve">at 50 – 68 Canterbury Road West, Lara, </w:t>
      </w:r>
      <w:r w:rsidR="00F773E3">
        <w:rPr>
          <w:rFonts w:ascii="Arial" w:hAnsi="Arial" w:cs="Arial"/>
          <w:sz w:val="20"/>
          <w:szCs w:val="20"/>
        </w:rPr>
        <w:t xml:space="preserve">under </w:t>
      </w:r>
      <w:r w:rsidR="00D44052">
        <w:rPr>
          <w:rFonts w:ascii="Arial" w:hAnsi="Arial" w:cs="Arial"/>
          <w:sz w:val="20"/>
          <w:szCs w:val="20"/>
        </w:rPr>
        <w:t xml:space="preserve">Section </w:t>
      </w:r>
      <w:r w:rsidR="00D46917">
        <w:rPr>
          <w:rFonts w:ascii="Arial" w:hAnsi="Arial" w:cs="Arial"/>
          <w:sz w:val="20"/>
          <w:szCs w:val="20"/>
        </w:rPr>
        <w:t>96A</w:t>
      </w:r>
      <w:r w:rsidR="00F773E3">
        <w:rPr>
          <w:rFonts w:ascii="Arial" w:hAnsi="Arial" w:cs="Arial"/>
          <w:sz w:val="20"/>
          <w:szCs w:val="20"/>
        </w:rPr>
        <w:t xml:space="preserve"> of the Planning and Environment Act.  </w:t>
      </w:r>
      <w:r w:rsidR="00D46917">
        <w:rPr>
          <w:rFonts w:ascii="Arial" w:hAnsi="Arial" w:cs="Arial"/>
          <w:sz w:val="20"/>
          <w:szCs w:val="20"/>
        </w:rPr>
        <w:t>A Section 96A</w:t>
      </w:r>
      <w:r w:rsidR="00D44052">
        <w:rPr>
          <w:rFonts w:ascii="Arial" w:hAnsi="Arial" w:cs="Arial"/>
          <w:sz w:val="20"/>
          <w:szCs w:val="20"/>
        </w:rPr>
        <w:t xml:space="preserve"> application is considered the most </w:t>
      </w:r>
      <w:r w:rsidR="00D44052" w:rsidRPr="001722F2">
        <w:rPr>
          <w:rFonts w:ascii="Arial" w:hAnsi="Arial" w:cs="Arial"/>
          <w:sz w:val="20"/>
          <w:szCs w:val="20"/>
        </w:rPr>
        <w:t>appropriate</w:t>
      </w:r>
      <w:r w:rsidR="00A91688" w:rsidRPr="001722F2">
        <w:rPr>
          <w:rFonts w:ascii="Arial" w:hAnsi="Arial" w:cs="Arial"/>
          <w:sz w:val="20"/>
          <w:szCs w:val="20"/>
        </w:rPr>
        <w:t xml:space="preserve"> mechanism to undertake the rezoning and residential subdivision as</w:t>
      </w:r>
      <w:r w:rsidR="00D44052" w:rsidRPr="001722F2">
        <w:rPr>
          <w:rFonts w:ascii="Arial" w:hAnsi="Arial" w:cs="Arial"/>
          <w:sz w:val="20"/>
          <w:szCs w:val="20"/>
        </w:rPr>
        <w:t>:</w:t>
      </w:r>
    </w:p>
    <w:p w:rsidR="00D44052" w:rsidRDefault="00D44052" w:rsidP="00DD4E34">
      <w:pPr>
        <w:spacing w:after="0" w:line="360" w:lineRule="auto"/>
        <w:ind w:right="4"/>
        <w:jc w:val="both"/>
        <w:rPr>
          <w:rFonts w:ascii="Arial" w:hAnsi="Arial" w:cs="Arial"/>
          <w:sz w:val="20"/>
          <w:szCs w:val="20"/>
        </w:rPr>
      </w:pPr>
    </w:p>
    <w:p w:rsidR="00D44052" w:rsidRDefault="00DD6203" w:rsidP="0036146F">
      <w:pPr>
        <w:pStyle w:val="ListParagraph"/>
        <w:numPr>
          <w:ilvl w:val="0"/>
          <w:numId w:val="39"/>
        </w:numPr>
        <w:spacing w:after="0" w:line="360" w:lineRule="auto"/>
        <w:ind w:left="851" w:right="4" w:hanging="284"/>
        <w:jc w:val="both"/>
        <w:rPr>
          <w:rFonts w:ascii="Arial" w:hAnsi="Arial" w:cs="Arial"/>
          <w:sz w:val="20"/>
          <w:szCs w:val="20"/>
        </w:rPr>
      </w:pPr>
      <w:r>
        <w:rPr>
          <w:rFonts w:ascii="Arial" w:hAnsi="Arial" w:cs="Arial"/>
          <w:sz w:val="20"/>
          <w:szCs w:val="20"/>
        </w:rPr>
        <w:t xml:space="preserve">The </w:t>
      </w:r>
      <w:r w:rsidR="00D44052">
        <w:rPr>
          <w:rFonts w:ascii="Arial" w:hAnsi="Arial" w:cs="Arial"/>
          <w:sz w:val="20"/>
          <w:szCs w:val="20"/>
        </w:rPr>
        <w:t>land is relatively small in area at just over 8 hectares.</w:t>
      </w:r>
    </w:p>
    <w:p w:rsidR="00D44052" w:rsidRDefault="00DD6203" w:rsidP="0036146F">
      <w:pPr>
        <w:pStyle w:val="ListParagraph"/>
        <w:numPr>
          <w:ilvl w:val="0"/>
          <w:numId w:val="39"/>
        </w:numPr>
        <w:spacing w:after="0" w:line="360" w:lineRule="auto"/>
        <w:ind w:left="851" w:right="4" w:hanging="284"/>
        <w:jc w:val="both"/>
        <w:rPr>
          <w:rFonts w:ascii="Arial" w:hAnsi="Arial" w:cs="Arial"/>
          <w:sz w:val="20"/>
          <w:szCs w:val="20"/>
        </w:rPr>
      </w:pPr>
      <w:r>
        <w:rPr>
          <w:rFonts w:ascii="Arial" w:hAnsi="Arial" w:cs="Arial"/>
          <w:sz w:val="20"/>
          <w:szCs w:val="20"/>
        </w:rPr>
        <w:t xml:space="preserve">The </w:t>
      </w:r>
      <w:r w:rsidR="00D44052">
        <w:rPr>
          <w:rFonts w:ascii="Arial" w:hAnsi="Arial" w:cs="Arial"/>
          <w:sz w:val="20"/>
          <w:szCs w:val="20"/>
        </w:rPr>
        <w:t>land is not subject to multiple</w:t>
      </w:r>
      <w:r w:rsidR="004E3233">
        <w:rPr>
          <w:rFonts w:ascii="Arial" w:hAnsi="Arial" w:cs="Arial"/>
          <w:sz w:val="20"/>
          <w:szCs w:val="20"/>
        </w:rPr>
        <w:t xml:space="preserve"> numbers of</w:t>
      </w:r>
      <w:r w:rsidR="00D44052">
        <w:rPr>
          <w:rFonts w:ascii="Arial" w:hAnsi="Arial" w:cs="Arial"/>
          <w:sz w:val="20"/>
          <w:szCs w:val="20"/>
        </w:rPr>
        <w:t xml:space="preserve"> land owners.</w:t>
      </w:r>
    </w:p>
    <w:p w:rsidR="00D44052" w:rsidRDefault="00D44052" w:rsidP="0036146F">
      <w:pPr>
        <w:pStyle w:val="ListParagraph"/>
        <w:numPr>
          <w:ilvl w:val="0"/>
          <w:numId w:val="39"/>
        </w:numPr>
        <w:spacing w:after="0" w:line="360" w:lineRule="auto"/>
        <w:ind w:left="851" w:right="4" w:hanging="284"/>
        <w:jc w:val="both"/>
        <w:rPr>
          <w:rFonts w:ascii="Arial" w:hAnsi="Arial" w:cs="Arial"/>
          <w:sz w:val="20"/>
          <w:szCs w:val="20"/>
        </w:rPr>
      </w:pPr>
      <w:r>
        <w:rPr>
          <w:rFonts w:ascii="Arial" w:hAnsi="Arial" w:cs="Arial"/>
          <w:sz w:val="20"/>
          <w:szCs w:val="20"/>
        </w:rPr>
        <w:t>The supporting technical reports attached to this application demonstrate the lands suitability and capability to be subdivided for residential use and development.</w:t>
      </w:r>
      <w:r w:rsidR="00DD6203">
        <w:rPr>
          <w:rFonts w:ascii="Arial" w:hAnsi="Arial" w:cs="Arial"/>
          <w:sz w:val="20"/>
          <w:szCs w:val="20"/>
        </w:rPr>
        <w:t xml:space="preserve">  No additional detailed investigations are</w:t>
      </w:r>
      <w:r w:rsidR="004E3233">
        <w:rPr>
          <w:rFonts w:ascii="Arial" w:hAnsi="Arial" w:cs="Arial"/>
          <w:sz w:val="20"/>
          <w:szCs w:val="20"/>
        </w:rPr>
        <w:t xml:space="preserve"> considered</w:t>
      </w:r>
      <w:r w:rsidR="00DD6203">
        <w:rPr>
          <w:rFonts w:ascii="Arial" w:hAnsi="Arial" w:cs="Arial"/>
          <w:sz w:val="20"/>
          <w:szCs w:val="20"/>
        </w:rPr>
        <w:t xml:space="preserve"> necessary.</w:t>
      </w:r>
    </w:p>
    <w:p w:rsidR="009906F5" w:rsidRDefault="009906F5" w:rsidP="0036146F">
      <w:pPr>
        <w:pStyle w:val="ListParagraph"/>
        <w:numPr>
          <w:ilvl w:val="0"/>
          <w:numId w:val="39"/>
        </w:numPr>
        <w:spacing w:after="0" w:line="360" w:lineRule="auto"/>
        <w:ind w:left="851" w:right="4" w:hanging="284"/>
        <w:jc w:val="both"/>
        <w:rPr>
          <w:rFonts w:ascii="Arial" w:hAnsi="Arial" w:cs="Arial"/>
          <w:sz w:val="20"/>
          <w:szCs w:val="20"/>
        </w:rPr>
      </w:pPr>
      <w:r>
        <w:rPr>
          <w:rFonts w:ascii="Arial" w:hAnsi="Arial" w:cs="Arial"/>
          <w:sz w:val="20"/>
          <w:szCs w:val="20"/>
        </w:rPr>
        <w:t xml:space="preserve">The use of a Special Building Overlay has also been </w:t>
      </w:r>
      <w:r w:rsidR="00A91688">
        <w:rPr>
          <w:rFonts w:ascii="Arial" w:hAnsi="Arial" w:cs="Arial"/>
          <w:sz w:val="20"/>
          <w:szCs w:val="20"/>
        </w:rPr>
        <w:t xml:space="preserve">effectively </w:t>
      </w:r>
      <w:r>
        <w:rPr>
          <w:rFonts w:ascii="Arial" w:hAnsi="Arial" w:cs="Arial"/>
          <w:sz w:val="20"/>
          <w:szCs w:val="20"/>
        </w:rPr>
        <w:t xml:space="preserve">applied to the adjoining Grand </w:t>
      </w:r>
      <w:r w:rsidRPr="00A8281F">
        <w:rPr>
          <w:rFonts w:ascii="Arial" w:hAnsi="Arial" w:cs="Arial"/>
          <w:sz w:val="20"/>
          <w:szCs w:val="20"/>
        </w:rPr>
        <w:t>Lakes Estate</w:t>
      </w:r>
      <w:r w:rsidR="009356C0" w:rsidRPr="00A8281F">
        <w:rPr>
          <w:rFonts w:ascii="Arial" w:hAnsi="Arial" w:cs="Arial"/>
          <w:sz w:val="20"/>
          <w:szCs w:val="20"/>
        </w:rPr>
        <w:t xml:space="preserve"> and is also proposed to be applied to the subject land and the adjoining land at 26 – 48 Canterbury Road West</w:t>
      </w:r>
      <w:r w:rsidR="004E3233">
        <w:rPr>
          <w:rFonts w:ascii="Arial" w:hAnsi="Arial" w:cs="Arial"/>
          <w:sz w:val="20"/>
          <w:szCs w:val="20"/>
        </w:rPr>
        <w:t xml:space="preserve"> to ensure a consistent integrated approach to flood and drainage management</w:t>
      </w:r>
      <w:r w:rsidRPr="00A8281F">
        <w:rPr>
          <w:rFonts w:ascii="Arial" w:hAnsi="Arial" w:cs="Arial"/>
          <w:sz w:val="20"/>
          <w:szCs w:val="20"/>
        </w:rPr>
        <w:t>.</w:t>
      </w:r>
    </w:p>
    <w:p w:rsidR="009906F5" w:rsidRDefault="00D44052" w:rsidP="0036146F">
      <w:pPr>
        <w:pStyle w:val="ListParagraph"/>
        <w:numPr>
          <w:ilvl w:val="0"/>
          <w:numId w:val="39"/>
        </w:numPr>
        <w:spacing w:after="0" w:line="360" w:lineRule="auto"/>
        <w:ind w:left="851" w:right="4" w:hanging="284"/>
        <w:jc w:val="both"/>
        <w:rPr>
          <w:rFonts w:ascii="Arial" w:hAnsi="Arial" w:cs="Arial"/>
          <w:sz w:val="20"/>
          <w:szCs w:val="20"/>
        </w:rPr>
      </w:pPr>
      <w:r>
        <w:rPr>
          <w:rFonts w:ascii="Arial" w:hAnsi="Arial" w:cs="Arial"/>
          <w:sz w:val="20"/>
          <w:szCs w:val="20"/>
        </w:rPr>
        <w:t xml:space="preserve">The proposed plan of subdivision </w:t>
      </w:r>
      <w:r w:rsidR="009906F5">
        <w:rPr>
          <w:rFonts w:ascii="Arial" w:hAnsi="Arial" w:cs="Arial"/>
          <w:sz w:val="20"/>
          <w:szCs w:val="20"/>
        </w:rPr>
        <w:t>layout has been designed to integrate with the adjoin</w:t>
      </w:r>
      <w:r w:rsidR="00DD6203">
        <w:rPr>
          <w:rFonts w:ascii="Arial" w:hAnsi="Arial" w:cs="Arial"/>
          <w:sz w:val="20"/>
          <w:szCs w:val="20"/>
        </w:rPr>
        <w:t>ing</w:t>
      </w:r>
      <w:r w:rsidR="009906F5">
        <w:rPr>
          <w:rFonts w:ascii="Arial" w:hAnsi="Arial" w:cs="Arial"/>
          <w:sz w:val="20"/>
          <w:szCs w:val="20"/>
        </w:rPr>
        <w:t xml:space="preserve"> residential development.</w:t>
      </w:r>
    </w:p>
    <w:p w:rsidR="00D44052" w:rsidRPr="00D44052" w:rsidRDefault="001428EC" w:rsidP="0036146F">
      <w:pPr>
        <w:pStyle w:val="ListParagraph"/>
        <w:numPr>
          <w:ilvl w:val="0"/>
          <w:numId w:val="39"/>
        </w:numPr>
        <w:spacing w:after="0" w:line="360" w:lineRule="auto"/>
        <w:ind w:left="851" w:right="4" w:hanging="284"/>
        <w:jc w:val="both"/>
        <w:rPr>
          <w:rFonts w:ascii="Arial" w:hAnsi="Arial" w:cs="Arial"/>
          <w:sz w:val="20"/>
          <w:szCs w:val="20"/>
        </w:rPr>
      </w:pPr>
      <w:r>
        <w:rPr>
          <w:rFonts w:ascii="Arial" w:hAnsi="Arial" w:cs="Arial"/>
          <w:sz w:val="20"/>
          <w:szCs w:val="20"/>
        </w:rPr>
        <w:t xml:space="preserve">The proposed plan of subdivision layout accords </w:t>
      </w:r>
      <w:r w:rsidR="009906F5">
        <w:rPr>
          <w:rFonts w:ascii="Arial" w:hAnsi="Arial" w:cs="Arial"/>
          <w:sz w:val="20"/>
          <w:szCs w:val="20"/>
        </w:rPr>
        <w:t xml:space="preserve">with the relevant provisions of the Residential </w:t>
      </w:r>
      <w:r>
        <w:rPr>
          <w:rFonts w:ascii="Arial" w:hAnsi="Arial" w:cs="Arial"/>
          <w:sz w:val="20"/>
          <w:szCs w:val="20"/>
        </w:rPr>
        <w:t xml:space="preserve">1 </w:t>
      </w:r>
      <w:r w:rsidR="009906F5">
        <w:rPr>
          <w:rFonts w:ascii="Arial" w:hAnsi="Arial" w:cs="Arial"/>
          <w:sz w:val="20"/>
          <w:szCs w:val="20"/>
        </w:rPr>
        <w:t>Zone.</w:t>
      </w:r>
    </w:p>
    <w:p w:rsidR="001722F2" w:rsidRDefault="00DD4E34" w:rsidP="001722F2">
      <w:pPr>
        <w:numPr>
          <w:ilvl w:val="0"/>
          <w:numId w:val="39"/>
        </w:numPr>
        <w:spacing w:after="0" w:line="360" w:lineRule="auto"/>
        <w:ind w:left="851" w:right="4" w:hanging="284"/>
        <w:jc w:val="both"/>
        <w:rPr>
          <w:rFonts w:ascii="Arial" w:hAnsi="Arial" w:cs="Arial"/>
          <w:sz w:val="20"/>
          <w:szCs w:val="20"/>
        </w:rPr>
      </w:pPr>
      <w:r w:rsidRPr="008938F1">
        <w:rPr>
          <w:rFonts w:ascii="Arial" w:hAnsi="Arial" w:cs="Arial"/>
          <w:sz w:val="20"/>
          <w:szCs w:val="20"/>
        </w:rPr>
        <w:t>The subdivision and development of the land can be appropriately managed via planning permit conditions.  Any ad</w:t>
      </w:r>
      <w:r w:rsidR="0036146F">
        <w:rPr>
          <w:rFonts w:ascii="Arial" w:hAnsi="Arial" w:cs="Arial"/>
          <w:sz w:val="20"/>
          <w:szCs w:val="20"/>
        </w:rPr>
        <w:t xml:space="preserve">ditional work such as detailed </w:t>
      </w:r>
      <w:r w:rsidRPr="008938F1">
        <w:rPr>
          <w:rFonts w:ascii="Arial" w:hAnsi="Arial" w:cs="Arial"/>
          <w:sz w:val="20"/>
          <w:szCs w:val="20"/>
        </w:rPr>
        <w:t xml:space="preserve">engineering designs will be </w:t>
      </w:r>
      <w:r w:rsidRPr="008938F1">
        <w:rPr>
          <w:rFonts w:ascii="Arial" w:hAnsi="Arial" w:cs="Arial"/>
          <w:sz w:val="20"/>
          <w:szCs w:val="20"/>
        </w:rPr>
        <w:lastRenderedPageBreak/>
        <w:t>managed via conditions on the proposed permit to the satisfaction of the responsible au</w:t>
      </w:r>
      <w:r w:rsidR="0036146F">
        <w:rPr>
          <w:rFonts w:ascii="Arial" w:hAnsi="Arial" w:cs="Arial"/>
          <w:sz w:val="20"/>
          <w:szCs w:val="20"/>
        </w:rPr>
        <w:t xml:space="preserve">thority, which is the accepted </w:t>
      </w:r>
      <w:r w:rsidRPr="008938F1">
        <w:rPr>
          <w:rFonts w:ascii="Arial" w:hAnsi="Arial" w:cs="Arial"/>
          <w:sz w:val="20"/>
          <w:szCs w:val="20"/>
        </w:rPr>
        <w:t xml:space="preserve">planning process.  </w:t>
      </w:r>
    </w:p>
    <w:p w:rsidR="001722F2" w:rsidRPr="009356C0" w:rsidRDefault="001722F2" w:rsidP="001722F2">
      <w:pPr>
        <w:numPr>
          <w:ilvl w:val="0"/>
          <w:numId w:val="39"/>
        </w:numPr>
        <w:spacing w:after="0" w:line="360" w:lineRule="auto"/>
        <w:ind w:left="851" w:right="4" w:hanging="284"/>
        <w:jc w:val="both"/>
        <w:rPr>
          <w:rFonts w:ascii="Arial" w:hAnsi="Arial" w:cs="Arial"/>
          <w:sz w:val="20"/>
          <w:szCs w:val="20"/>
        </w:rPr>
      </w:pPr>
      <w:r w:rsidRPr="009356C0">
        <w:rPr>
          <w:rFonts w:ascii="Arial" w:hAnsi="Arial" w:cs="Arial"/>
          <w:sz w:val="20"/>
          <w:szCs w:val="20"/>
        </w:rPr>
        <w:t xml:space="preserve">A Section 96A combined application provides a significant degree of certainty regarding the final form of this subdivision and its proposed integration with adjoining uses. </w:t>
      </w:r>
    </w:p>
    <w:p w:rsidR="001722F2" w:rsidRDefault="001722F2" w:rsidP="0036146F">
      <w:pPr>
        <w:spacing w:after="0" w:line="360" w:lineRule="auto"/>
        <w:ind w:right="6"/>
        <w:jc w:val="both"/>
        <w:rPr>
          <w:rFonts w:ascii="Arial" w:hAnsi="Arial" w:cs="Arial"/>
          <w:sz w:val="20"/>
          <w:szCs w:val="20"/>
        </w:rPr>
      </w:pPr>
    </w:p>
    <w:p w:rsidR="00A8281F" w:rsidRPr="004E3233" w:rsidRDefault="00A8281F" w:rsidP="0036146F">
      <w:pPr>
        <w:spacing w:after="0" w:line="360" w:lineRule="auto"/>
        <w:ind w:right="6"/>
        <w:jc w:val="both"/>
        <w:rPr>
          <w:rFonts w:ascii="Arial" w:hAnsi="Arial" w:cs="Arial"/>
          <w:sz w:val="20"/>
          <w:szCs w:val="20"/>
        </w:rPr>
      </w:pPr>
      <w:r w:rsidRPr="004E3233">
        <w:rPr>
          <w:rFonts w:ascii="Arial" w:hAnsi="Arial" w:cs="Arial"/>
          <w:sz w:val="20"/>
          <w:szCs w:val="20"/>
        </w:rPr>
        <w:t>The introduction of a Schedule</w:t>
      </w:r>
      <w:r w:rsidR="004E3233" w:rsidRPr="004E3233">
        <w:rPr>
          <w:rFonts w:ascii="Arial" w:hAnsi="Arial" w:cs="Arial"/>
          <w:sz w:val="20"/>
          <w:szCs w:val="20"/>
        </w:rPr>
        <w:t xml:space="preserve"> 2</w:t>
      </w:r>
      <w:r w:rsidRPr="004E3233">
        <w:rPr>
          <w:rFonts w:ascii="Arial" w:hAnsi="Arial" w:cs="Arial"/>
          <w:sz w:val="20"/>
          <w:szCs w:val="20"/>
        </w:rPr>
        <w:t xml:space="preserve"> to the Special Building Overlay over the adjoining land at 26 – 48 Canterbury Road West is also considered an appropriate integration measure to ensure consistency with the subject land and the adjoining Grand Lakes Estate. </w:t>
      </w:r>
    </w:p>
    <w:p w:rsidR="0097174E" w:rsidRDefault="0097174E" w:rsidP="0036146F">
      <w:pPr>
        <w:spacing w:after="0" w:line="360" w:lineRule="auto"/>
        <w:ind w:right="6"/>
        <w:jc w:val="both"/>
        <w:rPr>
          <w:rFonts w:ascii="Arial" w:hAnsi="Arial" w:cs="Arial"/>
          <w:sz w:val="20"/>
          <w:szCs w:val="20"/>
        </w:rPr>
      </w:pPr>
    </w:p>
    <w:p w:rsidR="00706A01" w:rsidRPr="00DD4E34" w:rsidRDefault="00706A01" w:rsidP="0036146F">
      <w:pPr>
        <w:spacing w:after="0" w:line="360" w:lineRule="auto"/>
        <w:ind w:right="6"/>
        <w:jc w:val="both"/>
        <w:rPr>
          <w:rFonts w:ascii="Arial" w:hAnsi="Arial" w:cs="Arial"/>
          <w:sz w:val="20"/>
          <w:szCs w:val="20"/>
        </w:rPr>
      </w:pPr>
    </w:p>
    <w:p w:rsidR="00DD4E34" w:rsidRPr="006D37BC" w:rsidRDefault="00DD4E34" w:rsidP="0036146F">
      <w:pPr>
        <w:pStyle w:val="ReportHeading-Level1"/>
        <w:numPr>
          <w:ilvl w:val="0"/>
          <w:numId w:val="2"/>
        </w:numPr>
        <w:tabs>
          <w:tab w:val="left" w:pos="567"/>
        </w:tabs>
        <w:ind w:left="0" w:firstLine="0"/>
        <w:jc w:val="both"/>
        <w:rPr>
          <w:rFonts w:ascii="Arial Narrow" w:hAnsi="Arial Narrow" w:cs="Tahoma"/>
          <w:b/>
          <w:caps/>
          <w:smallCaps w:val="0"/>
          <w:color w:val="004990"/>
          <w:sz w:val="24"/>
          <w:szCs w:val="24"/>
        </w:rPr>
      </w:pPr>
      <w:bookmarkStart w:id="4" w:name="_Toc359315222"/>
      <w:r>
        <w:rPr>
          <w:rFonts w:ascii="Arial Narrow" w:hAnsi="Arial Narrow" w:cs="Tahoma"/>
          <w:b/>
          <w:caps/>
          <w:smallCaps w:val="0"/>
          <w:color w:val="004990"/>
          <w:sz w:val="24"/>
          <w:szCs w:val="24"/>
        </w:rPr>
        <w:t>Subject Site &amp; Site context</w:t>
      </w:r>
      <w:bookmarkEnd w:id="4"/>
    </w:p>
    <w:p w:rsidR="00DD4E34" w:rsidRDefault="00DD4E34" w:rsidP="0036146F">
      <w:pPr>
        <w:spacing w:after="0" w:line="360" w:lineRule="auto"/>
        <w:ind w:right="6"/>
        <w:jc w:val="both"/>
        <w:rPr>
          <w:rFonts w:ascii="Arial" w:hAnsi="Arial" w:cs="Arial"/>
          <w:sz w:val="20"/>
          <w:szCs w:val="20"/>
        </w:rPr>
      </w:pPr>
    </w:p>
    <w:p w:rsidR="0079570D" w:rsidRDefault="009D720C" w:rsidP="0079570D">
      <w:pPr>
        <w:spacing w:after="0" w:line="360" w:lineRule="auto"/>
        <w:ind w:right="6"/>
        <w:jc w:val="both"/>
        <w:rPr>
          <w:rFonts w:ascii="Arial" w:hAnsi="Arial" w:cs="Arial"/>
          <w:sz w:val="20"/>
          <w:szCs w:val="20"/>
        </w:rPr>
      </w:pPr>
      <w:r>
        <w:rPr>
          <w:rFonts w:ascii="Arial" w:hAnsi="Arial" w:cs="Arial"/>
          <w:sz w:val="20"/>
          <w:szCs w:val="20"/>
        </w:rPr>
        <w:t xml:space="preserve">The subject land is located in Lara which is a major township at the northern end of the City of Greater Geelong approximately 15 kilometres from central Geelong.  Lara is identified as a growth area in the </w:t>
      </w:r>
      <w:r w:rsidRPr="00A8281F">
        <w:rPr>
          <w:rFonts w:ascii="Arial" w:hAnsi="Arial" w:cs="Arial"/>
          <w:sz w:val="20"/>
          <w:szCs w:val="20"/>
        </w:rPr>
        <w:t>Geelong Urban Growth Strategy and the Municipal Strategic Statement of the Greater Geelong Planning Scheme.</w:t>
      </w:r>
      <w:r w:rsidR="0036146F" w:rsidRPr="00A8281F">
        <w:rPr>
          <w:rFonts w:ascii="Arial" w:hAnsi="Arial" w:cs="Arial"/>
          <w:sz w:val="20"/>
          <w:szCs w:val="20"/>
        </w:rPr>
        <w:t xml:space="preserve">  </w:t>
      </w:r>
      <w:r w:rsidR="009356C0" w:rsidRPr="00A8281F">
        <w:rPr>
          <w:rFonts w:ascii="Arial" w:hAnsi="Arial" w:cs="Arial"/>
          <w:sz w:val="20"/>
          <w:szCs w:val="20"/>
        </w:rPr>
        <w:t>The subject land at 50 – 68 Canterbury Road West</w:t>
      </w:r>
      <w:r w:rsidRPr="00A8281F">
        <w:rPr>
          <w:rFonts w:ascii="Arial" w:hAnsi="Arial" w:cs="Arial"/>
          <w:sz w:val="20"/>
          <w:szCs w:val="20"/>
        </w:rPr>
        <w:t xml:space="preserve"> consists of 1 title, being Lot 1, Title Plan 60732C (formerly known as part of Portion C, Section 15, </w:t>
      </w:r>
      <w:proofErr w:type="gramStart"/>
      <w:r w:rsidRPr="00A8281F">
        <w:rPr>
          <w:rFonts w:ascii="Arial" w:hAnsi="Arial" w:cs="Arial"/>
          <w:sz w:val="20"/>
          <w:szCs w:val="20"/>
        </w:rPr>
        <w:t>Parish</w:t>
      </w:r>
      <w:proofErr w:type="gramEnd"/>
      <w:r w:rsidRPr="00A8281F">
        <w:rPr>
          <w:rFonts w:ascii="Arial" w:hAnsi="Arial" w:cs="Arial"/>
          <w:sz w:val="20"/>
          <w:szCs w:val="20"/>
        </w:rPr>
        <w:t xml:space="preserve"> of </w:t>
      </w:r>
      <w:proofErr w:type="spellStart"/>
      <w:r w:rsidRPr="00A8281F">
        <w:rPr>
          <w:rFonts w:ascii="Arial" w:hAnsi="Arial" w:cs="Arial"/>
          <w:sz w:val="20"/>
          <w:szCs w:val="20"/>
        </w:rPr>
        <w:t>Moranghurk</w:t>
      </w:r>
      <w:proofErr w:type="spellEnd"/>
      <w:r w:rsidRPr="00A8281F">
        <w:rPr>
          <w:rFonts w:ascii="Arial" w:hAnsi="Arial" w:cs="Arial"/>
          <w:sz w:val="20"/>
          <w:szCs w:val="20"/>
        </w:rPr>
        <w:t>), Vol. 03423 Fol. 528.</w:t>
      </w:r>
      <w:r w:rsidR="009356C0" w:rsidRPr="00A8281F">
        <w:rPr>
          <w:rFonts w:ascii="Arial" w:hAnsi="Arial" w:cs="Arial"/>
          <w:sz w:val="20"/>
          <w:szCs w:val="20"/>
        </w:rPr>
        <w:t xml:space="preserve">  The adjoining land at 26 – 48 Canterbury Road West, Lara, consists of 1 title being Lot A, PS443442 (SBO only).</w:t>
      </w:r>
    </w:p>
    <w:p w:rsidR="00B64567" w:rsidRPr="0079570D" w:rsidRDefault="00B64567" w:rsidP="0079570D">
      <w:pPr>
        <w:spacing w:after="0" w:line="360" w:lineRule="auto"/>
        <w:ind w:right="6"/>
        <w:jc w:val="both"/>
        <w:rPr>
          <w:rFonts w:ascii="Arial" w:hAnsi="Arial" w:cs="Arial"/>
          <w:sz w:val="20"/>
          <w:szCs w:val="20"/>
        </w:rPr>
      </w:pPr>
    </w:p>
    <w:p w:rsidR="0079570D" w:rsidRPr="00DD4E34" w:rsidRDefault="0079570D" w:rsidP="001722F2">
      <w:pPr>
        <w:spacing w:after="0" w:line="360" w:lineRule="auto"/>
        <w:ind w:right="6"/>
        <w:jc w:val="center"/>
        <w:rPr>
          <w:rFonts w:ascii="Arial" w:hAnsi="Arial" w:cs="Arial"/>
          <w:sz w:val="20"/>
          <w:szCs w:val="20"/>
        </w:rPr>
      </w:pPr>
      <w:r>
        <w:rPr>
          <w:noProof/>
          <w:lang w:eastAsia="en-AU"/>
        </w:rPr>
        <mc:AlternateContent>
          <mc:Choice Requires="wps">
            <w:drawing>
              <wp:anchor distT="0" distB="0" distL="114300" distR="114300" simplePos="0" relativeHeight="251664896" behindDoc="0" locked="0" layoutInCell="1" allowOverlap="1" wp14:anchorId="785A6302" wp14:editId="3E954DE5">
                <wp:simplePos x="0" y="0"/>
                <wp:positionH relativeFrom="column">
                  <wp:posOffset>2661285</wp:posOffset>
                </wp:positionH>
                <wp:positionV relativeFrom="paragraph">
                  <wp:posOffset>554355</wp:posOffset>
                </wp:positionV>
                <wp:extent cx="352425" cy="304800"/>
                <wp:effectExtent l="38100" t="19050" r="47625" b="38100"/>
                <wp:wrapNone/>
                <wp:docPr id="18" name="5-Point Star 18"/>
                <wp:cNvGraphicFramePr/>
                <a:graphic xmlns:a="http://schemas.openxmlformats.org/drawingml/2006/main">
                  <a:graphicData uri="http://schemas.microsoft.com/office/word/2010/wordprocessingShape">
                    <wps:wsp>
                      <wps:cNvSpPr/>
                      <wps:spPr>
                        <a:xfrm>
                          <a:off x="0" y="0"/>
                          <a:ext cx="352425" cy="304800"/>
                        </a:xfrm>
                        <a:prstGeom prst="star5">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5-Point Star 18" o:spid="_x0000_s1026" style="position:absolute;margin-left:209.55pt;margin-top:43.65pt;width:27.75pt;height:24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524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" path="m,116423r134615,1l176213,r41597,116424l352425,116423,243518,188376r41600,116423l176213,232845,67307,304799,108907,188376,,116423xe" filled="f" strokecolor="#e36c0a [2409]" strokeweight="2pt">
                <v:path arrowok="t" o:connecttype="custom" o:connectlocs="0,116423;134615,116424;176213,0;217810,116424;352425,116423;243518,188376;285118,304799;176213,232845;67307,304799;108907,188376;0,116423" o:connectangles="0,0,0,0,0,0,0,0,0,0,0"/>
              </v:shape>
            </w:pict>
          </mc:Fallback>
        </mc:AlternateContent>
      </w:r>
      <w:r>
        <w:rPr>
          <w:noProof/>
          <w:lang w:eastAsia="en-AU"/>
        </w:rPr>
        <w:drawing>
          <wp:inline distT="0" distB="0" distL="0" distR="0" wp14:anchorId="00DA21F0" wp14:editId="4B549C33">
            <wp:extent cx="2514600" cy="2559772"/>
            <wp:effectExtent l="19050" t="19050" r="1905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1227" t="27375" r="64238" b="25276"/>
                    <a:stretch/>
                  </pic:blipFill>
                  <pic:spPr bwMode="auto">
                    <a:xfrm>
                      <a:off x="0" y="0"/>
                      <a:ext cx="2516561" cy="256176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0F625E" w:rsidRPr="00B64567" w:rsidRDefault="00B64567" w:rsidP="00B64567">
      <w:pPr>
        <w:spacing w:after="0" w:line="360" w:lineRule="auto"/>
        <w:ind w:right="4"/>
        <w:jc w:val="center"/>
        <w:rPr>
          <w:rFonts w:ascii="Arial" w:hAnsi="Arial" w:cs="Arial"/>
          <w:b/>
          <w:sz w:val="18"/>
          <w:szCs w:val="18"/>
        </w:rPr>
      </w:pPr>
      <w:r w:rsidRPr="00B64567">
        <w:rPr>
          <w:rFonts w:ascii="Arial" w:hAnsi="Arial" w:cs="Arial"/>
          <w:b/>
          <w:sz w:val="18"/>
          <w:szCs w:val="18"/>
        </w:rPr>
        <w:t>Figure 2: Location Map</w:t>
      </w:r>
    </w:p>
    <w:p w:rsidR="00B64567" w:rsidRDefault="00B64567" w:rsidP="00B64567">
      <w:pPr>
        <w:spacing w:after="0" w:line="360" w:lineRule="auto"/>
        <w:ind w:right="4"/>
        <w:jc w:val="center"/>
        <w:rPr>
          <w:rFonts w:ascii="Arial" w:hAnsi="Arial" w:cs="Arial"/>
          <w:sz w:val="20"/>
          <w:szCs w:val="20"/>
        </w:rPr>
      </w:pPr>
    </w:p>
    <w:p w:rsidR="00DD6203" w:rsidRDefault="00DD4E34" w:rsidP="0036146F">
      <w:pPr>
        <w:spacing w:after="0" w:line="360" w:lineRule="auto"/>
        <w:ind w:right="4"/>
        <w:jc w:val="both"/>
        <w:rPr>
          <w:rFonts w:ascii="Arial" w:hAnsi="Arial" w:cs="Arial"/>
          <w:sz w:val="20"/>
          <w:szCs w:val="20"/>
        </w:rPr>
      </w:pPr>
      <w:r w:rsidRPr="00DD4E34">
        <w:rPr>
          <w:rFonts w:ascii="Arial" w:hAnsi="Arial" w:cs="Arial"/>
          <w:sz w:val="20"/>
          <w:szCs w:val="20"/>
        </w:rPr>
        <w:t>The subject land</w:t>
      </w:r>
      <w:r w:rsidR="00DD6203">
        <w:rPr>
          <w:rFonts w:ascii="Arial" w:hAnsi="Arial" w:cs="Arial"/>
          <w:sz w:val="20"/>
          <w:szCs w:val="20"/>
        </w:rPr>
        <w:t xml:space="preserve"> is located</w:t>
      </w:r>
      <w:r w:rsidR="006B0D55">
        <w:rPr>
          <w:rFonts w:ascii="Arial" w:hAnsi="Arial" w:cs="Arial"/>
          <w:sz w:val="20"/>
          <w:szCs w:val="20"/>
        </w:rPr>
        <w:t xml:space="preserve"> </w:t>
      </w:r>
      <w:r w:rsidR="00DD6203">
        <w:rPr>
          <w:rFonts w:ascii="Arial" w:hAnsi="Arial" w:cs="Arial"/>
          <w:sz w:val="20"/>
          <w:szCs w:val="20"/>
        </w:rPr>
        <w:t xml:space="preserve">within the Lara Settlement Boundary in southern Lara </w:t>
      </w:r>
      <w:r w:rsidR="006B0D55">
        <w:rPr>
          <w:rFonts w:ascii="Arial" w:hAnsi="Arial" w:cs="Arial"/>
          <w:sz w:val="20"/>
          <w:szCs w:val="20"/>
        </w:rPr>
        <w:t>on the northern side of Canterbury Road</w:t>
      </w:r>
      <w:r w:rsidR="00DD6203">
        <w:rPr>
          <w:rFonts w:ascii="Arial" w:hAnsi="Arial" w:cs="Arial"/>
          <w:sz w:val="20"/>
          <w:szCs w:val="20"/>
        </w:rPr>
        <w:t xml:space="preserve"> West</w:t>
      </w:r>
      <w:r w:rsidR="00D46917">
        <w:rPr>
          <w:rFonts w:ascii="Arial" w:hAnsi="Arial" w:cs="Arial"/>
          <w:sz w:val="20"/>
          <w:szCs w:val="20"/>
        </w:rPr>
        <w:t>,</w:t>
      </w:r>
      <w:r w:rsidR="00DD6203">
        <w:rPr>
          <w:rFonts w:ascii="Arial" w:hAnsi="Arial" w:cs="Arial"/>
          <w:sz w:val="20"/>
          <w:szCs w:val="20"/>
        </w:rPr>
        <w:t xml:space="preserve"> adjoining the Grand Lakes Estate to the north and west and vacant Residential 1 Zone land to the east.  Land </w:t>
      </w:r>
      <w:r w:rsidR="00C23FAD">
        <w:rPr>
          <w:rFonts w:ascii="Arial" w:hAnsi="Arial" w:cs="Arial"/>
          <w:sz w:val="20"/>
          <w:szCs w:val="20"/>
        </w:rPr>
        <w:t xml:space="preserve">located </w:t>
      </w:r>
      <w:r w:rsidR="00DD6203">
        <w:rPr>
          <w:rFonts w:ascii="Arial" w:hAnsi="Arial" w:cs="Arial"/>
          <w:sz w:val="20"/>
          <w:szCs w:val="20"/>
        </w:rPr>
        <w:t xml:space="preserve">adjacent to </w:t>
      </w:r>
      <w:r w:rsidR="00D46917">
        <w:rPr>
          <w:rFonts w:ascii="Arial" w:hAnsi="Arial" w:cs="Arial"/>
          <w:sz w:val="20"/>
          <w:szCs w:val="20"/>
        </w:rPr>
        <w:t xml:space="preserve">the </w:t>
      </w:r>
      <w:r w:rsidR="00C23FAD">
        <w:rPr>
          <w:rFonts w:ascii="Arial" w:hAnsi="Arial" w:cs="Arial"/>
          <w:sz w:val="20"/>
          <w:szCs w:val="20"/>
        </w:rPr>
        <w:t xml:space="preserve">south of the </w:t>
      </w:r>
      <w:r w:rsidR="00DD6203">
        <w:rPr>
          <w:rFonts w:ascii="Arial" w:hAnsi="Arial" w:cs="Arial"/>
          <w:sz w:val="20"/>
          <w:szCs w:val="20"/>
        </w:rPr>
        <w:t>subject land is</w:t>
      </w:r>
      <w:r w:rsidR="00C23FAD">
        <w:rPr>
          <w:rFonts w:ascii="Arial" w:hAnsi="Arial" w:cs="Arial"/>
          <w:sz w:val="20"/>
          <w:szCs w:val="20"/>
        </w:rPr>
        <w:t xml:space="preserve"> in the Farming Zone</w:t>
      </w:r>
      <w:r w:rsidR="00DD6203">
        <w:rPr>
          <w:rFonts w:ascii="Arial" w:hAnsi="Arial" w:cs="Arial"/>
          <w:sz w:val="20"/>
          <w:szCs w:val="20"/>
        </w:rPr>
        <w:t xml:space="preserve"> identified in the Lara Structure Plan as </w:t>
      </w:r>
      <w:r w:rsidR="00C23FAD" w:rsidRPr="0036146F">
        <w:rPr>
          <w:rFonts w:ascii="Arial" w:hAnsi="Arial" w:cs="Arial"/>
          <w:i/>
          <w:sz w:val="20"/>
          <w:szCs w:val="20"/>
        </w:rPr>
        <w:t>‘Investigation areas for increased residential densities’</w:t>
      </w:r>
      <w:r w:rsidR="00C23FAD">
        <w:rPr>
          <w:rFonts w:ascii="Arial" w:hAnsi="Arial" w:cs="Arial"/>
          <w:sz w:val="20"/>
          <w:szCs w:val="20"/>
        </w:rPr>
        <w:t>.</w:t>
      </w:r>
    </w:p>
    <w:p w:rsidR="00DD4E34" w:rsidRPr="00DD4E34" w:rsidRDefault="006B0D55" w:rsidP="0036146F">
      <w:pPr>
        <w:spacing w:after="0" w:line="360" w:lineRule="auto"/>
        <w:ind w:right="4"/>
        <w:jc w:val="both"/>
        <w:rPr>
          <w:rFonts w:ascii="Arial" w:hAnsi="Arial" w:cs="Arial"/>
          <w:sz w:val="20"/>
          <w:szCs w:val="20"/>
        </w:rPr>
      </w:pPr>
      <w:r>
        <w:rPr>
          <w:rFonts w:ascii="Arial" w:hAnsi="Arial" w:cs="Arial"/>
          <w:sz w:val="20"/>
          <w:szCs w:val="20"/>
        </w:rPr>
        <w:lastRenderedPageBreak/>
        <w:t xml:space="preserve">The </w:t>
      </w:r>
      <w:r w:rsidR="004E3233">
        <w:rPr>
          <w:rFonts w:ascii="Arial" w:hAnsi="Arial" w:cs="Arial"/>
          <w:sz w:val="20"/>
          <w:szCs w:val="20"/>
        </w:rPr>
        <w:t xml:space="preserve">subject </w:t>
      </w:r>
      <w:r w:rsidR="00D46917">
        <w:rPr>
          <w:rFonts w:ascii="Arial" w:hAnsi="Arial" w:cs="Arial"/>
          <w:sz w:val="20"/>
          <w:szCs w:val="20"/>
        </w:rPr>
        <w:t>land is rectangular</w:t>
      </w:r>
      <w:r w:rsidR="00DD4E34" w:rsidRPr="00DD4E34">
        <w:rPr>
          <w:rFonts w:ascii="Arial" w:hAnsi="Arial" w:cs="Arial"/>
          <w:sz w:val="20"/>
          <w:szCs w:val="20"/>
        </w:rPr>
        <w:t xml:space="preserve"> in shape and approximately</w:t>
      </w:r>
      <w:r w:rsidR="00BD5B24">
        <w:rPr>
          <w:rFonts w:ascii="Arial" w:hAnsi="Arial" w:cs="Arial"/>
          <w:sz w:val="20"/>
          <w:szCs w:val="20"/>
        </w:rPr>
        <w:t xml:space="preserve"> 8.164 </w:t>
      </w:r>
      <w:r w:rsidR="00DD4E34" w:rsidRPr="00DD4E34">
        <w:rPr>
          <w:rFonts w:ascii="Arial" w:hAnsi="Arial" w:cs="Arial"/>
          <w:sz w:val="20"/>
          <w:szCs w:val="20"/>
        </w:rPr>
        <w:t xml:space="preserve">hectares </w:t>
      </w:r>
      <w:r w:rsidR="009D720C">
        <w:rPr>
          <w:rFonts w:ascii="Arial" w:hAnsi="Arial" w:cs="Arial"/>
          <w:sz w:val="20"/>
          <w:szCs w:val="20"/>
        </w:rPr>
        <w:t xml:space="preserve">in area.  The </w:t>
      </w:r>
      <w:r w:rsidR="00DD4E34" w:rsidRPr="00DD4E34">
        <w:rPr>
          <w:rFonts w:ascii="Arial" w:hAnsi="Arial" w:cs="Arial"/>
          <w:sz w:val="20"/>
          <w:szCs w:val="20"/>
        </w:rPr>
        <w:t>land forms part of the C</w:t>
      </w:r>
      <w:r>
        <w:rPr>
          <w:rFonts w:ascii="Arial" w:hAnsi="Arial" w:cs="Arial"/>
          <w:sz w:val="20"/>
          <w:szCs w:val="20"/>
        </w:rPr>
        <w:t xml:space="preserve">anterbury </w:t>
      </w:r>
      <w:r w:rsidR="00DD4E34" w:rsidRPr="00DD4E34">
        <w:rPr>
          <w:rFonts w:ascii="Arial" w:hAnsi="Arial" w:cs="Arial"/>
          <w:sz w:val="20"/>
          <w:szCs w:val="20"/>
        </w:rPr>
        <w:t xml:space="preserve">Road </w:t>
      </w:r>
      <w:r w:rsidR="009D720C">
        <w:rPr>
          <w:rFonts w:ascii="Arial" w:hAnsi="Arial" w:cs="Arial"/>
          <w:sz w:val="20"/>
          <w:szCs w:val="20"/>
        </w:rPr>
        <w:t xml:space="preserve">West </w:t>
      </w:r>
      <w:r w:rsidR="00DD4E34" w:rsidRPr="00DD4E34">
        <w:rPr>
          <w:rFonts w:ascii="Arial" w:hAnsi="Arial" w:cs="Arial"/>
          <w:sz w:val="20"/>
          <w:szCs w:val="20"/>
        </w:rPr>
        <w:t>land area identified in the approved Lara Structure Plan 2011 for conventi</w:t>
      </w:r>
      <w:r>
        <w:rPr>
          <w:rFonts w:ascii="Arial" w:hAnsi="Arial" w:cs="Arial"/>
          <w:sz w:val="20"/>
          <w:szCs w:val="20"/>
        </w:rPr>
        <w:t xml:space="preserve">onal residential development.  </w:t>
      </w:r>
    </w:p>
    <w:p w:rsidR="00DD4E34" w:rsidRPr="00DD4E34" w:rsidRDefault="00DD4E34" w:rsidP="0036146F">
      <w:pPr>
        <w:spacing w:after="0" w:line="360" w:lineRule="auto"/>
        <w:ind w:right="4"/>
        <w:jc w:val="both"/>
        <w:rPr>
          <w:rFonts w:ascii="Arial" w:hAnsi="Arial" w:cs="Arial"/>
          <w:sz w:val="20"/>
          <w:szCs w:val="20"/>
        </w:rPr>
      </w:pPr>
    </w:p>
    <w:p w:rsidR="009D720C" w:rsidRDefault="00DD4E34" w:rsidP="0036146F">
      <w:pPr>
        <w:spacing w:after="0" w:line="360" w:lineRule="auto"/>
        <w:ind w:right="4"/>
        <w:jc w:val="both"/>
        <w:rPr>
          <w:rFonts w:ascii="Arial" w:hAnsi="Arial" w:cs="Arial"/>
          <w:sz w:val="20"/>
          <w:szCs w:val="20"/>
        </w:rPr>
      </w:pPr>
      <w:r w:rsidRPr="00DD4E34">
        <w:rPr>
          <w:rFonts w:ascii="Arial" w:hAnsi="Arial" w:cs="Arial"/>
          <w:sz w:val="20"/>
          <w:szCs w:val="20"/>
        </w:rPr>
        <w:t>The majority of the land is vacant and utilised for</w:t>
      </w:r>
      <w:r w:rsidR="00BD5B24">
        <w:rPr>
          <w:rFonts w:ascii="Arial" w:hAnsi="Arial" w:cs="Arial"/>
          <w:sz w:val="20"/>
          <w:szCs w:val="20"/>
        </w:rPr>
        <w:t xml:space="preserve"> agricultural purposes</w:t>
      </w:r>
      <w:r w:rsidRPr="00DD4E34">
        <w:rPr>
          <w:rFonts w:ascii="Arial" w:hAnsi="Arial" w:cs="Arial"/>
          <w:sz w:val="20"/>
          <w:szCs w:val="20"/>
        </w:rPr>
        <w:t xml:space="preserve">. </w:t>
      </w:r>
      <w:r w:rsidR="001428EC">
        <w:rPr>
          <w:rFonts w:ascii="Arial" w:hAnsi="Arial" w:cs="Arial"/>
          <w:sz w:val="20"/>
          <w:szCs w:val="20"/>
        </w:rPr>
        <w:t xml:space="preserve">A </w:t>
      </w:r>
      <w:r w:rsidR="006B0D55">
        <w:rPr>
          <w:rFonts w:ascii="Arial" w:hAnsi="Arial" w:cs="Arial"/>
          <w:sz w:val="20"/>
          <w:szCs w:val="20"/>
        </w:rPr>
        <w:t xml:space="preserve">single storey brick </w:t>
      </w:r>
      <w:r w:rsidRPr="00DD4E34">
        <w:rPr>
          <w:rFonts w:ascii="Arial" w:hAnsi="Arial" w:cs="Arial"/>
          <w:sz w:val="20"/>
          <w:szCs w:val="20"/>
        </w:rPr>
        <w:t xml:space="preserve">house and </w:t>
      </w:r>
      <w:r w:rsidR="006B0D55">
        <w:rPr>
          <w:rFonts w:ascii="Arial" w:hAnsi="Arial" w:cs="Arial"/>
          <w:sz w:val="20"/>
          <w:szCs w:val="20"/>
        </w:rPr>
        <w:t>associated outbuilding are</w:t>
      </w:r>
      <w:r w:rsidRPr="00DD4E34">
        <w:rPr>
          <w:rFonts w:ascii="Arial" w:hAnsi="Arial" w:cs="Arial"/>
          <w:sz w:val="20"/>
          <w:szCs w:val="20"/>
        </w:rPr>
        <w:t xml:space="preserve"> located</w:t>
      </w:r>
      <w:r w:rsidR="006B0D55">
        <w:rPr>
          <w:rFonts w:ascii="Arial" w:hAnsi="Arial" w:cs="Arial"/>
          <w:sz w:val="20"/>
          <w:szCs w:val="20"/>
        </w:rPr>
        <w:t xml:space="preserve"> in the south-west corner of the site abutting Canterbury Road</w:t>
      </w:r>
      <w:r w:rsidR="009D720C">
        <w:rPr>
          <w:rFonts w:ascii="Arial" w:hAnsi="Arial" w:cs="Arial"/>
          <w:sz w:val="20"/>
          <w:szCs w:val="20"/>
        </w:rPr>
        <w:t xml:space="preserve"> West</w:t>
      </w:r>
      <w:r w:rsidR="006B0D55">
        <w:rPr>
          <w:rFonts w:ascii="Arial" w:hAnsi="Arial" w:cs="Arial"/>
          <w:sz w:val="20"/>
          <w:szCs w:val="20"/>
        </w:rPr>
        <w:t xml:space="preserve">.  </w:t>
      </w:r>
      <w:r w:rsidR="009D720C">
        <w:rPr>
          <w:rFonts w:ascii="Arial" w:hAnsi="Arial" w:cs="Arial"/>
          <w:sz w:val="20"/>
          <w:szCs w:val="20"/>
        </w:rPr>
        <w:t>The land is also devoid of any significant native vegetation.</w:t>
      </w:r>
    </w:p>
    <w:p w:rsidR="0097174E" w:rsidRDefault="0097174E" w:rsidP="0036146F">
      <w:pPr>
        <w:spacing w:after="0" w:line="360" w:lineRule="auto"/>
        <w:ind w:right="4"/>
        <w:jc w:val="both"/>
        <w:rPr>
          <w:rFonts w:ascii="Arial" w:hAnsi="Arial" w:cs="Arial"/>
          <w:sz w:val="20"/>
          <w:szCs w:val="20"/>
        </w:rPr>
      </w:pPr>
    </w:p>
    <w:p w:rsidR="009D720C" w:rsidRDefault="001722F2" w:rsidP="0036146F">
      <w:pPr>
        <w:spacing w:after="0" w:line="360" w:lineRule="auto"/>
        <w:ind w:right="4"/>
        <w:jc w:val="both"/>
        <w:rPr>
          <w:rFonts w:ascii="Arial" w:hAnsi="Arial" w:cs="Arial"/>
          <w:sz w:val="20"/>
          <w:szCs w:val="20"/>
        </w:rPr>
      </w:pPr>
      <w:r>
        <w:rPr>
          <w:rFonts w:ascii="Arial" w:hAnsi="Arial" w:cs="Arial"/>
          <w:noProof/>
          <w:sz w:val="20"/>
          <w:szCs w:val="20"/>
          <w:lang w:eastAsia="en-AU"/>
        </w:rPr>
        <w:drawing>
          <wp:anchor distT="0" distB="0" distL="114300" distR="114300" simplePos="0" relativeHeight="251653632" behindDoc="1" locked="0" layoutInCell="1" allowOverlap="1" wp14:anchorId="5A4FDB0B" wp14:editId="44931B93">
            <wp:simplePos x="0" y="0"/>
            <wp:positionH relativeFrom="column">
              <wp:posOffset>975360</wp:posOffset>
            </wp:positionH>
            <wp:positionV relativeFrom="paragraph">
              <wp:posOffset>41275</wp:posOffset>
            </wp:positionV>
            <wp:extent cx="4333875" cy="2882900"/>
            <wp:effectExtent l="19050" t="19050" r="28575" b="12700"/>
            <wp:wrapNone/>
            <wp:docPr id="8" name="Picture 8" descr="J:\10679 (Canterbury Road)\01-PL\Admin\Canterbury Roa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10679 (Canterbury Road)\01-PL\Admin\Canterbury Road\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3875" cy="2882900"/>
                    </a:xfrm>
                    <a:prstGeom prst="rect">
                      <a:avLst/>
                    </a:prstGeom>
                    <a:noFill/>
                    <a:ln>
                      <a:solidFill>
                        <a:schemeClr val="tx1"/>
                      </a:solidFill>
                    </a:ln>
                  </pic:spPr>
                </pic:pic>
              </a:graphicData>
            </a:graphic>
            <wp14:sizeRelV relativeFrom="margin">
              <wp14:pctHeight>0</wp14:pctHeight>
            </wp14:sizeRelV>
          </wp:anchor>
        </w:drawing>
      </w:r>
    </w:p>
    <w:p w:rsidR="001722F2" w:rsidRDefault="001722F2" w:rsidP="0036146F">
      <w:pPr>
        <w:spacing w:after="0" w:line="360" w:lineRule="auto"/>
        <w:ind w:right="4"/>
        <w:jc w:val="both"/>
        <w:rPr>
          <w:rFonts w:ascii="Arial" w:hAnsi="Arial" w:cs="Arial"/>
          <w:sz w:val="20"/>
          <w:szCs w:val="20"/>
        </w:rPr>
      </w:pPr>
    </w:p>
    <w:p w:rsidR="001722F2" w:rsidRDefault="001722F2" w:rsidP="0036146F">
      <w:pPr>
        <w:spacing w:after="0" w:line="360" w:lineRule="auto"/>
        <w:ind w:right="4"/>
        <w:jc w:val="both"/>
        <w:rPr>
          <w:rFonts w:ascii="Arial" w:hAnsi="Arial" w:cs="Arial"/>
          <w:sz w:val="20"/>
          <w:szCs w:val="20"/>
        </w:rPr>
      </w:pPr>
    </w:p>
    <w:p w:rsidR="001722F2" w:rsidRDefault="001722F2" w:rsidP="0036146F">
      <w:pPr>
        <w:spacing w:after="0" w:line="360" w:lineRule="auto"/>
        <w:ind w:right="4"/>
        <w:jc w:val="both"/>
        <w:rPr>
          <w:rFonts w:ascii="Arial" w:hAnsi="Arial" w:cs="Arial"/>
          <w:sz w:val="20"/>
          <w:szCs w:val="20"/>
        </w:rPr>
      </w:pPr>
    </w:p>
    <w:p w:rsidR="001722F2" w:rsidRDefault="001722F2" w:rsidP="0036146F">
      <w:pPr>
        <w:spacing w:after="0" w:line="360" w:lineRule="auto"/>
        <w:ind w:right="4"/>
        <w:jc w:val="both"/>
        <w:rPr>
          <w:rFonts w:ascii="Arial" w:hAnsi="Arial" w:cs="Arial"/>
          <w:sz w:val="20"/>
          <w:szCs w:val="20"/>
        </w:rPr>
      </w:pPr>
    </w:p>
    <w:p w:rsidR="001722F2" w:rsidRDefault="009C14D3" w:rsidP="0036146F">
      <w:pPr>
        <w:spacing w:after="0" w:line="360" w:lineRule="auto"/>
        <w:ind w:right="4"/>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667968" behindDoc="0" locked="0" layoutInCell="1" allowOverlap="1" wp14:anchorId="7433CAA7" wp14:editId="01F26C52">
                <wp:simplePos x="0" y="0"/>
                <wp:positionH relativeFrom="column">
                  <wp:posOffset>2333625</wp:posOffset>
                </wp:positionH>
                <wp:positionV relativeFrom="paragraph">
                  <wp:posOffset>208280</wp:posOffset>
                </wp:positionV>
                <wp:extent cx="1514475" cy="971550"/>
                <wp:effectExtent l="0" t="0" r="28575" b="19050"/>
                <wp:wrapNone/>
                <wp:docPr id="19" name="Freeform 19"/>
                <wp:cNvGraphicFramePr/>
                <a:graphic xmlns:a="http://schemas.openxmlformats.org/drawingml/2006/main">
                  <a:graphicData uri="http://schemas.microsoft.com/office/word/2010/wordprocessingShape">
                    <wps:wsp>
                      <wps:cNvSpPr/>
                      <wps:spPr>
                        <a:xfrm>
                          <a:off x="0" y="0"/>
                          <a:ext cx="1514475" cy="971550"/>
                        </a:xfrm>
                        <a:custGeom>
                          <a:avLst/>
                          <a:gdLst>
                            <a:gd name="connsiteX0" fmla="*/ 285750 w 1514475"/>
                            <a:gd name="connsiteY0" fmla="*/ 0 h 1295400"/>
                            <a:gd name="connsiteX1" fmla="*/ 0 w 1514475"/>
                            <a:gd name="connsiteY1" fmla="*/ 1171575 h 1295400"/>
                            <a:gd name="connsiteX2" fmla="*/ 1514475 w 1514475"/>
                            <a:gd name="connsiteY2" fmla="*/ 1295400 h 1295400"/>
                            <a:gd name="connsiteX3" fmla="*/ 1371600 w 1514475"/>
                            <a:gd name="connsiteY3" fmla="*/ 923925 h 1295400"/>
                            <a:gd name="connsiteX4" fmla="*/ 895350 w 1514475"/>
                            <a:gd name="connsiteY4" fmla="*/ 895350 h 1295400"/>
                            <a:gd name="connsiteX5" fmla="*/ 1085850 w 1514475"/>
                            <a:gd name="connsiteY5" fmla="*/ 47625 h 1295400"/>
                            <a:gd name="connsiteX6" fmla="*/ 285750 w 1514475"/>
                            <a:gd name="connsiteY6" fmla="*/ 0 h 1295400"/>
                            <a:gd name="connsiteX0" fmla="*/ 285750 w 1514475"/>
                            <a:gd name="connsiteY0" fmla="*/ 0 h 1295400"/>
                            <a:gd name="connsiteX1" fmla="*/ 0 w 1514475"/>
                            <a:gd name="connsiteY1" fmla="*/ 1171575 h 1295400"/>
                            <a:gd name="connsiteX2" fmla="*/ 1514475 w 1514475"/>
                            <a:gd name="connsiteY2" fmla="*/ 1295400 h 1295400"/>
                            <a:gd name="connsiteX3" fmla="*/ 1371600 w 1514475"/>
                            <a:gd name="connsiteY3" fmla="*/ 923925 h 1295400"/>
                            <a:gd name="connsiteX4" fmla="*/ 895350 w 1514475"/>
                            <a:gd name="connsiteY4" fmla="*/ 895350 h 1295400"/>
                            <a:gd name="connsiteX5" fmla="*/ 990600 w 1514475"/>
                            <a:gd name="connsiteY5" fmla="*/ 390525 h 1295400"/>
                            <a:gd name="connsiteX6" fmla="*/ 285750 w 1514475"/>
                            <a:gd name="connsiteY6" fmla="*/ 0 h 1295400"/>
                            <a:gd name="connsiteX0" fmla="*/ 219075 w 1514475"/>
                            <a:gd name="connsiteY0" fmla="*/ 0 h 971550"/>
                            <a:gd name="connsiteX1" fmla="*/ 0 w 1514475"/>
                            <a:gd name="connsiteY1" fmla="*/ 847725 h 971550"/>
                            <a:gd name="connsiteX2" fmla="*/ 1514475 w 1514475"/>
                            <a:gd name="connsiteY2" fmla="*/ 971550 h 971550"/>
                            <a:gd name="connsiteX3" fmla="*/ 1371600 w 1514475"/>
                            <a:gd name="connsiteY3" fmla="*/ 600075 h 971550"/>
                            <a:gd name="connsiteX4" fmla="*/ 895350 w 1514475"/>
                            <a:gd name="connsiteY4" fmla="*/ 571500 h 971550"/>
                            <a:gd name="connsiteX5" fmla="*/ 990600 w 1514475"/>
                            <a:gd name="connsiteY5" fmla="*/ 66675 h 971550"/>
                            <a:gd name="connsiteX6" fmla="*/ 219075 w 1514475"/>
                            <a:gd name="connsiteY6" fmla="*/ 0 h 971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14475" h="971550">
                              <a:moveTo>
                                <a:pt x="219075" y="0"/>
                              </a:moveTo>
                              <a:lnTo>
                                <a:pt x="0" y="847725"/>
                              </a:lnTo>
                              <a:lnTo>
                                <a:pt x="1514475" y="971550"/>
                              </a:lnTo>
                              <a:lnTo>
                                <a:pt x="1371600" y="600075"/>
                              </a:lnTo>
                              <a:lnTo>
                                <a:pt x="895350" y="571500"/>
                              </a:lnTo>
                              <a:lnTo>
                                <a:pt x="990600" y="66675"/>
                              </a:lnTo>
                              <a:lnTo>
                                <a:pt x="219075" y="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eform 19" o:spid="_x0000_s1026" style="position:absolute;margin-left:183.75pt;margin-top:16.4pt;width:119.25pt;height:76.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514475,97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" path="m219075,l,847725,1514475,971550,1371600,600075,895350,571500,990600,66675,219075,xe" filled="f" strokecolor="red" strokeweight="2pt">
                <v:path arrowok="t" o:connecttype="custom" o:connectlocs="219075,0;0,847725;1514475,971550;1371600,600075;895350,571500;990600,66675;219075,0" o:connectangles="0,0,0,0,0,0,0"/>
              </v:shape>
            </w:pict>
          </mc:Fallback>
        </mc:AlternateContent>
      </w:r>
    </w:p>
    <w:p w:rsidR="001722F2" w:rsidRDefault="001722F2" w:rsidP="0036146F">
      <w:pPr>
        <w:spacing w:after="0" w:line="360" w:lineRule="auto"/>
        <w:ind w:right="4"/>
        <w:jc w:val="both"/>
        <w:rPr>
          <w:rFonts w:ascii="Arial" w:hAnsi="Arial" w:cs="Arial"/>
          <w:sz w:val="20"/>
          <w:szCs w:val="20"/>
        </w:rPr>
      </w:pPr>
    </w:p>
    <w:p w:rsidR="001722F2" w:rsidRDefault="00D46917" w:rsidP="0036146F">
      <w:pPr>
        <w:spacing w:after="0" w:line="360" w:lineRule="auto"/>
        <w:ind w:right="4"/>
        <w:jc w:val="both"/>
        <w:rPr>
          <w:rFonts w:ascii="Arial" w:hAnsi="Arial" w:cs="Arial"/>
          <w:sz w:val="20"/>
          <w:szCs w:val="20"/>
        </w:rPr>
      </w:pPr>
      <w:r w:rsidRPr="00D46917">
        <w:rPr>
          <w:rFonts w:ascii="Arial" w:hAnsi="Arial" w:cs="Arial"/>
          <w:noProof/>
          <w:sz w:val="20"/>
          <w:szCs w:val="20"/>
          <w:lang w:eastAsia="en-AU"/>
        </w:rPr>
        <mc:AlternateContent>
          <mc:Choice Requires="wps">
            <w:drawing>
              <wp:anchor distT="0" distB="0" distL="114300" distR="114300" simplePos="0" relativeHeight="251690496" behindDoc="0" locked="0" layoutInCell="1" allowOverlap="1" wp14:anchorId="03B2F841" wp14:editId="03EA8A24">
                <wp:simplePos x="0" y="0"/>
                <wp:positionH relativeFrom="column">
                  <wp:posOffset>1018540</wp:posOffset>
                </wp:positionH>
                <wp:positionV relativeFrom="paragraph">
                  <wp:posOffset>82550</wp:posOffset>
                </wp:positionV>
                <wp:extent cx="1114425" cy="276225"/>
                <wp:effectExtent l="0" t="0" r="9525" b="952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76225"/>
                        </a:xfrm>
                        <a:prstGeom prst="rect">
                          <a:avLst/>
                        </a:prstGeom>
                        <a:solidFill>
                          <a:srgbClr val="FFFFFF"/>
                        </a:solidFill>
                        <a:ln w="9525">
                          <a:noFill/>
                          <a:miter lim="800000"/>
                          <a:headEnd/>
                          <a:tailEnd/>
                        </a:ln>
                      </wps:spPr>
                      <wps:txbx>
                        <w:txbxContent>
                          <w:p w:rsidR="004C3882" w:rsidRPr="00D46917" w:rsidRDefault="004C3882" w:rsidP="00D46917">
                            <w:pPr>
                              <w:jc w:val="center"/>
                              <w:rPr>
                                <w:rFonts w:ascii="Arial Narrow" w:hAnsi="Arial Narrow"/>
                                <w:sz w:val="18"/>
                                <w:szCs w:val="18"/>
                              </w:rPr>
                            </w:pPr>
                            <w:r w:rsidRPr="00D46917">
                              <w:rPr>
                                <w:rFonts w:ascii="Arial Narrow" w:hAnsi="Arial Narrow"/>
                                <w:sz w:val="18"/>
                                <w:szCs w:val="18"/>
                              </w:rPr>
                              <w:t>Subject 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80.2pt;margin-top:6.5pt;width:87.75pt;height:21.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" stroked="f">
                <v:textbox>
                  <w:txbxContent>
                    <w:p w:rsidR="004C3882" w:rsidRPr="00D46917" w:rsidRDefault="004C3882" w:rsidP="00D46917">
                      <w:pPr>
                        <w:jc w:val="center"/>
                        <w:rPr>
                          <w:rFonts w:ascii="Arial Narrow" w:hAnsi="Arial Narrow"/>
                          <w:sz w:val="18"/>
                          <w:szCs w:val="18"/>
                        </w:rPr>
                      </w:pPr>
                      <w:r w:rsidRPr="00D46917">
                        <w:rPr>
                          <w:rFonts w:ascii="Arial Narrow" w:hAnsi="Arial Narrow"/>
                          <w:sz w:val="18"/>
                          <w:szCs w:val="18"/>
                        </w:rPr>
                        <w:t>Subject land</w:t>
                      </w:r>
                    </w:p>
                  </w:txbxContent>
                </v:textbox>
              </v:shape>
            </w:pict>
          </mc:Fallback>
        </mc:AlternateContent>
      </w:r>
    </w:p>
    <w:p w:rsidR="001722F2" w:rsidRDefault="00D46917" w:rsidP="0036146F">
      <w:pPr>
        <w:spacing w:after="0" w:line="360" w:lineRule="auto"/>
        <w:ind w:right="4"/>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686400" behindDoc="0" locked="0" layoutInCell="1" allowOverlap="1" wp14:anchorId="57C24737" wp14:editId="5332F567">
                <wp:simplePos x="0" y="0"/>
                <wp:positionH relativeFrom="column">
                  <wp:posOffset>1905000</wp:posOffset>
                </wp:positionH>
                <wp:positionV relativeFrom="paragraph">
                  <wp:posOffset>74930</wp:posOffset>
                </wp:positionV>
                <wp:extent cx="847725" cy="0"/>
                <wp:effectExtent l="0" t="76200" r="28575" b="114300"/>
                <wp:wrapNone/>
                <wp:docPr id="292" name="Straight Arrow Connector 292"/>
                <wp:cNvGraphicFramePr/>
                <a:graphic xmlns:a="http://schemas.openxmlformats.org/drawingml/2006/main">
                  <a:graphicData uri="http://schemas.microsoft.com/office/word/2010/wordprocessingShape">
                    <wps:wsp>
                      <wps:cNvCnPr/>
                      <wps:spPr>
                        <a:xfrm>
                          <a:off x="0" y="0"/>
                          <a:ext cx="847725" cy="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2" o:spid="_x0000_s1026" type="#_x0000_t32" style="position:absolute;margin-left:150pt;margin-top:5.9pt;width:66.75pt;height: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" strokecolor="white [3212]">
                <v:stroke endarrow="open"/>
              </v:shape>
            </w:pict>
          </mc:Fallback>
        </mc:AlternateContent>
      </w:r>
      <w:r w:rsidR="00867975">
        <w:rPr>
          <w:rFonts w:ascii="Arial" w:hAnsi="Arial" w:cs="Arial"/>
          <w:noProof/>
          <w:sz w:val="20"/>
          <w:szCs w:val="20"/>
          <w:lang w:eastAsia="en-AU"/>
        </w:rPr>
        <mc:AlternateContent>
          <mc:Choice Requires="wps">
            <w:drawing>
              <wp:anchor distT="0" distB="0" distL="114300" distR="114300" simplePos="0" relativeHeight="251677184" behindDoc="0" locked="0" layoutInCell="1" allowOverlap="1" wp14:anchorId="64FD43E3" wp14:editId="632242A4">
                <wp:simplePos x="0" y="0"/>
                <wp:positionH relativeFrom="column">
                  <wp:posOffset>3156293</wp:posOffset>
                </wp:positionH>
                <wp:positionV relativeFrom="paragraph">
                  <wp:posOffset>131998</wp:posOffset>
                </wp:positionV>
                <wp:extent cx="67310" cy="330835"/>
                <wp:effectExtent l="0" t="0" r="27940" b="12065"/>
                <wp:wrapNone/>
                <wp:docPr id="27" name="Straight Connector 27"/>
                <wp:cNvGraphicFramePr/>
                <a:graphic xmlns:a="http://schemas.openxmlformats.org/drawingml/2006/main">
                  <a:graphicData uri="http://schemas.microsoft.com/office/word/2010/wordprocessingShape">
                    <wps:wsp>
                      <wps:cNvCnPr/>
                      <wps:spPr>
                        <a:xfrm flipH="1">
                          <a:off x="0" y="0"/>
                          <a:ext cx="67310" cy="33083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55pt,10.4pt" to="253.8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" strokecolor="red" strokeweight="2pt"/>
            </w:pict>
          </mc:Fallback>
        </mc:AlternateContent>
      </w:r>
    </w:p>
    <w:p w:rsidR="001722F2" w:rsidRDefault="00D46917" w:rsidP="0036146F">
      <w:pPr>
        <w:spacing w:after="0" w:line="360" w:lineRule="auto"/>
        <w:ind w:right="4"/>
        <w:jc w:val="both"/>
        <w:rPr>
          <w:rFonts w:ascii="Arial" w:hAnsi="Arial" w:cs="Arial"/>
          <w:sz w:val="20"/>
          <w:szCs w:val="20"/>
        </w:rPr>
      </w:pPr>
      <w:r>
        <w:rPr>
          <w:rFonts w:ascii="Arial" w:hAnsi="Arial" w:cs="Arial"/>
          <w:noProof/>
          <w:sz w:val="20"/>
          <w:szCs w:val="20"/>
          <w:lang w:eastAsia="en-AU"/>
        </w:rPr>
        <mc:AlternateContent>
          <mc:Choice Requires="wps">
            <w:drawing>
              <wp:anchor distT="0" distB="0" distL="114300" distR="114300" simplePos="0" relativeHeight="251688448" behindDoc="0" locked="0" layoutInCell="1" allowOverlap="1" wp14:anchorId="34636BFD" wp14:editId="65329DA7">
                <wp:simplePos x="0" y="0"/>
                <wp:positionH relativeFrom="column">
                  <wp:posOffset>3505200</wp:posOffset>
                </wp:positionH>
                <wp:positionV relativeFrom="paragraph">
                  <wp:posOffset>113030</wp:posOffset>
                </wp:positionV>
                <wp:extent cx="95250" cy="381000"/>
                <wp:effectExtent l="0" t="38100" r="76200" b="19050"/>
                <wp:wrapNone/>
                <wp:docPr id="294" name="Straight Arrow Connector 294"/>
                <wp:cNvGraphicFramePr/>
                <a:graphic xmlns:a="http://schemas.openxmlformats.org/drawingml/2006/main">
                  <a:graphicData uri="http://schemas.microsoft.com/office/word/2010/wordprocessingShape">
                    <wps:wsp>
                      <wps:cNvCnPr/>
                      <wps:spPr>
                        <a:xfrm flipV="1">
                          <a:off x="0" y="0"/>
                          <a:ext cx="95250" cy="381000"/>
                        </a:xfrm>
                        <a:prstGeom prst="straightConnector1">
                          <a:avLst/>
                        </a:prstGeom>
                        <a:noFill/>
                        <a:ln w="9525" cap="flat" cmpd="sng" algn="ctr">
                          <a:solidFill>
                            <a:schemeClr val="bg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4" o:spid="_x0000_s1026" type="#_x0000_t32" style="position:absolute;margin-left:276pt;margin-top:8.9pt;width:7.5pt;height:30pt;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" strokecolor="white [3212]">
                <v:stroke endarrow="open"/>
              </v:shape>
            </w:pict>
          </mc:Fallback>
        </mc:AlternateContent>
      </w:r>
    </w:p>
    <w:p w:rsidR="001722F2" w:rsidRDefault="001722F2" w:rsidP="0036146F">
      <w:pPr>
        <w:spacing w:after="0" w:line="360" w:lineRule="auto"/>
        <w:ind w:right="4"/>
        <w:jc w:val="both"/>
        <w:rPr>
          <w:rFonts w:ascii="Arial" w:hAnsi="Arial" w:cs="Arial"/>
          <w:sz w:val="20"/>
          <w:szCs w:val="20"/>
        </w:rPr>
      </w:pPr>
    </w:p>
    <w:p w:rsidR="001722F2" w:rsidRDefault="00D46917" w:rsidP="0036146F">
      <w:pPr>
        <w:spacing w:after="0" w:line="360" w:lineRule="auto"/>
        <w:ind w:right="4"/>
        <w:jc w:val="both"/>
        <w:rPr>
          <w:rFonts w:ascii="Arial" w:hAnsi="Arial" w:cs="Arial"/>
          <w:sz w:val="20"/>
          <w:szCs w:val="20"/>
        </w:rPr>
      </w:pPr>
      <w:r w:rsidRPr="00D46917">
        <w:rPr>
          <w:rFonts w:ascii="Arial" w:hAnsi="Arial" w:cs="Arial"/>
          <w:noProof/>
          <w:sz w:val="20"/>
          <w:szCs w:val="20"/>
          <w:lang w:eastAsia="en-AU"/>
        </w:rPr>
        <mc:AlternateContent>
          <mc:Choice Requires="wps">
            <w:drawing>
              <wp:anchor distT="0" distB="0" distL="114300" distR="114300" simplePos="0" relativeHeight="251692544" behindDoc="0" locked="0" layoutInCell="1" allowOverlap="1" wp14:anchorId="26E52921" wp14:editId="4067999A">
                <wp:simplePos x="0" y="0"/>
                <wp:positionH relativeFrom="column">
                  <wp:posOffset>3048000</wp:posOffset>
                </wp:positionH>
                <wp:positionV relativeFrom="paragraph">
                  <wp:posOffset>56515</wp:posOffset>
                </wp:positionV>
                <wp:extent cx="1409700" cy="409575"/>
                <wp:effectExtent l="0" t="0" r="0" b="952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09575"/>
                        </a:xfrm>
                        <a:prstGeom prst="rect">
                          <a:avLst/>
                        </a:prstGeom>
                        <a:solidFill>
                          <a:srgbClr val="FFFFFF"/>
                        </a:solidFill>
                        <a:ln w="9525">
                          <a:noFill/>
                          <a:miter lim="800000"/>
                          <a:headEnd/>
                          <a:tailEnd/>
                        </a:ln>
                      </wps:spPr>
                      <wps:txbx>
                        <w:txbxContent>
                          <w:p w:rsidR="004C3882" w:rsidRPr="00D46917" w:rsidRDefault="004C3882" w:rsidP="00D46917">
                            <w:pPr>
                              <w:jc w:val="center"/>
                              <w:rPr>
                                <w:rFonts w:ascii="Arial Narrow" w:hAnsi="Arial Narrow"/>
                                <w:sz w:val="18"/>
                                <w:szCs w:val="18"/>
                              </w:rPr>
                            </w:pPr>
                            <w:r w:rsidRPr="00D46917">
                              <w:rPr>
                                <w:rFonts w:ascii="Arial Narrow" w:hAnsi="Arial Narrow"/>
                                <w:sz w:val="18"/>
                                <w:szCs w:val="18"/>
                              </w:rPr>
                              <w:t xml:space="preserve">26 – 48 </w:t>
                            </w:r>
                            <w:r>
                              <w:rPr>
                                <w:rFonts w:ascii="Arial Narrow" w:hAnsi="Arial Narrow"/>
                                <w:sz w:val="18"/>
                                <w:szCs w:val="18"/>
                              </w:rPr>
                              <w:t>Canterbury Road West, Lara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40pt;margin-top:4.45pt;width:111pt;height:32.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" stroked="f">
                <v:textbox>
                  <w:txbxContent>
                    <w:p w:rsidR="004C3882" w:rsidRPr="00D46917" w:rsidRDefault="004C3882" w:rsidP="00D46917">
                      <w:pPr>
                        <w:jc w:val="center"/>
                        <w:rPr>
                          <w:rFonts w:ascii="Arial Narrow" w:hAnsi="Arial Narrow"/>
                          <w:sz w:val="18"/>
                          <w:szCs w:val="18"/>
                        </w:rPr>
                      </w:pPr>
                      <w:r w:rsidRPr="00D46917">
                        <w:rPr>
                          <w:rFonts w:ascii="Arial Narrow" w:hAnsi="Arial Narrow"/>
                          <w:sz w:val="18"/>
                          <w:szCs w:val="18"/>
                        </w:rPr>
                        <w:t xml:space="preserve">26 – 48 </w:t>
                      </w:r>
                      <w:r>
                        <w:rPr>
                          <w:rFonts w:ascii="Arial Narrow" w:hAnsi="Arial Narrow"/>
                          <w:sz w:val="18"/>
                          <w:szCs w:val="18"/>
                        </w:rPr>
                        <w:t>Canterbury Road West, Lara</w:t>
                      </w:r>
                    </w:p>
                  </w:txbxContent>
                </v:textbox>
              </v:shape>
            </w:pict>
          </mc:Fallback>
        </mc:AlternateContent>
      </w:r>
    </w:p>
    <w:p w:rsidR="001722F2" w:rsidRDefault="001722F2" w:rsidP="0036146F">
      <w:pPr>
        <w:spacing w:after="0" w:line="360" w:lineRule="auto"/>
        <w:ind w:right="4"/>
        <w:jc w:val="both"/>
        <w:rPr>
          <w:rFonts w:ascii="Arial" w:hAnsi="Arial" w:cs="Arial"/>
          <w:sz w:val="20"/>
          <w:szCs w:val="20"/>
        </w:rPr>
      </w:pPr>
    </w:p>
    <w:p w:rsidR="001722F2" w:rsidRDefault="001722F2" w:rsidP="0036146F">
      <w:pPr>
        <w:spacing w:after="0" w:line="360" w:lineRule="auto"/>
        <w:ind w:right="4"/>
        <w:jc w:val="both"/>
        <w:rPr>
          <w:rFonts w:ascii="Arial" w:hAnsi="Arial" w:cs="Arial"/>
          <w:sz w:val="20"/>
          <w:szCs w:val="20"/>
        </w:rPr>
      </w:pPr>
    </w:p>
    <w:p w:rsidR="001722F2" w:rsidRPr="0036146F" w:rsidRDefault="00B64567" w:rsidP="001722F2">
      <w:pPr>
        <w:tabs>
          <w:tab w:val="left" w:pos="567"/>
        </w:tabs>
        <w:spacing w:after="0"/>
        <w:ind w:right="4"/>
        <w:jc w:val="center"/>
        <w:rPr>
          <w:rFonts w:ascii="Arial" w:hAnsi="Arial" w:cs="Arial"/>
          <w:b/>
          <w:sz w:val="18"/>
          <w:szCs w:val="18"/>
        </w:rPr>
      </w:pPr>
      <w:r>
        <w:rPr>
          <w:rFonts w:ascii="Arial" w:hAnsi="Arial" w:cs="Arial"/>
          <w:b/>
          <w:sz w:val="18"/>
          <w:szCs w:val="18"/>
        </w:rPr>
        <w:t xml:space="preserve">Figure 3: </w:t>
      </w:r>
      <w:r w:rsidR="001722F2">
        <w:rPr>
          <w:rFonts w:ascii="Arial" w:hAnsi="Arial" w:cs="Arial"/>
          <w:b/>
          <w:sz w:val="18"/>
          <w:szCs w:val="18"/>
        </w:rPr>
        <w:t>Aerial Plan</w:t>
      </w:r>
      <w:r w:rsidR="00F9022F">
        <w:rPr>
          <w:rFonts w:ascii="Arial" w:hAnsi="Arial" w:cs="Arial"/>
          <w:b/>
          <w:sz w:val="18"/>
          <w:szCs w:val="18"/>
        </w:rPr>
        <w:t xml:space="preserve"> (Attachment 2)</w:t>
      </w:r>
    </w:p>
    <w:p w:rsidR="001722F2" w:rsidRDefault="001722F2" w:rsidP="0036146F">
      <w:pPr>
        <w:spacing w:after="0" w:line="360" w:lineRule="auto"/>
        <w:ind w:right="4"/>
        <w:jc w:val="both"/>
        <w:rPr>
          <w:rFonts w:ascii="Arial" w:hAnsi="Arial" w:cs="Arial"/>
          <w:sz w:val="20"/>
          <w:szCs w:val="20"/>
        </w:rPr>
      </w:pPr>
    </w:p>
    <w:p w:rsidR="00DD4E34" w:rsidRDefault="006B0D55" w:rsidP="0036146F">
      <w:pPr>
        <w:spacing w:after="0" w:line="360" w:lineRule="auto"/>
        <w:ind w:right="4"/>
        <w:jc w:val="both"/>
        <w:rPr>
          <w:rFonts w:ascii="Arial" w:hAnsi="Arial" w:cs="Arial"/>
          <w:sz w:val="20"/>
          <w:szCs w:val="20"/>
        </w:rPr>
      </w:pPr>
      <w:r>
        <w:rPr>
          <w:rFonts w:ascii="Arial" w:hAnsi="Arial" w:cs="Arial"/>
          <w:sz w:val="20"/>
          <w:szCs w:val="20"/>
        </w:rPr>
        <w:t>Canterbury</w:t>
      </w:r>
      <w:r w:rsidR="00DD4E34" w:rsidRPr="00DD4E34">
        <w:rPr>
          <w:rFonts w:ascii="Arial" w:hAnsi="Arial" w:cs="Arial"/>
          <w:sz w:val="20"/>
          <w:szCs w:val="20"/>
        </w:rPr>
        <w:t xml:space="preserve"> Road</w:t>
      </w:r>
      <w:r w:rsidR="009D720C">
        <w:rPr>
          <w:rFonts w:ascii="Arial" w:hAnsi="Arial" w:cs="Arial"/>
          <w:sz w:val="20"/>
          <w:szCs w:val="20"/>
        </w:rPr>
        <w:t xml:space="preserve"> West</w:t>
      </w:r>
      <w:r w:rsidR="00DD4E34" w:rsidRPr="00DD4E34">
        <w:rPr>
          <w:rFonts w:ascii="Arial" w:hAnsi="Arial" w:cs="Arial"/>
          <w:sz w:val="20"/>
          <w:szCs w:val="20"/>
        </w:rPr>
        <w:t xml:space="preserve"> is a</w:t>
      </w:r>
      <w:r w:rsidR="00BD5B24">
        <w:rPr>
          <w:rFonts w:ascii="Arial" w:hAnsi="Arial" w:cs="Arial"/>
          <w:sz w:val="20"/>
          <w:szCs w:val="20"/>
        </w:rPr>
        <w:t>n</w:t>
      </w:r>
      <w:r w:rsidR="00DD4E34" w:rsidRPr="00DD4E34">
        <w:rPr>
          <w:rFonts w:ascii="Arial" w:hAnsi="Arial" w:cs="Arial"/>
          <w:sz w:val="20"/>
          <w:szCs w:val="20"/>
        </w:rPr>
        <w:t xml:space="preserve"> </w:t>
      </w:r>
      <w:r>
        <w:rPr>
          <w:rFonts w:ascii="Arial" w:hAnsi="Arial" w:cs="Arial"/>
          <w:sz w:val="20"/>
          <w:szCs w:val="20"/>
        </w:rPr>
        <w:t>un</w:t>
      </w:r>
      <w:r w:rsidR="00DD4E34" w:rsidRPr="00DD4E34">
        <w:rPr>
          <w:rFonts w:ascii="Arial" w:hAnsi="Arial" w:cs="Arial"/>
          <w:sz w:val="20"/>
          <w:szCs w:val="20"/>
        </w:rPr>
        <w:t>sealed road with gravel shoulders and grassed verges</w:t>
      </w:r>
      <w:r w:rsidR="005843E9">
        <w:rPr>
          <w:rFonts w:ascii="Arial" w:hAnsi="Arial" w:cs="Arial"/>
          <w:sz w:val="20"/>
          <w:szCs w:val="20"/>
        </w:rPr>
        <w:t xml:space="preserve"> until Country G</w:t>
      </w:r>
      <w:r w:rsidR="00A91688">
        <w:rPr>
          <w:rFonts w:ascii="Arial" w:hAnsi="Arial" w:cs="Arial"/>
          <w:sz w:val="20"/>
          <w:szCs w:val="20"/>
        </w:rPr>
        <w:t>arden Drive</w:t>
      </w:r>
      <w:r w:rsidR="005843E9">
        <w:rPr>
          <w:rFonts w:ascii="Arial" w:hAnsi="Arial" w:cs="Arial"/>
          <w:sz w:val="20"/>
          <w:szCs w:val="20"/>
        </w:rPr>
        <w:t>, where the road becomes bitumen with concrete guttering and</w:t>
      </w:r>
      <w:r w:rsidR="00D46917">
        <w:rPr>
          <w:rFonts w:ascii="Arial" w:hAnsi="Arial" w:cs="Arial"/>
          <w:sz w:val="20"/>
          <w:szCs w:val="20"/>
        </w:rPr>
        <w:t xml:space="preserve"> footpaths on the north side.</w:t>
      </w:r>
    </w:p>
    <w:p w:rsidR="009356C0" w:rsidRPr="00A8281F" w:rsidRDefault="009356C0" w:rsidP="0036146F">
      <w:pPr>
        <w:spacing w:after="0" w:line="360" w:lineRule="auto"/>
        <w:ind w:right="4"/>
        <w:jc w:val="both"/>
        <w:rPr>
          <w:rFonts w:ascii="Arial" w:hAnsi="Arial" w:cs="Arial"/>
          <w:sz w:val="20"/>
          <w:szCs w:val="20"/>
        </w:rPr>
      </w:pPr>
    </w:p>
    <w:p w:rsidR="009356C0" w:rsidRPr="00A8281F" w:rsidRDefault="009356C0" w:rsidP="0036146F">
      <w:pPr>
        <w:spacing w:after="0" w:line="360" w:lineRule="auto"/>
        <w:ind w:right="4"/>
        <w:jc w:val="both"/>
        <w:rPr>
          <w:rFonts w:ascii="Arial" w:hAnsi="Arial" w:cs="Arial"/>
          <w:sz w:val="20"/>
          <w:szCs w:val="20"/>
        </w:rPr>
      </w:pPr>
      <w:r w:rsidRPr="00A8281F">
        <w:rPr>
          <w:rFonts w:ascii="Arial" w:hAnsi="Arial" w:cs="Arial"/>
          <w:sz w:val="20"/>
          <w:szCs w:val="20"/>
        </w:rPr>
        <w:t xml:space="preserve">As advised, this application </w:t>
      </w:r>
      <w:r w:rsidR="004E3233">
        <w:rPr>
          <w:rFonts w:ascii="Arial" w:hAnsi="Arial" w:cs="Arial"/>
          <w:sz w:val="20"/>
          <w:szCs w:val="20"/>
        </w:rPr>
        <w:t xml:space="preserve">also </w:t>
      </w:r>
      <w:r w:rsidRPr="00A8281F">
        <w:rPr>
          <w:rFonts w:ascii="Arial" w:hAnsi="Arial" w:cs="Arial"/>
          <w:sz w:val="20"/>
          <w:szCs w:val="20"/>
        </w:rPr>
        <w:t>seeks approval to introduce a Schedule</w:t>
      </w:r>
      <w:r w:rsidR="004E3233">
        <w:rPr>
          <w:rFonts w:ascii="Arial" w:hAnsi="Arial" w:cs="Arial"/>
          <w:sz w:val="20"/>
          <w:szCs w:val="20"/>
        </w:rPr>
        <w:t xml:space="preserve"> 2</w:t>
      </w:r>
      <w:r w:rsidRPr="00A8281F">
        <w:rPr>
          <w:rFonts w:ascii="Arial" w:hAnsi="Arial" w:cs="Arial"/>
          <w:sz w:val="20"/>
          <w:szCs w:val="20"/>
        </w:rPr>
        <w:t xml:space="preserve"> to the Special Building Overlay over the adjoining land at 26 – 48 Canterbury Road West, Lara.  This land is approximately</w:t>
      </w:r>
      <w:r w:rsidR="00C340BB" w:rsidRPr="00A8281F">
        <w:rPr>
          <w:rFonts w:ascii="Arial" w:hAnsi="Arial" w:cs="Arial"/>
          <w:sz w:val="20"/>
          <w:szCs w:val="20"/>
        </w:rPr>
        <w:t xml:space="preserve"> 2.2 hectares, does not contain any buildings and has been </w:t>
      </w:r>
      <w:r w:rsidR="004E3233">
        <w:rPr>
          <w:rFonts w:ascii="Arial" w:hAnsi="Arial" w:cs="Arial"/>
          <w:sz w:val="20"/>
          <w:szCs w:val="20"/>
        </w:rPr>
        <w:t xml:space="preserve">historically </w:t>
      </w:r>
      <w:r w:rsidR="00C340BB" w:rsidRPr="00A8281F">
        <w:rPr>
          <w:rFonts w:ascii="Arial" w:hAnsi="Arial" w:cs="Arial"/>
          <w:sz w:val="20"/>
          <w:szCs w:val="20"/>
        </w:rPr>
        <w:t>used for grazing purposes.</w:t>
      </w:r>
      <w:r w:rsidRPr="00A8281F">
        <w:rPr>
          <w:rFonts w:ascii="Arial" w:hAnsi="Arial" w:cs="Arial"/>
          <w:sz w:val="20"/>
          <w:szCs w:val="20"/>
        </w:rPr>
        <w:t xml:space="preserve"> </w:t>
      </w:r>
    </w:p>
    <w:p w:rsidR="009356C0" w:rsidRDefault="009356C0" w:rsidP="00DD4E34">
      <w:pPr>
        <w:tabs>
          <w:tab w:val="left" w:pos="567"/>
        </w:tabs>
        <w:spacing w:after="0"/>
        <w:ind w:right="4"/>
        <w:rPr>
          <w:rFonts w:ascii="Arial" w:hAnsi="Arial" w:cs="Arial"/>
          <w:b/>
          <w:color w:val="4F6228"/>
        </w:rPr>
      </w:pPr>
    </w:p>
    <w:p w:rsidR="0097174E" w:rsidRDefault="0097174E" w:rsidP="00DD4E34">
      <w:pPr>
        <w:tabs>
          <w:tab w:val="left" w:pos="567"/>
        </w:tabs>
        <w:spacing w:after="0"/>
        <w:ind w:right="4"/>
        <w:rPr>
          <w:rFonts w:ascii="Arial" w:hAnsi="Arial" w:cs="Arial"/>
          <w:b/>
          <w:color w:val="4F6228"/>
        </w:rPr>
      </w:pPr>
    </w:p>
    <w:p w:rsidR="00B64567" w:rsidRDefault="00B64567" w:rsidP="00DD4E34">
      <w:pPr>
        <w:tabs>
          <w:tab w:val="left" w:pos="567"/>
        </w:tabs>
        <w:spacing w:after="0"/>
        <w:ind w:right="4"/>
        <w:rPr>
          <w:rFonts w:ascii="Arial" w:hAnsi="Arial" w:cs="Arial"/>
          <w:b/>
          <w:color w:val="4F6228"/>
        </w:rPr>
      </w:pPr>
    </w:p>
    <w:p w:rsidR="00B64567" w:rsidRDefault="00B64567" w:rsidP="00DD4E34">
      <w:pPr>
        <w:tabs>
          <w:tab w:val="left" w:pos="567"/>
        </w:tabs>
        <w:spacing w:after="0"/>
        <w:ind w:right="4"/>
        <w:rPr>
          <w:rFonts w:ascii="Arial" w:hAnsi="Arial" w:cs="Arial"/>
          <w:b/>
          <w:color w:val="4F6228"/>
        </w:rPr>
      </w:pPr>
    </w:p>
    <w:p w:rsidR="00B64567" w:rsidRDefault="00B64567" w:rsidP="00DD4E34">
      <w:pPr>
        <w:tabs>
          <w:tab w:val="left" w:pos="567"/>
        </w:tabs>
        <w:spacing w:after="0"/>
        <w:ind w:right="4"/>
        <w:rPr>
          <w:rFonts w:ascii="Arial" w:hAnsi="Arial" w:cs="Arial"/>
          <w:b/>
          <w:color w:val="4F6228"/>
        </w:rPr>
      </w:pPr>
    </w:p>
    <w:p w:rsidR="00B64567" w:rsidRDefault="00B64567" w:rsidP="00DD4E34">
      <w:pPr>
        <w:tabs>
          <w:tab w:val="left" w:pos="567"/>
        </w:tabs>
        <w:spacing w:after="0"/>
        <w:ind w:right="4"/>
        <w:rPr>
          <w:rFonts w:ascii="Arial" w:hAnsi="Arial" w:cs="Arial"/>
          <w:b/>
          <w:color w:val="4F6228"/>
        </w:rPr>
      </w:pPr>
    </w:p>
    <w:p w:rsidR="00B64567" w:rsidRDefault="00B64567" w:rsidP="00DD4E34">
      <w:pPr>
        <w:tabs>
          <w:tab w:val="left" w:pos="567"/>
        </w:tabs>
        <w:spacing w:after="0"/>
        <w:ind w:right="4"/>
        <w:rPr>
          <w:rFonts w:ascii="Arial" w:hAnsi="Arial" w:cs="Arial"/>
          <w:b/>
          <w:color w:val="4F6228"/>
        </w:rPr>
      </w:pPr>
    </w:p>
    <w:p w:rsidR="00B64567" w:rsidRDefault="00B64567" w:rsidP="00DD4E34">
      <w:pPr>
        <w:tabs>
          <w:tab w:val="left" w:pos="567"/>
        </w:tabs>
        <w:spacing w:after="0"/>
        <w:ind w:right="4"/>
        <w:rPr>
          <w:rFonts w:ascii="Arial" w:hAnsi="Arial" w:cs="Arial"/>
          <w:b/>
          <w:color w:val="4F6228"/>
        </w:rPr>
      </w:pPr>
    </w:p>
    <w:p w:rsidR="0097174E" w:rsidRDefault="0097174E" w:rsidP="00DD4E34">
      <w:pPr>
        <w:tabs>
          <w:tab w:val="left" w:pos="567"/>
        </w:tabs>
        <w:spacing w:after="0"/>
        <w:ind w:right="4"/>
        <w:rPr>
          <w:rFonts w:ascii="Arial" w:hAnsi="Arial" w:cs="Arial"/>
          <w:b/>
          <w:color w:val="4F6228"/>
        </w:rPr>
      </w:pPr>
    </w:p>
    <w:p w:rsidR="00B64567" w:rsidRDefault="00B64567" w:rsidP="00DD4E34">
      <w:pPr>
        <w:tabs>
          <w:tab w:val="left" w:pos="567"/>
        </w:tabs>
        <w:spacing w:after="0"/>
        <w:ind w:right="4"/>
        <w:rPr>
          <w:rFonts w:ascii="Arial" w:hAnsi="Arial" w:cs="Arial"/>
          <w:b/>
          <w:color w:val="4F6228"/>
        </w:rPr>
      </w:pPr>
    </w:p>
    <w:p w:rsidR="0036146F" w:rsidRPr="006D37BC" w:rsidRDefault="0036146F" w:rsidP="0036146F">
      <w:pPr>
        <w:pStyle w:val="ReportHeading-Level1"/>
        <w:numPr>
          <w:ilvl w:val="0"/>
          <w:numId w:val="2"/>
        </w:numPr>
        <w:tabs>
          <w:tab w:val="left" w:pos="567"/>
        </w:tabs>
        <w:ind w:left="0" w:firstLine="0"/>
        <w:jc w:val="both"/>
        <w:rPr>
          <w:rFonts w:ascii="Arial Narrow" w:hAnsi="Arial Narrow" w:cs="Tahoma"/>
          <w:b/>
          <w:caps/>
          <w:smallCaps w:val="0"/>
          <w:color w:val="004990"/>
          <w:sz w:val="24"/>
          <w:szCs w:val="24"/>
        </w:rPr>
      </w:pPr>
      <w:bookmarkStart w:id="5" w:name="_Toc359315223"/>
      <w:r>
        <w:rPr>
          <w:rFonts w:ascii="Arial Narrow" w:hAnsi="Arial Narrow" w:cs="Tahoma"/>
          <w:b/>
          <w:caps/>
          <w:smallCaps w:val="0"/>
          <w:color w:val="004990"/>
          <w:sz w:val="24"/>
          <w:szCs w:val="24"/>
        </w:rPr>
        <w:lastRenderedPageBreak/>
        <w:t>current zoning</w:t>
      </w:r>
      <w:bookmarkEnd w:id="5"/>
    </w:p>
    <w:p w:rsidR="00DD4E34" w:rsidRPr="00DD4E34" w:rsidRDefault="00DD4E34" w:rsidP="0036146F">
      <w:pPr>
        <w:tabs>
          <w:tab w:val="left" w:pos="915"/>
        </w:tabs>
        <w:spacing w:after="0" w:line="360" w:lineRule="auto"/>
        <w:jc w:val="both"/>
        <w:rPr>
          <w:rFonts w:ascii="Arial" w:hAnsi="Arial" w:cs="Arial"/>
          <w:sz w:val="20"/>
          <w:szCs w:val="20"/>
          <w:lang w:val="en-US"/>
        </w:rPr>
      </w:pPr>
    </w:p>
    <w:p w:rsidR="009B105F" w:rsidRDefault="00DD4E34" w:rsidP="0036146F">
      <w:pPr>
        <w:spacing w:after="0" w:line="360" w:lineRule="auto"/>
        <w:ind w:right="4"/>
        <w:jc w:val="both"/>
        <w:rPr>
          <w:rFonts w:ascii="Arial" w:hAnsi="Arial" w:cs="Arial"/>
          <w:sz w:val="20"/>
          <w:szCs w:val="20"/>
        </w:rPr>
      </w:pPr>
      <w:r w:rsidRPr="00A8281F">
        <w:rPr>
          <w:rFonts w:ascii="Arial" w:hAnsi="Arial" w:cs="Arial"/>
          <w:sz w:val="20"/>
          <w:szCs w:val="20"/>
        </w:rPr>
        <w:t>The subjec</w:t>
      </w:r>
      <w:r w:rsidR="000D64FD" w:rsidRPr="00A8281F">
        <w:rPr>
          <w:rFonts w:ascii="Arial" w:hAnsi="Arial" w:cs="Arial"/>
          <w:sz w:val="20"/>
          <w:szCs w:val="20"/>
        </w:rPr>
        <w:t>t land</w:t>
      </w:r>
      <w:r w:rsidR="00C340BB" w:rsidRPr="00A8281F">
        <w:rPr>
          <w:rFonts w:ascii="Arial" w:hAnsi="Arial" w:cs="Arial"/>
          <w:sz w:val="20"/>
          <w:szCs w:val="20"/>
        </w:rPr>
        <w:t xml:space="preserve"> at 50 – 68 Canterbury Road West</w:t>
      </w:r>
      <w:r w:rsidR="000D64FD" w:rsidRPr="00A8281F">
        <w:rPr>
          <w:rFonts w:ascii="Arial" w:hAnsi="Arial" w:cs="Arial"/>
          <w:sz w:val="20"/>
          <w:szCs w:val="20"/>
        </w:rPr>
        <w:t xml:space="preserve"> is currently </w:t>
      </w:r>
      <w:r w:rsidR="000D64FD">
        <w:rPr>
          <w:rFonts w:ascii="Arial" w:hAnsi="Arial" w:cs="Arial"/>
          <w:sz w:val="20"/>
          <w:szCs w:val="20"/>
        </w:rPr>
        <w:t xml:space="preserve">zoned Farming Zone </w:t>
      </w:r>
      <w:r w:rsidR="00D46917">
        <w:rPr>
          <w:rFonts w:ascii="Arial" w:hAnsi="Arial" w:cs="Arial"/>
          <w:sz w:val="20"/>
          <w:szCs w:val="20"/>
        </w:rPr>
        <w:t>(See Figure 4 – Zoning Plan).</w:t>
      </w:r>
      <w:r w:rsidR="009D720C">
        <w:rPr>
          <w:rFonts w:ascii="Arial" w:hAnsi="Arial" w:cs="Arial"/>
          <w:sz w:val="20"/>
          <w:szCs w:val="20"/>
        </w:rPr>
        <w:t xml:space="preserve"> </w:t>
      </w:r>
      <w:r w:rsidR="00D46917">
        <w:rPr>
          <w:rFonts w:ascii="Arial" w:hAnsi="Arial" w:cs="Arial"/>
          <w:sz w:val="20"/>
          <w:szCs w:val="20"/>
        </w:rPr>
        <w:t xml:space="preserve"> T</w:t>
      </w:r>
      <w:r w:rsidR="009D720C">
        <w:rPr>
          <w:rFonts w:ascii="Arial" w:hAnsi="Arial" w:cs="Arial"/>
          <w:sz w:val="20"/>
          <w:szCs w:val="20"/>
        </w:rPr>
        <w:t xml:space="preserve">he </w:t>
      </w:r>
      <w:r w:rsidR="009B105F">
        <w:rPr>
          <w:rFonts w:ascii="Arial" w:hAnsi="Arial" w:cs="Arial"/>
          <w:sz w:val="20"/>
          <w:szCs w:val="20"/>
        </w:rPr>
        <w:t>purpose of this zone is to:</w:t>
      </w:r>
    </w:p>
    <w:p w:rsidR="002B1F06" w:rsidRPr="0036146F" w:rsidRDefault="002B1F06" w:rsidP="0036146F">
      <w:pPr>
        <w:numPr>
          <w:ilvl w:val="0"/>
          <w:numId w:val="40"/>
        </w:numPr>
        <w:spacing w:after="0" w:line="360" w:lineRule="auto"/>
        <w:ind w:left="851" w:hanging="284"/>
        <w:jc w:val="both"/>
        <w:rPr>
          <w:rFonts w:ascii="Arial" w:eastAsia="Calibri" w:hAnsi="Arial" w:cs="Arial"/>
          <w:sz w:val="20"/>
          <w:szCs w:val="20"/>
        </w:rPr>
      </w:pPr>
      <w:r w:rsidRPr="0036146F">
        <w:rPr>
          <w:rFonts w:ascii="Arial" w:eastAsia="Calibri" w:hAnsi="Arial" w:cs="Arial"/>
          <w:sz w:val="20"/>
          <w:szCs w:val="20"/>
        </w:rPr>
        <w:t>To implement the State Planning Policy Framework and the Local Planning Policy Framework, including the Municipal Strategic Statement and local planning policies.</w:t>
      </w:r>
    </w:p>
    <w:p w:rsidR="002B1F06" w:rsidRPr="0036146F" w:rsidRDefault="002B1F06" w:rsidP="0036146F">
      <w:pPr>
        <w:numPr>
          <w:ilvl w:val="0"/>
          <w:numId w:val="40"/>
        </w:numPr>
        <w:spacing w:after="0" w:line="360" w:lineRule="auto"/>
        <w:ind w:left="851" w:hanging="284"/>
        <w:jc w:val="both"/>
        <w:rPr>
          <w:rFonts w:ascii="Arial" w:eastAsia="Calibri" w:hAnsi="Arial" w:cs="Arial"/>
          <w:sz w:val="20"/>
          <w:szCs w:val="20"/>
        </w:rPr>
      </w:pPr>
      <w:r w:rsidRPr="0036146F">
        <w:rPr>
          <w:rFonts w:ascii="Arial" w:eastAsia="Calibri" w:hAnsi="Arial" w:cs="Arial"/>
          <w:sz w:val="20"/>
          <w:szCs w:val="20"/>
        </w:rPr>
        <w:t>To provide for the use of land for agriculture.</w:t>
      </w:r>
    </w:p>
    <w:p w:rsidR="002B1F06" w:rsidRPr="0036146F" w:rsidRDefault="002B1F06" w:rsidP="0036146F">
      <w:pPr>
        <w:numPr>
          <w:ilvl w:val="0"/>
          <w:numId w:val="40"/>
        </w:numPr>
        <w:spacing w:after="0" w:line="360" w:lineRule="auto"/>
        <w:ind w:left="851" w:hanging="284"/>
        <w:jc w:val="both"/>
        <w:rPr>
          <w:rFonts w:ascii="Arial" w:eastAsia="Calibri" w:hAnsi="Arial" w:cs="Arial"/>
          <w:sz w:val="20"/>
          <w:szCs w:val="20"/>
        </w:rPr>
      </w:pPr>
      <w:r w:rsidRPr="0036146F">
        <w:rPr>
          <w:rFonts w:ascii="Arial" w:eastAsia="Calibri" w:hAnsi="Arial" w:cs="Arial"/>
          <w:sz w:val="20"/>
          <w:szCs w:val="20"/>
        </w:rPr>
        <w:t>To encourage the retention of productive agricultural land.</w:t>
      </w:r>
    </w:p>
    <w:p w:rsidR="002B1F06" w:rsidRPr="0036146F" w:rsidRDefault="002B1F06" w:rsidP="0036146F">
      <w:pPr>
        <w:numPr>
          <w:ilvl w:val="0"/>
          <w:numId w:val="40"/>
        </w:numPr>
        <w:spacing w:after="0" w:line="360" w:lineRule="auto"/>
        <w:ind w:left="851" w:hanging="284"/>
        <w:jc w:val="both"/>
        <w:rPr>
          <w:rFonts w:ascii="Arial" w:eastAsia="Calibri" w:hAnsi="Arial" w:cs="Arial"/>
          <w:sz w:val="20"/>
          <w:szCs w:val="20"/>
        </w:rPr>
      </w:pPr>
      <w:r w:rsidRPr="0036146F">
        <w:rPr>
          <w:rFonts w:ascii="Arial" w:eastAsia="Calibri" w:hAnsi="Arial" w:cs="Arial"/>
          <w:sz w:val="20"/>
          <w:szCs w:val="20"/>
        </w:rPr>
        <w:t>To ensure that non-agricultural uses, particularly dwellings, do not adversely affect the use of land for agriculture.</w:t>
      </w:r>
    </w:p>
    <w:p w:rsidR="002B1F06" w:rsidRPr="0036146F" w:rsidRDefault="002B1F06" w:rsidP="0036146F">
      <w:pPr>
        <w:numPr>
          <w:ilvl w:val="0"/>
          <w:numId w:val="40"/>
        </w:numPr>
        <w:spacing w:after="0" w:line="360" w:lineRule="auto"/>
        <w:ind w:left="851" w:hanging="284"/>
        <w:jc w:val="both"/>
        <w:rPr>
          <w:rFonts w:ascii="Arial" w:eastAsia="Calibri" w:hAnsi="Arial" w:cs="Arial"/>
          <w:sz w:val="20"/>
          <w:szCs w:val="20"/>
        </w:rPr>
      </w:pPr>
      <w:r w:rsidRPr="0036146F">
        <w:rPr>
          <w:rFonts w:ascii="Arial" w:eastAsia="Calibri" w:hAnsi="Arial" w:cs="Arial"/>
          <w:sz w:val="20"/>
          <w:szCs w:val="20"/>
        </w:rPr>
        <w:t>To encourage use and development of land based on comprehensive and sustainable land management practices and infrastructure provision.</w:t>
      </w:r>
    </w:p>
    <w:p w:rsidR="002B1F06" w:rsidRPr="0036146F" w:rsidRDefault="002B1F06" w:rsidP="0036146F">
      <w:pPr>
        <w:numPr>
          <w:ilvl w:val="0"/>
          <w:numId w:val="40"/>
        </w:numPr>
        <w:spacing w:after="0" w:line="360" w:lineRule="auto"/>
        <w:ind w:left="851" w:hanging="284"/>
        <w:jc w:val="both"/>
        <w:rPr>
          <w:rFonts w:ascii="Arial" w:eastAsia="Calibri" w:hAnsi="Arial" w:cs="Arial"/>
          <w:sz w:val="20"/>
          <w:szCs w:val="20"/>
        </w:rPr>
      </w:pPr>
      <w:r w:rsidRPr="0036146F">
        <w:rPr>
          <w:rFonts w:ascii="Arial" w:eastAsia="Calibri" w:hAnsi="Arial" w:cs="Arial"/>
          <w:sz w:val="20"/>
          <w:szCs w:val="20"/>
        </w:rPr>
        <w:t>To protect and enhance natural resources and the biodiversity of the area.</w:t>
      </w:r>
    </w:p>
    <w:p w:rsidR="009B105F" w:rsidRDefault="009B105F" w:rsidP="0036146F">
      <w:pPr>
        <w:spacing w:after="0" w:line="360" w:lineRule="auto"/>
        <w:ind w:right="4"/>
        <w:jc w:val="both"/>
        <w:rPr>
          <w:rFonts w:ascii="Arial" w:hAnsi="Arial" w:cs="Arial"/>
          <w:sz w:val="20"/>
          <w:szCs w:val="20"/>
        </w:rPr>
      </w:pPr>
    </w:p>
    <w:p w:rsidR="00F97528" w:rsidRPr="0036146F" w:rsidRDefault="00B24E76" w:rsidP="0036146F">
      <w:pPr>
        <w:spacing w:after="0" w:line="360" w:lineRule="auto"/>
        <w:ind w:right="4"/>
        <w:jc w:val="both"/>
        <w:rPr>
          <w:rFonts w:ascii="Arial" w:hAnsi="Arial" w:cs="Arial"/>
          <w:b/>
          <w:i/>
          <w:sz w:val="20"/>
          <w:szCs w:val="20"/>
        </w:rPr>
      </w:pPr>
      <w:r w:rsidRPr="0036146F">
        <w:rPr>
          <w:rFonts w:ascii="Arial" w:hAnsi="Arial" w:cs="Arial"/>
          <w:b/>
          <w:i/>
          <w:sz w:val="20"/>
          <w:szCs w:val="20"/>
        </w:rPr>
        <w:t>Comment: The subject land is recommended for conventional residential development in the Lara Structure Plan 2011 and the planning policies of the Greater Geelong Planning Scheme.  The land is not encouraged to be retained for agricultural use and has no significant natural or biodiversity values.  The land is also located in an urban residential context within the settlement boundary of Lara.</w:t>
      </w:r>
      <w:r w:rsidR="00F97528" w:rsidRPr="0036146F">
        <w:rPr>
          <w:rFonts w:ascii="Arial" w:hAnsi="Arial" w:cs="Arial"/>
          <w:b/>
          <w:i/>
          <w:sz w:val="20"/>
          <w:szCs w:val="20"/>
        </w:rPr>
        <w:t xml:space="preserve"> Farming zone land located to the south is within multiple land ownerships and is</w:t>
      </w:r>
      <w:r w:rsidR="00A91688">
        <w:rPr>
          <w:rFonts w:ascii="Arial" w:hAnsi="Arial" w:cs="Arial"/>
          <w:b/>
          <w:i/>
          <w:sz w:val="20"/>
          <w:szCs w:val="20"/>
        </w:rPr>
        <w:t xml:space="preserve"> also</w:t>
      </w:r>
      <w:r w:rsidR="00F97528" w:rsidRPr="0036146F">
        <w:rPr>
          <w:rFonts w:ascii="Arial" w:hAnsi="Arial" w:cs="Arial"/>
          <w:b/>
          <w:i/>
          <w:sz w:val="20"/>
          <w:szCs w:val="20"/>
        </w:rPr>
        <w:t xml:space="preserve"> recommended to be investigated for future urban</w:t>
      </w:r>
      <w:r w:rsidRPr="0036146F">
        <w:rPr>
          <w:rFonts w:ascii="Arial" w:hAnsi="Arial" w:cs="Arial"/>
          <w:b/>
          <w:i/>
          <w:sz w:val="20"/>
          <w:szCs w:val="20"/>
        </w:rPr>
        <w:t xml:space="preserve"> </w:t>
      </w:r>
      <w:r w:rsidR="00F97528" w:rsidRPr="0036146F">
        <w:rPr>
          <w:rFonts w:ascii="Arial" w:hAnsi="Arial" w:cs="Arial"/>
          <w:b/>
          <w:i/>
          <w:sz w:val="20"/>
          <w:szCs w:val="20"/>
        </w:rPr>
        <w:t>expansion as illustrated in Figure 4.</w:t>
      </w:r>
    </w:p>
    <w:p w:rsidR="00F97528" w:rsidRPr="0036146F" w:rsidRDefault="00F97528" w:rsidP="0036146F">
      <w:pPr>
        <w:spacing w:after="0" w:line="360" w:lineRule="auto"/>
        <w:ind w:right="4"/>
        <w:jc w:val="both"/>
        <w:rPr>
          <w:rFonts w:ascii="Arial" w:hAnsi="Arial" w:cs="Arial"/>
          <w:b/>
          <w:i/>
          <w:sz w:val="20"/>
          <w:szCs w:val="20"/>
        </w:rPr>
      </w:pPr>
    </w:p>
    <w:p w:rsidR="009B105F" w:rsidRDefault="00A91688" w:rsidP="0036146F">
      <w:pPr>
        <w:spacing w:after="0" w:line="360" w:lineRule="auto"/>
        <w:ind w:right="4"/>
        <w:jc w:val="both"/>
        <w:rPr>
          <w:rFonts w:ascii="Arial" w:hAnsi="Arial" w:cs="Arial"/>
          <w:b/>
          <w:i/>
          <w:sz w:val="20"/>
          <w:szCs w:val="20"/>
        </w:rPr>
      </w:pPr>
      <w:r w:rsidRPr="001722F2">
        <w:rPr>
          <w:rFonts w:ascii="Arial" w:hAnsi="Arial" w:cs="Arial"/>
          <w:b/>
          <w:i/>
          <w:sz w:val="20"/>
          <w:szCs w:val="20"/>
        </w:rPr>
        <w:t xml:space="preserve">Whilst the land is zoned for farming, the </w:t>
      </w:r>
      <w:r w:rsidR="00FC493A" w:rsidRPr="001722F2">
        <w:rPr>
          <w:rFonts w:ascii="Arial" w:hAnsi="Arial" w:cs="Arial"/>
          <w:b/>
          <w:i/>
          <w:sz w:val="20"/>
          <w:szCs w:val="20"/>
        </w:rPr>
        <w:t xml:space="preserve">overall weight of planning policy </w:t>
      </w:r>
      <w:r w:rsidR="00F97528" w:rsidRPr="001722F2">
        <w:rPr>
          <w:rFonts w:ascii="Arial" w:hAnsi="Arial" w:cs="Arial"/>
          <w:b/>
          <w:i/>
          <w:sz w:val="20"/>
          <w:szCs w:val="20"/>
        </w:rPr>
        <w:t xml:space="preserve">and surrounding </w:t>
      </w:r>
      <w:r w:rsidRPr="001722F2">
        <w:rPr>
          <w:rFonts w:ascii="Arial" w:hAnsi="Arial" w:cs="Arial"/>
          <w:b/>
          <w:i/>
          <w:sz w:val="20"/>
          <w:szCs w:val="20"/>
        </w:rPr>
        <w:t>urban and future urban context is</w:t>
      </w:r>
      <w:r w:rsidR="00F97528" w:rsidRPr="001722F2">
        <w:rPr>
          <w:rFonts w:ascii="Arial" w:hAnsi="Arial" w:cs="Arial"/>
          <w:b/>
          <w:i/>
          <w:sz w:val="20"/>
          <w:szCs w:val="20"/>
        </w:rPr>
        <w:t xml:space="preserve"> </w:t>
      </w:r>
      <w:r w:rsidRPr="001722F2">
        <w:rPr>
          <w:rFonts w:ascii="Arial" w:hAnsi="Arial" w:cs="Arial"/>
          <w:b/>
          <w:i/>
          <w:sz w:val="20"/>
          <w:szCs w:val="20"/>
        </w:rPr>
        <w:t>incongruent</w:t>
      </w:r>
      <w:r w:rsidR="00FC493A" w:rsidRPr="001722F2">
        <w:rPr>
          <w:rFonts w:ascii="Arial" w:hAnsi="Arial" w:cs="Arial"/>
          <w:b/>
          <w:i/>
          <w:sz w:val="20"/>
          <w:szCs w:val="20"/>
        </w:rPr>
        <w:t xml:space="preserve"> </w:t>
      </w:r>
      <w:r w:rsidR="00F97528" w:rsidRPr="001722F2">
        <w:rPr>
          <w:rFonts w:ascii="Arial" w:hAnsi="Arial" w:cs="Arial"/>
          <w:b/>
          <w:i/>
          <w:sz w:val="20"/>
          <w:szCs w:val="20"/>
        </w:rPr>
        <w:t>with the</w:t>
      </w:r>
      <w:r w:rsidRPr="001722F2">
        <w:rPr>
          <w:rFonts w:ascii="Arial" w:hAnsi="Arial" w:cs="Arial"/>
          <w:b/>
          <w:i/>
          <w:sz w:val="20"/>
          <w:szCs w:val="20"/>
        </w:rPr>
        <w:t xml:space="preserve"> continued</w:t>
      </w:r>
      <w:r w:rsidR="00F97528" w:rsidRPr="001722F2">
        <w:rPr>
          <w:rFonts w:ascii="Arial" w:hAnsi="Arial" w:cs="Arial"/>
          <w:b/>
          <w:i/>
          <w:sz w:val="20"/>
          <w:szCs w:val="20"/>
        </w:rPr>
        <w:t xml:space="preserve"> maintenance of this land for farming purposes</w:t>
      </w:r>
      <w:r w:rsidR="00AD1792">
        <w:rPr>
          <w:rFonts w:ascii="Arial" w:hAnsi="Arial" w:cs="Arial"/>
          <w:b/>
          <w:i/>
          <w:sz w:val="20"/>
          <w:szCs w:val="20"/>
        </w:rPr>
        <w:t xml:space="preserve"> under this zone.</w:t>
      </w:r>
    </w:p>
    <w:p w:rsidR="00C340BB" w:rsidRPr="00A8281F" w:rsidRDefault="00C340BB" w:rsidP="0036146F">
      <w:pPr>
        <w:spacing w:after="0" w:line="360" w:lineRule="auto"/>
        <w:ind w:right="4"/>
        <w:jc w:val="both"/>
        <w:rPr>
          <w:rFonts w:ascii="Arial" w:hAnsi="Arial" w:cs="Arial"/>
          <w:b/>
          <w:i/>
          <w:sz w:val="20"/>
          <w:szCs w:val="20"/>
        </w:rPr>
      </w:pPr>
    </w:p>
    <w:p w:rsidR="00C340BB" w:rsidRPr="00A8281F" w:rsidRDefault="00C340BB" w:rsidP="0036146F">
      <w:pPr>
        <w:spacing w:after="0" w:line="360" w:lineRule="auto"/>
        <w:ind w:right="4"/>
        <w:jc w:val="both"/>
        <w:rPr>
          <w:rFonts w:ascii="Arial" w:hAnsi="Arial" w:cs="Arial"/>
          <w:b/>
          <w:i/>
          <w:sz w:val="20"/>
          <w:szCs w:val="20"/>
        </w:rPr>
      </w:pPr>
      <w:r w:rsidRPr="00A8281F">
        <w:rPr>
          <w:rFonts w:ascii="Arial" w:hAnsi="Arial" w:cs="Arial"/>
          <w:b/>
          <w:i/>
          <w:sz w:val="20"/>
          <w:szCs w:val="20"/>
        </w:rPr>
        <w:t>Land at 26 – 48 Canterbury Road West is undeveloped land zoned as Residential 1 Zone land</w:t>
      </w:r>
      <w:r w:rsidR="00A8281F" w:rsidRPr="00A8281F">
        <w:rPr>
          <w:rFonts w:ascii="Arial" w:hAnsi="Arial" w:cs="Arial"/>
          <w:b/>
          <w:i/>
          <w:sz w:val="20"/>
          <w:szCs w:val="20"/>
        </w:rPr>
        <w:t xml:space="preserve"> as illustrated in the current zoning map</w:t>
      </w:r>
      <w:r w:rsidRPr="00A8281F">
        <w:rPr>
          <w:rFonts w:ascii="Arial" w:hAnsi="Arial" w:cs="Arial"/>
          <w:b/>
          <w:i/>
          <w:sz w:val="20"/>
          <w:szCs w:val="20"/>
        </w:rPr>
        <w:t xml:space="preserve">. </w:t>
      </w:r>
    </w:p>
    <w:p w:rsidR="009B105F" w:rsidRDefault="009B105F" w:rsidP="00DD4E34">
      <w:pPr>
        <w:spacing w:after="0" w:line="360" w:lineRule="auto"/>
        <w:ind w:right="4"/>
        <w:jc w:val="both"/>
        <w:rPr>
          <w:rFonts w:ascii="Arial" w:hAnsi="Arial" w:cs="Arial"/>
          <w:sz w:val="20"/>
          <w:szCs w:val="20"/>
        </w:rPr>
      </w:pPr>
    </w:p>
    <w:p w:rsidR="009B105F" w:rsidRDefault="0097174E" w:rsidP="0036146F">
      <w:pPr>
        <w:spacing w:after="0" w:line="360" w:lineRule="auto"/>
        <w:ind w:right="4"/>
        <w:jc w:val="center"/>
        <w:rPr>
          <w:rFonts w:ascii="Arial" w:hAnsi="Arial" w:cs="Arial"/>
          <w:sz w:val="20"/>
          <w:szCs w:val="20"/>
        </w:rPr>
      </w:pPr>
      <w:r>
        <w:rPr>
          <w:rFonts w:ascii="Arial" w:hAnsi="Arial" w:cs="Arial"/>
          <w:noProof/>
          <w:sz w:val="20"/>
          <w:szCs w:val="20"/>
          <w:lang w:eastAsia="en-AU"/>
        </w:rPr>
        <w:lastRenderedPageBreak/>
        <mc:AlternateContent>
          <mc:Choice Requires="wps">
            <w:drawing>
              <wp:anchor distT="0" distB="0" distL="114300" distR="114300" simplePos="0" relativeHeight="251673088" behindDoc="0" locked="0" layoutInCell="1" allowOverlap="1" wp14:anchorId="619B9B38" wp14:editId="299EA550">
                <wp:simplePos x="0" y="0"/>
                <wp:positionH relativeFrom="column">
                  <wp:posOffset>3219450</wp:posOffset>
                </wp:positionH>
                <wp:positionV relativeFrom="paragraph">
                  <wp:posOffset>1713230</wp:posOffset>
                </wp:positionV>
                <wp:extent cx="295275" cy="618490"/>
                <wp:effectExtent l="38100" t="38100" r="28575" b="29210"/>
                <wp:wrapNone/>
                <wp:docPr id="24" name="Straight Arrow Connector 24"/>
                <wp:cNvGraphicFramePr/>
                <a:graphic xmlns:a="http://schemas.openxmlformats.org/drawingml/2006/main">
                  <a:graphicData uri="http://schemas.microsoft.com/office/word/2010/wordprocessingShape">
                    <wps:wsp>
                      <wps:cNvCnPr/>
                      <wps:spPr>
                        <a:xfrm flipH="1" flipV="1">
                          <a:off x="0" y="0"/>
                          <a:ext cx="295275" cy="61849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 o:spid="_x0000_s1026" type="#_x0000_t32" style="position:absolute;margin-left:253.5pt;margin-top:134.9pt;width:23.25pt;height:48.7pt;flip:x 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" strokecolor="windowText">
                <v:stroke endarrow="open"/>
              </v:shape>
            </w:pict>
          </mc:Fallback>
        </mc:AlternateContent>
      </w:r>
      <w:r>
        <w:rPr>
          <w:rFonts w:ascii="Arial" w:hAnsi="Arial" w:cs="Arial"/>
          <w:noProof/>
          <w:sz w:val="20"/>
          <w:szCs w:val="20"/>
          <w:lang w:eastAsia="en-AU"/>
        </w:rPr>
        <mc:AlternateContent>
          <mc:Choice Requires="wps">
            <w:drawing>
              <wp:anchor distT="0" distB="0" distL="114300" distR="114300" simplePos="0" relativeHeight="251674112" behindDoc="0" locked="0" layoutInCell="1" allowOverlap="1" wp14:anchorId="4287F5E5" wp14:editId="74F11B9E">
                <wp:simplePos x="0" y="0"/>
                <wp:positionH relativeFrom="column">
                  <wp:posOffset>2927985</wp:posOffset>
                </wp:positionH>
                <wp:positionV relativeFrom="paragraph">
                  <wp:posOffset>1500505</wp:posOffset>
                </wp:positionV>
                <wp:extent cx="542925" cy="425450"/>
                <wp:effectExtent l="0" t="0" r="28575" b="12700"/>
                <wp:wrapNone/>
                <wp:docPr id="25" name="Freeform 25"/>
                <wp:cNvGraphicFramePr/>
                <a:graphic xmlns:a="http://schemas.openxmlformats.org/drawingml/2006/main">
                  <a:graphicData uri="http://schemas.microsoft.com/office/word/2010/wordprocessingShape">
                    <wps:wsp>
                      <wps:cNvSpPr/>
                      <wps:spPr>
                        <a:xfrm>
                          <a:off x="0" y="0"/>
                          <a:ext cx="542925" cy="425450"/>
                        </a:xfrm>
                        <a:custGeom>
                          <a:avLst/>
                          <a:gdLst>
                            <a:gd name="connsiteX0" fmla="*/ 45268 w 543208"/>
                            <a:gd name="connsiteY0" fmla="*/ 0 h 425513"/>
                            <a:gd name="connsiteX1" fmla="*/ 407406 w 543208"/>
                            <a:gd name="connsiteY1" fmla="*/ 36214 h 425513"/>
                            <a:gd name="connsiteX2" fmla="*/ 543208 w 543208"/>
                            <a:gd name="connsiteY2" fmla="*/ 425513 h 425513"/>
                            <a:gd name="connsiteX3" fmla="*/ 0 w 543208"/>
                            <a:gd name="connsiteY3" fmla="*/ 366665 h 425513"/>
                            <a:gd name="connsiteX4" fmla="*/ 45268 w 543208"/>
                            <a:gd name="connsiteY4" fmla="*/ 0 h 4255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3208" h="425513">
                              <a:moveTo>
                                <a:pt x="45268" y="0"/>
                              </a:moveTo>
                              <a:lnTo>
                                <a:pt x="407406" y="36214"/>
                              </a:lnTo>
                              <a:lnTo>
                                <a:pt x="543208" y="425513"/>
                              </a:lnTo>
                              <a:lnTo>
                                <a:pt x="0" y="366665"/>
                              </a:lnTo>
                              <a:lnTo>
                                <a:pt x="45268" y="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5" o:spid="_x0000_s1026" style="position:absolute;margin-left:230.55pt;margin-top:118.15pt;width:42.75pt;height:33.5pt;z-index:251674112;visibility:visible;mso-wrap-style:square;mso-wrap-distance-left:9pt;mso-wrap-distance-top:0;mso-wrap-distance-right:9pt;mso-wrap-distance-bottom:0;mso-position-horizontal:absolute;mso-position-horizontal-relative:text;mso-position-vertical:absolute;mso-position-vertical-relative:text;v-text-anchor:middle" coordsize="543208,42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" path="m45268,l407406,36214,543208,425513,,366665,45268,xe" filled="f" strokecolor="red" strokeweight="2pt">
                <v:path arrowok="t" o:connecttype="custom" o:connectlocs="45244,0;407194,36209;542925,425450;0,366611;45244,0" o:connectangles="0,0,0,0,0"/>
              </v:shape>
            </w:pict>
          </mc:Fallback>
        </mc:AlternateContent>
      </w:r>
      <w:r>
        <w:rPr>
          <w:rFonts w:ascii="Arial" w:hAnsi="Arial" w:cs="Arial"/>
          <w:noProof/>
          <w:sz w:val="20"/>
          <w:szCs w:val="20"/>
          <w:lang w:eastAsia="en-AU"/>
        </w:rPr>
        <mc:AlternateContent>
          <mc:Choice Requires="wps">
            <w:drawing>
              <wp:anchor distT="0" distB="0" distL="114300" distR="114300" simplePos="0" relativeHeight="251661824" behindDoc="0" locked="0" layoutInCell="1" allowOverlap="1" wp14:anchorId="60BD7CE6" wp14:editId="606D712C">
                <wp:simplePos x="0" y="0"/>
                <wp:positionH relativeFrom="column">
                  <wp:posOffset>2247900</wp:posOffset>
                </wp:positionH>
                <wp:positionV relativeFrom="paragraph">
                  <wp:posOffset>798830</wp:posOffset>
                </wp:positionV>
                <wp:extent cx="819150" cy="1123315"/>
                <wp:effectExtent l="0" t="0" r="19050" b="19685"/>
                <wp:wrapNone/>
                <wp:docPr id="1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0" cy="1123315"/>
                        </a:xfrm>
                        <a:custGeom>
                          <a:avLst/>
                          <a:gdLst>
                            <a:gd name="T0" fmla="*/ 270 w 1410"/>
                            <a:gd name="T1" fmla="*/ 0 h 2010"/>
                            <a:gd name="T2" fmla="*/ 0 w 1410"/>
                            <a:gd name="T3" fmla="*/ 1905 h 2010"/>
                            <a:gd name="T4" fmla="*/ 1170 w 1410"/>
                            <a:gd name="T5" fmla="*/ 2010 h 2010"/>
                            <a:gd name="T6" fmla="*/ 1410 w 1410"/>
                            <a:gd name="T7" fmla="*/ 135 h 2010"/>
                            <a:gd name="T8" fmla="*/ 270 w 1410"/>
                            <a:gd name="T9" fmla="*/ 0 h 2010"/>
                            <a:gd name="connsiteX0" fmla="*/ 2660 w 10000"/>
                            <a:gd name="connsiteY0" fmla="*/ 0 h 10970"/>
                            <a:gd name="connsiteX1" fmla="*/ 0 w 10000"/>
                            <a:gd name="connsiteY1" fmla="*/ 10448 h 10970"/>
                            <a:gd name="connsiteX2" fmla="*/ 8298 w 10000"/>
                            <a:gd name="connsiteY2" fmla="*/ 10970 h 10970"/>
                            <a:gd name="connsiteX3" fmla="*/ 10000 w 10000"/>
                            <a:gd name="connsiteY3" fmla="*/ 1642 h 10970"/>
                            <a:gd name="connsiteX4" fmla="*/ 2660 w 10000"/>
                            <a:gd name="connsiteY4" fmla="*/ 0 h 10970"/>
                            <a:gd name="connsiteX0" fmla="*/ 2660 w 10000"/>
                            <a:gd name="connsiteY0" fmla="*/ 0 h 10970"/>
                            <a:gd name="connsiteX1" fmla="*/ 0 w 10000"/>
                            <a:gd name="connsiteY1" fmla="*/ 10448 h 10970"/>
                            <a:gd name="connsiteX2" fmla="*/ 8298 w 10000"/>
                            <a:gd name="connsiteY2" fmla="*/ 10970 h 10970"/>
                            <a:gd name="connsiteX3" fmla="*/ 10000 w 10000"/>
                            <a:gd name="connsiteY3" fmla="*/ 671 h 10970"/>
                            <a:gd name="connsiteX4" fmla="*/ 2660 w 10000"/>
                            <a:gd name="connsiteY4" fmla="*/ 0 h 10970"/>
                            <a:gd name="connsiteX0" fmla="*/ 2660 w 10000"/>
                            <a:gd name="connsiteY0" fmla="*/ 0 h 10448"/>
                            <a:gd name="connsiteX1" fmla="*/ 0 w 10000"/>
                            <a:gd name="connsiteY1" fmla="*/ 10448 h 10448"/>
                            <a:gd name="connsiteX2" fmla="*/ 7872 w 10000"/>
                            <a:gd name="connsiteY2" fmla="*/ 8805 h 10448"/>
                            <a:gd name="connsiteX3" fmla="*/ 10000 w 10000"/>
                            <a:gd name="connsiteY3" fmla="*/ 671 h 10448"/>
                            <a:gd name="connsiteX4" fmla="*/ 2660 w 10000"/>
                            <a:gd name="connsiteY4" fmla="*/ 0 h 10448"/>
                            <a:gd name="connsiteX0" fmla="*/ 1703 w 9043"/>
                            <a:gd name="connsiteY0" fmla="*/ 0 h 8805"/>
                            <a:gd name="connsiteX1" fmla="*/ 0 w 9043"/>
                            <a:gd name="connsiteY1" fmla="*/ 8358 h 8805"/>
                            <a:gd name="connsiteX2" fmla="*/ 6915 w 9043"/>
                            <a:gd name="connsiteY2" fmla="*/ 8805 h 8805"/>
                            <a:gd name="connsiteX3" fmla="*/ 9043 w 9043"/>
                            <a:gd name="connsiteY3" fmla="*/ 671 h 8805"/>
                            <a:gd name="connsiteX4" fmla="*/ 1703 w 9043"/>
                            <a:gd name="connsiteY4" fmla="*/ 0 h 8805"/>
                            <a:gd name="connsiteX0" fmla="*/ 1883 w 10000"/>
                            <a:gd name="connsiteY0" fmla="*/ 0 h 10000"/>
                            <a:gd name="connsiteX1" fmla="*/ 0 w 10000"/>
                            <a:gd name="connsiteY1" fmla="*/ 9492 h 10000"/>
                            <a:gd name="connsiteX2" fmla="*/ 7647 w 10000"/>
                            <a:gd name="connsiteY2" fmla="*/ 10000 h 10000"/>
                            <a:gd name="connsiteX3" fmla="*/ 10000 w 10000"/>
                            <a:gd name="connsiteY3" fmla="*/ 762 h 10000"/>
                            <a:gd name="connsiteX4" fmla="*/ 1883 w 10000"/>
                            <a:gd name="connsiteY4" fmla="*/ 0 h 10000"/>
                            <a:gd name="connsiteX0" fmla="*/ 1883 w 10000"/>
                            <a:gd name="connsiteY0" fmla="*/ 0 h 10000"/>
                            <a:gd name="connsiteX1" fmla="*/ 0 w 10000"/>
                            <a:gd name="connsiteY1" fmla="*/ 9492 h 10000"/>
                            <a:gd name="connsiteX2" fmla="*/ 7647 w 10000"/>
                            <a:gd name="connsiteY2" fmla="*/ 10000 h 10000"/>
                            <a:gd name="connsiteX3" fmla="*/ 10000 w 10000"/>
                            <a:gd name="connsiteY3" fmla="*/ 762 h 10000"/>
                            <a:gd name="connsiteX4" fmla="*/ 1883 w 10000"/>
                            <a:gd name="connsiteY4" fmla="*/ 0 h 10000"/>
                            <a:gd name="connsiteX0" fmla="*/ 1883 w 9412"/>
                            <a:gd name="connsiteY0" fmla="*/ 0 h 10000"/>
                            <a:gd name="connsiteX1" fmla="*/ 0 w 9412"/>
                            <a:gd name="connsiteY1" fmla="*/ 9492 h 10000"/>
                            <a:gd name="connsiteX2" fmla="*/ 7647 w 9412"/>
                            <a:gd name="connsiteY2" fmla="*/ 10000 h 10000"/>
                            <a:gd name="connsiteX3" fmla="*/ 9412 w 9412"/>
                            <a:gd name="connsiteY3" fmla="*/ 762 h 10000"/>
                            <a:gd name="connsiteX4" fmla="*/ 1883 w 9412"/>
                            <a:gd name="connsiteY4" fmla="*/ 0 h 10000"/>
                            <a:gd name="connsiteX0" fmla="*/ 2001 w 10000"/>
                            <a:gd name="connsiteY0" fmla="*/ 0 h 10000"/>
                            <a:gd name="connsiteX1" fmla="*/ 0 w 10000"/>
                            <a:gd name="connsiteY1" fmla="*/ 9492 h 10000"/>
                            <a:gd name="connsiteX2" fmla="*/ 8125 w 10000"/>
                            <a:gd name="connsiteY2" fmla="*/ 10000 h 10000"/>
                            <a:gd name="connsiteX3" fmla="*/ 10000 w 10000"/>
                            <a:gd name="connsiteY3" fmla="*/ 762 h 10000"/>
                            <a:gd name="connsiteX4" fmla="*/ 2001 w 10000"/>
                            <a:gd name="connsiteY4" fmla="*/ 0 h 10000"/>
                            <a:gd name="connsiteX0" fmla="*/ 1876 w 10000"/>
                            <a:gd name="connsiteY0" fmla="*/ 0 h 10000"/>
                            <a:gd name="connsiteX1" fmla="*/ 0 w 10000"/>
                            <a:gd name="connsiteY1" fmla="*/ 9492 h 10000"/>
                            <a:gd name="connsiteX2" fmla="*/ 8125 w 10000"/>
                            <a:gd name="connsiteY2" fmla="*/ 10000 h 10000"/>
                            <a:gd name="connsiteX3" fmla="*/ 10000 w 10000"/>
                            <a:gd name="connsiteY3" fmla="*/ 762 h 10000"/>
                            <a:gd name="connsiteX4" fmla="*/ 1876 w 10000"/>
                            <a:gd name="connsiteY4" fmla="*/ 0 h 10000"/>
                            <a:gd name="connsiteX0" fmla="*/ 1876 w 10750"/>
                            <a:gd name="connsiteY0" fmla="*/ 0 h 10000"/>
                            <a:gd name="connsiteX1" fmla="*/ 0 w 10750"/>
                            <a:gd name="connsiteY1" fmla="*/ 9492 h 10000"/>
                            <a:gd name="connsiteX2" fmla="*/ 8125 w 10750"/>
                            <a:gd name="connsiteY2" fmla="*/ 10000 h 10000"/>
                            <a:gd name="connsiteX3" fmla="*/ 10750 w 10750"/>
                            <a:gd name="connsiteY3" fmla="*/ 508 h 10000"/>
                            <a:gd name="connsiteX4" fmla="*/ 1876 w 10750"/>
                            <a:gd name="connsiteY4" fmla="*/ 0 h 10000"/>
                            <a:gd name="connsiteX0" fmla="*/ 1876 w 10750"/>
                            <a:gd name="connsiteY0" fmla="*/ 0 h 10000"/>
                            <a:gd name="connsiteX1" fmla="*/ 0 w 10750"/>
                            <a:gd name="connsiteY1" fmla="*/ 9492 h 10000"/>
                            <a:gd name="connsiteX2" fmla="*/ 8625 w 10750"/>
                            <a:gd name="connsiteY2" fmla="*/ 10000 h 10000"/>
                            <a:gd name="connsiteX3" fmla="*/ 10750 w 10750"/>
                            <a:gd name="connsiteY3" fmla="*/ 508 h 10000"/>
                            <a:gd name="connsiteX4" fmla="*/ 1876 w 10750"/>
                            <a:gd name="connsiteY4" fmla="*/ 0 h 10000"/>
                            <a:gd name="connsiteX0" fmla="*/ 2126 w 10750"/>
                            <a:gd name="connsiteY0" fmla="*/ 0 h 10000"/>
                            <a:gd name="connsiteX1" fmla="*/ 0 w 10750"/>
                            <a:gd name="connsiteY1" fmla="*/ 9492 h 10000"/>
                            <a:gd name="connsiteX2" fmla="*/ 8625 w 10750"/>
                            <a:gd name="connsiteY2" fmla="*/ 10000 h 10000"/>
                            <a:gd name="connsiteX3" fmla="*/ 10750 w 10750"/>
                            <a:gd name="connsiteY3" fmla="*/ 508 h 10000"/>
                            <a:gd name="connsiteX4" fmla="*/ 2126 w 10750"/>
                            <a:gd name="connsiteY4" fmla="*/ 0 h 10000"/>
                            <a:gd name="connsiteX0" fmla="*/ 2126 w 10750"/>
                            <a:gd name="connsiteY0" fmla="*/ 0 h 10000"/>
                            <a:gd name="connsiteX1" fmla="*/ 0 w 10750"/>
                            <a:gd name="connsiteY1" fmla="*/ 10000 h 10000"/>
                            <a:gd name="connsiteX2" fmla="*/ 8625 w 10750"/>
                            <a:gd name="connsiteY2" fmla="*/ 10000 h 10000"/>
                            <a:gd name="connsiteX3" fmla="*/ 10750 w 10750"/>
                            <a:gd name="connsiteY3" fmla="*/ 508 h 10000"/>
                            <a:gd name="connsiteX4" fmla="*/ 2126 w 10750"/>
                            <a:gd name="connsiteY4" fmla="*/ 0 h 10000"/>
                            <a:gd name="connsiteX0" fmla="*/ 2126 w 10750"/>
                            <a:gd name="connsiteY0" fmla="*/ 0 h 10000"/>
                            <a:gd name="connsiteX1" fmla="*/ 0 w 10750"/>
                            <a:gd name="connsiteY1" fmla="*/ 9491 h 10000"/>
                            <a:gd name="connsiteX2" fmla="*/ 8625 w 10750"/>
                            <a:gd name="connsiteY2" fmla="*/ 10000 h 10000"/>
                            <a:gd name="connsiteX3" fmla="*/ 10750 w 10750"/>
                            <a:gd name="connsiteY3" fmla="*/ 508 h 10000"/>
                            <a:gd name="connsiteX4" fmla="*/ 2126 w 10750"/>
                            <a:gd name="connsiteY4" fmla="*/ 0 h 10000"/>
                            <a:gd name="connsiteX0" fmla="*/ 1501 w 10125"/>
                            <a:gd name="connsiteY0" fmla="*/ 0 h 10000"/>
                            <a:gd name="connsiteX1" fmla="*/ 0 w 10125"/>
                            <a:gd name="connsiteY1" fmla="*/ 9576 h 10000"/>
                            <a:gd name="connsiteX2" fmla="*/ 8000 w 10125"/>
                            <a:gd name="connsiteY2" fmla="*/ 10000 h 10000"/>
                            <a:gd name="connsiteX3" fmla="*/ 10125 w 10125"/>
                            <a:gd name="connsiteY3" fmla="*/ 508 h 10000"/>
                            <a:gd name="connsiteX4" fmla="*/ 1501 w 10125"/>
                            <a:gd name="connsiteY4" fmla="*/ 0 h 10000"/>
                            <a:gd name="connsiteX0" fmla="*/ 1501 w 10125"/>
                            <a:gd name="connsiteY0" fmla="*/ 0 h 10000"/>
                            <a:gd name="connsiteX1" fmla="*/ 0 w 10125"/>
                            <a:gd name="connsiteY1" fmla="*/ 9576 h 10000"/>
                            <a:gd name="connsiteX2" fmla="*/ 8000 w 10125"/>
                            <a:gd name="connsiteY2" fmla="*/ 10000 h 10000"/>
                            <a:gd name="connsiteX3" fmla="*/ 10125 w 10125"/>
                            <a:gd name="connsiteY3" fmla="*/ 508 h 10000"/>
                            <a:gd name="connsiteX4" fmla="*/ 1501 w 10125"/>
                            <a:gd name="connsiteY4" fmla="*/ 0 h 10000"/>
                            <a:gd name="connsiteX0" fmla="*/ 1501 w 10125"/>
                            <a:gd name="connsiteY0" fmla="*/ 0 h 10000"/>
                            <a:gd name="connsiteX1" fmla="*/ 0 w 10125"/>
                            <a:gd name="connsiteY1" fmla="*/ 9491 h 10000"/>
                            <a:gd name="connsiteX2" fmla="*/ 8000 w 10125"/>
                            <a:gd name="connsiteY2" fmla="*/ 10000 h 10000"/>
                            <a:gd name="connsiteX3" fmla="*/ 10125 w 10125"/>
                            <a:gd name="connsiteY3" fmla="*/ 508 h 10000"/>
                            <a:gd name="connsiteX4" fmla="*/ 1501 w 10125"/>
                            <a:gd name="connsiteY4" fmla="*/ 0 h 10000"/>
                            <a:gd name="connsiteX0" fmla="*/ 1501 w 10125"/>
                            <a:gd name="connsiteY0" fmla="*/ 0 h 10000"/>
                            <a:gd name="connsiteX1" fmla="*/ 0 w 10125"/>
                            <a:gd name="connsiteY1" fmla="*/ 9491 h 10000"/>
                            <a:gd name="connsiteX2" fmla="*/ 8000 w 10125"/>
                            <a:gd name="connsiteY2" fmla="*/ 10000 h 10000"/>
                            <a:gd name="connsiteX3" fmla="*/ 10125 w 10125"/>
                            <a:gd name="connsiteY3" fmla="*/ 508 h 10000"/>
                            <a:gd name="connsiteX4" fmla="*/ 1501 w 10125"/>
                            <a:gd name="connsiteY4" fmla="*/ 0 h 10000"/>
                            <a:gd name="connsiteX0" fmla="*/ 1501 w 10125"/>
                            <a:gd name="connsiteY0" fmla="*/ 0 h 10000"/>
                            <a:gd name="connsiteX1" fmla="*/ 0 w 10125"/>
                            <a:gd name="connsiteY1" fmla="*/ 9491 h 10000"/>
                            <a:gd name="connsiteX2" fmla="*/ 8000 w 10125"/>
                            <a:gd name="connsiteY2" fmla="*/ 10000 h 10000"/>
                            <a:gd name="connsiteX3" fmla="*/ 10125 w 10125"/>
                            <a:gd name="connsiteY3" fmla="*/ 508 h 10000"/>
                            <a:gd name="connsiteX4" fmla="*/ 1501 w 10125"/>
                            <a:gd name="connsiteY4" fmla="*/ 0 h 10000"/>
                            <a:gd name="connsiteX0" fmla="*/ 1501 w 10125"/>
                            <a:gd name="connsiteY0" fmla="*/ 0 h 10000"/>
                            <a:gd name="connsiteX1" fmla="*/ 0 w 10125"/>
                            <a:gd name="connsiteY1" fmla="*/ 9406 h 10000"/>
                            <a:gd name="connsiteX2" fmla="*/ 8000 w 10125"/>
                            <a:gd name="connsiteY2" fmla="*/ 10000 h 10000"/>
                            <a:gd name="connsiteX3" fmla="*/ 10125 w 10125"/>
                            <a:gd name="connsiteY3" fmla="*/ 508 h 10000"/>
                            <a:gd name="connsiteX4" fmla="*/ 1501 w 10125"/>
                            <a:gd name="connsiteY4" fmla="*/ 0 h 10000"/>
                            <a:gd name="connsiteX0" fmla="*/ 2126 w 10750"/>
                            <a:gd name="connsiteY0" fmla="*/ 0 h 10000"/>
                            <a:gd name="connsiteX1" fmla="*/ 0 w 10750"/>
                            <a:gd name="connsiteY1" fmla="*/ 9491 h 10000"/>
                            <a:gd name="connsiteX2" fmla="*/ 8625 w 10750"/>
                            <a:gd name="connsiteY2" fmla="*/ 10000 h 10000"/>
                            <a:gd name="connsiteX3" fmla="*/ 10750 w 10750"/>
                            <a:gd name="connsiteY3" fmla="*/ 508 h 10000"/>
                            <a:gd name="connsiteX4" fmla="*/ 2126 w 1075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750" h="10000">
                              <a:moveTo>
                                <a:pt x="2126" y="0"/>
                              </a:moveTo>
                              <a:lnTo>
                                <a:pt x="0" y="9491"/>
                              </a:lnTo>
                              <a:lnTo>
                                <a:pt x="8625" y="10000"/>
                              </a:lnTo>
                              <a:lnTo>
                                <a:pt x="10750" y="508"/>
                              </a:lnTo>
                              <a:lnTo>
                                <a:pt x="2126" y="0"/>
                              </a:lnTo>
                              <a:close/>
                            </a:path>
                          </a:pathLst>
                        </a:custGeom>
                        <a:solidFill>
                          <a:srgbClr val="FFFFFF">
                            <a:alpha val="0"/>
                          </a:srgbClr>
                        </a:solidFill>
                        <a:ln w="222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177pt;margin-top:62.9pt;width:64.5pt;height:88.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75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" path="m2126,l,9491r8625,509l10750,508,2126,xe" strokecolor="red" strokeweight="1.75pt">
                <v:fill opacity="0"/>
                <v:path arrowok="t" o:connecttype="custom" o:connectlocs="162001,0;0,1066138;657225,1123315;819150,57064;162001,0" o:connectangles="0,0,0,0,0"/>
              </v:shape>
            </w:pict>
          </mc:Fallback>
        </mc:AlternateContent>
      </w:r>
      <w:r w:rsidR="00C340BB" w:rsidRPr="00C340BB">
        <w:rPr>
          <w:rFonts w:ascii="Arial" w:hAnsi="Arial" w:cs="Arial"/>
          <w:noProof/>
          <w:sz w:val="20"/>
          <w:szCs w:val="20"/>
          <w:lang w:eastAsia="en-AU"/>
        </w:rPr>
        <mc:AlternateContent>
          <mc:Choice Requires="wps">
            <w:drawing>
              <wp:anchor distT="0" distB="0" distL="114300" distR="114300" simplePos="0" relativeHeight="251676160" behindDoc="0" locked="0" layoutInCell="1" allowOverlap="1" wp14:anchorId="45E4B793" wp14:editId="7263556C">
                <wp:simplePos x="0" y="0"/>
                <wp:positionH relativeFrom="column">
                  <wp:posOffset>2750185</wp:posOffset>
                </wp:positionH>
                <wp:positionV relativeFrom="paragraph">
                  <wp:posOffset>2328545</wp:posOffset>
                </wp:positionV>
                <wp:extent cx="1479550" cy="44323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443230"/>
                        </a:xfrm>
                        <a:prstGeom prst="rect">
                          <a:avLst/>
                        </a:prstGeom>
                        <a:noFill/>
                        <a:ln w="9525">
                          <a:noFill/>
                          <a:miter lim="800000"/>
                          <a:headEnd/>
                          <a:tailEnd/>
                        </a:ln>
                      </wps:spPr>
                      <wps:txbx>
                        <w:txbxContent>
                          <w:p w:rsidR="004C3882" w:rsidRPr="00C340BB" w:rsidRDefault="004C3882" w:rsidP="00C340BB">
                            <w:pPr>
                              <w:spacing w:after="0" w:line="240" w:lineRule="auto"/>
                              <w:jc w:val="center"/>
                              <w:rPr>
                                <w:rFonts w:ascii="Arial" w:hAnsi="Arial" w:cs="Arial"/>
                                <w:sz w:val="20"/>
                                <w:szCs w:val="20"/>
                              </w:rPr>
                            </w:pPr>
                            <w:r>
                              <w:rPr>
                                <w:rFonts w:ascii="Arial" w:hAnsi="Arial" w:cs="Arial"/>
                                <w:sz w:val="20"/>
                                <w:szCs w:val="20"/>
                              </w:rPr>
                              <w:t>26 – 48 Canterbury Rd West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16.55pt;margin-top:183.35pt;width:116.5pt;height:34.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" filled="f" stroked="f">
                <v:textbox>
                  <w:txbxContent>
                    <w:p w:rsidR="004C3882" w:rsidRPr="00C340BB" w:rsidRDefault="004C3882" w:rsidP="00C340BB">
                      <w:pPr>
                        <w:spacing w:after="0" w:line="240" w:lineRule="auto"/>
                        <w:jc w:val="center"/>
                        <w:rPr>
                          <w:rFonts w:ascii="Arial" w:hAnsi="Arial" w:cs="Arial"/>
                          <w:sz w:val="20"/>
                          <w:szCs w:val="20"/>
                        </w:rPr>
                      </w:pPr>
                      <w:r>
                        <w:rPr>
                          <w:rFonts w:ascii="Arial" w:hAnsi="Arial" w:cs="Arial"/>
                          <w:sz w:val="20"/>
                          <w:szCs w:val="20"/>
                        </w:rPr>
                        <w:t>26 – 48 Canterbury Rd West</w:t>
                      </w:r>
                    </w:p>
                  </w:txbxContent>
                </v:textbox>
              </v:shape>
            </w:pict>
          </mc:Fallback>
        </mc:AlternateContent>
      </w:r>
      <w:r w:rsidR="00C340BB" w:rsidRPr="00C340BB">
        <w:rPr>
          <w:rFonts w:ascii="Arial" w:hAnsi="Arial" w:cs="Arial"/>
          <w:noProof/>
          <w:sz w:val="20"/>
          <w:szCs w:val="20"/>
          <w:lang w:eastAsia="en-AU"/>
        </w:rPr>
        <mc:AlternateContent>
          <mc:Choice Requires="wps">
            <w:drawing>
              <wp:anchor distT="0" distB="0" distL="114300" distR="114300" simplePos="0" relativeHeight="251671040" behindDoc="0" locked="0" layoutInCell="1" allowOverlap="1" wp14:anchorId="67D0F3F6" wp14:editId="562C1B94">
                <wp:simplePos x="0" y="0"/>
                <wp:positionH relativeFrom="column">
                  <wp:posOffset>1670685</wp:posOffset>
                </wp:positionH>
                <wp:positionV relativeFrom="paragraph">
                  <wp:posOffset>2273300</wp:posOffset>
                </wp:positionV>
                <wp:extent cx="1076325" cy="2667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66700"/>
                        </a:xfrm>
                        <a:prstGeom prst="rect">
                          <a:avLst/>
                        </a:prstGeom>
                        <a:noFill/>
                        <a:ln w="9525">
                          <a:noFill/>
                          <a:miter lim="800000"/>
                          <a:headEnd/>
                          <a:tailEnd/>
                        </a:ln>
                      </wps:spPr>
                      <wps:txbx>
                        <w:txbxContent>
                          <w:p w:rsidR="004C3882" w:rsidRPr="00C340BB" w:rsidRDefault="004C3882" w:rsidP="00C340BB">
                            <w:pPr>
                              <w:spacing w:after="0" w:line="240" w:lineRule="auto"/>
                              <w:jc w:val="both"/>
                              <w:rPr>
                                <w:rFonts w:ascii="Arial" w:hAnsi="Arial" w:cs="Arial"/>
                                <w:sz w:val="20"/>
                                <w:szCs w:val="20"/>
                              </w:rPr>
                            </w:pPr>
                            <w:r w:rsidRPr="00C340BB">
                              <w:rPr>
                                <w:rFonts w:ascii="Arial" w:hAnsi="Arial" w:cs="Arial"/>
                                <w:sz w:val="20"/>
                                <w:szCs w:val="20"/>
                              </w:rPr>
                              <w:t>Subject 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31.55pt;margin-top:179pt;width:84.75pt;height:2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" filled="f" stroked="f">
                <v:textbox>
                  <w:txbxContent>
                    <w:p w:rsidR="004C3882" w:rsidRPr="00C340BB" w:rsidRDefault="004C3882" w:rsidP="00C340BB">
                      <w:pPr>
                        <w:spacing w:after="0" w:line="240" w:lineRule="auto"/>
                        <w:jc w:val="both"/>
                        <w:rPr>
                          <w:rFonts w:ascii="Arial" w:hAnsi="Arial" w:cs="Arial"/>
                          <w:sz w:val="20"/>
                          <w:szCs w:val="20"/>
                        </w:rPr>
                      </w:pPr>
                      <w:r w:rsidRPr="00C340BB">
                        <w:rPr>
                          <w:rFonts w:ascii="Arial" w:hAnsi="Arial" w:cs="Arial"/>
                          <w:sz w:val="20"/>
                          <w:szCs w:val="20"/>
                        </w:rPr>
                        <w:t>Subject Land</w:t>
                      </w:r>
                    </w:p>
                  </w:txbxContent>
                </v:textbox>
              </v:shape>
            </w:pict>
          </mc:Fallback>
        </mc:AlternateContent>
      </w:r>
      <w:r w:rsidR="00C340BB">
        <w:rPr>
          <w:rFonts w:ascii="Arial" w:hAnsi="Arial" w:cs="Arial"/>
          <w:noProof/>
          <w:sz w:val="20"/>
          <w:szCs w:val="20"/>
          <w:lang w:eastAsia="en-AU"/>
        </w:rPr>
        <mc:AlternateContent>
          <mc:Choice Requires="wps">
            <w:drawing>
              <wp:anchor distT="0" distB="0" distL="114300" distR="114300" simplePos="0" relativeHeight="251668992" behindDoc="0" locked="0" layoutInCell="1" allowOverlap="1" wp14:anchorId="752AD63A" wp14:editId="07696AA1">
                <wp:simplePos x="0" y="0"/>
                <wp:positionH relativeFrom="column">
                  <wp:posOffset>2156460</wp:posOffset>
                </wp:positionH>
                <wp:positionV relativeFrom="paragraph">
                  <wp:posOffset>1501775</wp:posOffset>
                </wp:positionV>
                <wp:extent cx="514350" cy="781050"/>
                <wp:effectExtent l="0" t="38100" r="57150" b="19050"/>
                <wp:wrapNone/>
                <wp:docPr id="22" name="Straight Arrow Connector 22"/>
                <wp:cNvGraphicFramePr/>
                <a:graphic xmlns:a="http://schemas.openxmlformats.org/drawingml/2006/main">
                  <a:graphicData uri="http://schemas.microsoft.com/office/word/2010/wordprocessingShape">
                    <wps:wsp>
                      <wps:cNvCnPr/>
                      <wps:spPr>
                        <a:xfrm flipV="1">
                          <a:off x="0" y="0"/>
                          <a:ext cx="514350" cy="781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169.8pt;margin-top:118.25pt;width:40.5pt;height:61.5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" strokecolor="black [3213]">
                <v:stroke endarrow="open"/>
              </v:shape>
            </w:pict>
          </mc:Fallback>
        </mc:AlternateContent>
      </w:r>
      <w:r w:rsidR="00FF1BE9">
        <w:rPr>
          <w:rFonts w:ascii="Arial" w:hAnsi="Arial" w:cs="Arial"/>
          <w:noProof/>
          <w:sz w:val="20"/>
          <w:szCs w:val="20"/>
          <w:lang w:eastAsia="en-AU"/>
        </w:rPr>
        <w:drawing>
          <wp:inline distT="0" distB="0" distL="0" distR="0" wp14:anchorId="64754D63" wp14:editId="0326ABBB">
            <wp:extent cx="3686175" cy="2840030"/>
            <wp:effectExtent l="19050" t="19050" r="9525" b="17780"/>
            <wp:docPr id="11" name="Picture 11" descr="J:\10679 (Canterbury Road)\01-PL\Admin\greatergeelong18z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10679 (Canterbury Road)\01-PL\Admin\greatergeelong18zn.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700"/>
                    <a:stretch/>
                  </pic:blipFill>
                  <pic:spPr bwMode="auto">
                    <a:xfrm>
                      <a:off x="0" y="0"/>
                      <a:ext cx="3686175" cy="284003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BE601C" w:rsidRDefault="00B64567" w:rsidP="0036146F">
      <w:pPr>
        <w:spacing w:after="0" w:line="360" w:lineRule="auto"/>
        <w:ind w:right="4"/>
        <w:jc w:val="center"/>
        <w:rPr>
          <w:rFonts w:ascii="Arial" w:hAnsi="Arial" w:cs="Arial"/>
          <w:b/>
          <w:sz w:val="18"/>
          <w:szCs w:val="18"/>
        </w:rPr>
      </w:pPr>
      <w:r>
        <w:rPr>
          <w:rFonts w:ascii="Arial" w:hAnsi="Arial" w:cs="Arial"/>
          <w:b/>
          <w:sz w:val="18"/>
          <w:szCs w:val="18"/>
        </w:rPr>
        <w:t xml:space="preserve">Figure 4: </w:t>
      </w:r>
      <w:r w:rsidR="00BE601C" w:rsidRPr="0036146F">
        <w:rPr>
          <w:rFonts w:ascii="Arial" w:hAnsi="Arial" w:cs="Arial"/>
          <w:b/>
          <w:sz w:val="18"/>
          <w:szCs w:val="18"/>
        </w:rPr>
        <w:t>Current Zoning Map</w:t>
      </w:r>
      <w:r>
        <w:rPr>
          <w:rFonts w:ascii="Arial" w:hAnsi="Arial" w:cs="Arial"/>
          <w:b/>
          <w:sz w:val="18"/>
          <w:szCs w:val="18"/>
        </w:rPr>
        <w:t xml:space="preserve"> (Attachment 3)</w:t>
      </w:r>
    </w:p>
    <w:p w:rsidR="0097174E" w:rsidRDefault="0097174E" w:rsidP="00791315">
      <w:pPr>
        <w:spacing w:after="0" w:line="360" w:lineRule="auto"/>
        <w:ind w:right="4"/>
        <w:rPr>
          <w:rFonts w:ascii="Arial" w:hAnsi="Arial" w:cs="Arial"/>
          <w:b/>
          <w:sz w:val="18"/>
          <w:szCs w:val="18"/>
        </w:rPr>
      </w:pPr>
    </w:p>
    <w:p w:rsidR="0097174E" w:rsidRPr="0036146F" w:rsidRDefault="0097174E" w:rsidP="00791315">
      <w:pPr>
        <w:spacing w:after="0" w:line="360" w:lineRule="auto"/>
        <w:ind w:right="4"/>
        <w:rPr>
          <w:rFonts w:ascii="Arial" w:hAnsi="Arial" w:cs="Arial"/>
          <w:b/>
          <w:sz w:val="18"/>
          <w:szCs w:val="18"/>
        </w:rPr>
      </w:pPr>
    </w:p>
    <w:p w:rsidR="00754F86" w:rsidRPr="006D37BC" w:rsidRDefault="00754F86" w:rsidP="00754F86">
      <w:pPr>
        <w:pStyle w:val="ReportHeading-Level1"/>
        <w:numPr>
          <w:ilvl w:val="0"/>
          <w:numId w:val="2"/>
        </w:numPr>
        <w:tabs>
          <w:tab w:val="left" w:pos="567"/>
        </w:tabs>
        <w:ind w:left="0" w:firstLine="0"/>
        <w:jc w:val="both"/>
        <w:rPr>
          <w:rFonts w:ascii="Arial Narrow" w:hAnsi="Arial Narrow" w:cs="Tahoma"/>
          <w:b/>
          <w:caps/>
          <w:smallCaps w:val="0"/>
          <w:color w:val="004990"/>
          <w:sz w:val="24"/>
          <w:szCs w:val="24"/>
        </w:rPr>
      </w:pPr>
      <w:bookmarkStart w:id="6" w:name="_Toc359315224"/>
      <w:r>
        <w:rPr>
          <w:rFonts w:ascii="Arial Narrow" w:hAnsi="Arial Narrow" w:cs="Tahoma"/>
          <w:b/>
          <w:caps/>
          <w:smallCaps w:val="0"/>
          <w:color w:val="004990"/>
          <w:sz w:val="24"/>
          <w:szCs w:val="24"/>
        </w:rPr>
        <w:t>application details</w:t>
      </w:r>
      <w:bookmarkEnd w:id="6"/>
    </w:p>
    <w:p w:rsidR="00754F86" w:rsidRDefault="00754F86" w:rsidP="00DD4E34">
      <w:pPr>
        <w:tabs>
          <w:tab w:val="left" w:pos="915"/>
        </w:tabs>
        <w:spacing w:after="0" w:line="360" w:lineRule="auto"/>
        <w:jc w:val="both"/>
        <w:rPr>
          <w:rFonts w:ascii="Arial" w:hAnsi="Arial" w:cs="Arial"/>
          <w:sz w:val="20"/>
          <w:szCs w:val="20"/>
          <w:lang w:val="en-US"/>
        </w:rPr>
      </w:pPr>
    </w:p>
    <w:p w:rsidR="00754F86" w:rsidRPr="00754F86" w:rsidRDefault="00754F86" w:rsidP="00754F86">
      <w:pPr>
        <w:autoSpaceDE w:val="0"/>
        <w:autoSpaceDN w:val="0"/>
        <w:adjustRightInd w:val="0"/>
        <w:spacing w:after="0" w:line="360" w:lineRule="auto"/>
        <w:jc w:val="both"/>
        <w:rPr>
          <w:rFonts w:ascii="Arial" w:eastAsia="Calibri" w:hAnsi="Arial" w:cs="Arial"/>
          <w:sz w:val="20"/>
          <w:szCs w:val="20"/>
          <w:lang w:eastAsia="en-AU"/>
        </w:rPr>
      </w:pPr>
      <w:r w:rsidRPr="00754F86">
        <w:rPr>
          <w:rFonts w:ascii="Arial" w:hAnsi="Arial" w:cs="Arial"/>
          <w:sz w:val="20"/>
          <w:szCs w:val="20"/>
        </w:rPr>
        <w:t>In accordan</w:t>
      </w:r>
      <w:r w:rsidR="00D46917">
        <w:rPr>
          <w:rFonts w:ascii="Arial" w:hAnsi="Arial" w:cs="Arial"/>
          <w:sz w:val="20"/>
          <w:szCs w:val="20"/>
        </w:rPr>
        <w:t>ce with Section 96A</w:t>
      </w:r>
      <w:r w:rsidRPr="00754F86">
        <w:rPr>
          <w:rFonts w:ascii="Arial" w:hAnsi="Arial" w:cs="Arial"/>
          <w:sz w:val="20"/>
          <w:szCs w:val="20"/>
        </w:rPr>
        <w:t xml:space="preserve"> of the Planning and Environment Act 1987 </w:t>
      </w:r>
      <w:r w:rsidRPr="00754F86">
        <w:rPr>
          <w:rFonts w:ascii="Arial" w:eastAsia="Calibri" w:hAnsi="Arial" w:cs="Arial"/>
          <w:sz w:val="20"/>
          <w:szCs w:val="20"/>
          <w:lang w:eastAsia="en-AU"/>
        </w:rPr>
        <w:t>this application seeks approval for a combined planning scheme amendment and planning permit application.</w:t>
      </w:r>
    </w:p>
    <w:p w:rsidR="00754F86" w:rsidRPr="00754F86" w:rsidRDefault="00754F86" w:rsidP="00754F86">
      <w:pPr>
        <w:autoSpaceDE w:val="0"/>
        <w:autoSpaceDN w:val="0"/>
        <w:adjustRightInd w:val="0"/>
        <w:spacing w:after="0" w:line="360" w:lineRule="auto"/>
        <w:jc w:val="both"/>
        <w:rPr>
          <w:rFonts w:ascii="Arial" w:eastAsia="Calibri" w:hAnsi="Arial" w:cs="Arial"/>
          <w:sz w:val="20"/>
          <w:szCs w:val="20"/>
          <w:lang w:eastAsia="en-AU"/>
        </w:rPr>
      </w:pPr>
      <w:r w:rsidRPr="00754F86">
        <w:rPr>
          <w:rFonts w:ascii="Arial" w:eastAsia="Calibri" w:hAnsi="Arial" w:cs="Arial"/>
          <w:sz w:val="20"/>
          <w:szCs w:val="20"/>
          <w:lang w:eastAsia="en-AU"/>
        </w:rPr>
        <w:br/>
        <w:t xml:space="preserve">The application seeks approval to: </w:t>
      </w:r>
    </w:p>
    <w:p w:rsidR="00754F86" w:rsidRPr="00754F86" w:rsidRDefault="00754F86" w:rsidP="00754F86">
      <w:pPr>
        <w:autoSpaceDE w:val="0"/>
        <w:autoSpaceDN w:val="0"/>
        <w:adjustRightInd w:val="0"/>
        <w:spacing w:after="0" w:line="360" w:lineRule="auto"/>
        <w:jc w:val="both"/>
        <w:rPr>
          <w:rFonts w:ascii="Arial" w:eastAsia="Calibri" w:hAnsi="Arial" w:cs="Arial"/>
          <w:sz w:val="20"/>
          <w:szCs w:val="20"/>
          <w:lang w:eastAsia="en-AU"/>
        </w:rPr>
      </w:pPr>
    </w:p>
    <w:p w:rsidR="00754F86" w:rsidRPr="00A8281F" w:rsidRDefault="00754F86" w:rsidP="0036146F">
      <w:pPr>
        <w:numPr>
          <w:ilvl w:val="0"/>
          <w:numId w:val="10"/>
        </w:numPr>
        <w:autoSpaceDE w:val="0"/>
        <w:autoSpaceDN w:val="0"/>
        <w:adjustRightInd w:val="0"/>
        <w:spacing w:after="0" w:line="360" w:lineRule="auto"/>
        <w:ind w:left="851" w:hanging="284"/>
        <w:jc w:val="both"/>
        <w:rPr>
          <w:rFonts w:ascii="Arial" w:hAnsi="Arial" w:cs="Arial"/>
          <w:sz w:val="20"/>
          <w:szCs w:val="20"/>
        </w:rPr>
      </w:pPr>
      <w:r w:rsidRPr="00A8281F">
        <w:rPr>
          <w:rFonts w:ascii="Arial" w:hAnsi="Arial" w:cs="Arial"/>
          <w:sz w:val="20"/>
          <w:szCs w:val="20"/>
        </w:rPr>
        <w:t>Rezone</w:t>
      </w:r>
      <w:r w:rsidR="00A8281F" w:rsidRPr="00A8281F">
        <w:rPr>
          <w:rFonts w:ascii="Arial" w:hAnsi="Arial" w:cs="Arial"/>
          <w:sz w:val="20"/>
          <w:szCs w:val="20"/>
        </w:rPr>
        <w:t xml:space="preserve"> the subject</w:t>
      </w:r>
      <w:r w:rsidRPr="00A8281F">
        <w:rPr>
          <w:rFonts w:ascii="Arial" w:hAnsi="Arial" w:cs="Arial"/>
          <w:sz w:val="20"/>
          <w:szCs w:val="20"/>
        </w:rPr>
        <w:t xml:space="preserve"> land </w:t>
      </w:r>
      <w:r w:rsidR="00A8281F" w:rsidRPr="00A8281F">
        <w:rPr>
          <w:rFonts w:ascii="Arial" w:hAnsi="Arial" w:cs="Arial"/>
          <w:sz w:val="20"/>
          <w:szCs w:val="20"/>
        </w:rPr>
        <w:t xml:space="preserve">at 50 – 68 Canterbury Road West </w:t>
      </w:r>
      <w:r w:rsidRPr="00A8281F">
        <w:rPr>
          <w:rFonts w:ascii="Arial" w:hAnsi="Arial" w:cs="Arial"/>
          <w:sz w:val="20"/>
          <w:szCs w:val="20"/>
        </w:rPr>
        <w:t xml:space="preserve">of approximately </w:t>
      </w:r>
      <w:r w:rsidR="007C7946" w:rsidRPr="00A8281F">
        <w:rPr>
          <w:rFonts w:ascii="Arial" w:hAnsi="Arial" w:cs="Arial"/>
          <w:sz w:val="20"/>
          <w:szCs w:val="20"/>
        </w:rPr>
        <w:t xml:space="preserve">8.164 </w:t>
      </w:r>
      <w:r w:rsidRPr="00A8281F">
        <w:rPr>
          <w:rFonts w:ascii="Arial" w:hAnsi="Arial" w:cs="Arial"/>
          <w:sz w:val="20"/>
          <w:szCs w:val="20"/>
        </w:rPr>
        <w:t xml:space="preserve">hectares on the </w:t>
      </w:r>
      <w:r w:rsidR="00A10A9B" w:rsidRPr="00A8281F">
        <w:rPr>
          <w:rFonts w:ascii="Arial" w:hAnsi="Arial" w:cs="Arial"/>
          <w:sz w:val="20"/>
          <w:szCs w:val="20"/>
        </w:rPr>
        <w:t>north side of Canterbury</w:t>
      </w:r>
      <w:r w:rsidRPr="00A8281F">
        <w:rPr>
          <w:rFonts w:ascii="Arial" w:hAnsi="Arial" w:cs="Arial"/>
          <w:sz w:val="20"/>
          <w:szCs w:val="20"/>
        </w:rPr>
        <w:t xml:space="preserve"> Road from </w:t>
      </w:r>
      <w:r w:rsidR="00A10A9B" w:rsidRPr="00A8281F">
        <w:rPr>
          <w:rFonts w:ascii="Arial" w:hAnsi="Arial" w:cs="Arial"/>
          <w:sz w:val="20"/>
          <w:szCs w:val="20"/>
        </w:rPr>
        <w:t xml:space="preserve">Farming </w:t>
      </w:r>
      <w:r w:rsidR="00EA11FF" w:rsidRPr="00A8281F">
        <w:rPr>
          <w:rFonts w:ascii="Arial" w:hAnsi="Arial" w:cs="Arial"/>
          <w:sz w:val="20"/>
          <w:szCs w:val="20"/>
        </w:rPr>
        <w:t>Zone to Residential 1 Zone;</w:t>
      </w:r>
    </w:p>
    <w:p w:rsidR="00F97528" w:rsidRPr="00A8281F" w:rsidRDefault="00F97528" w:rsidP="0036146F">
      <w:pPr>
        <w:numPr>
          <w:ilvl w:val="0"/>
          <w:numId w:val="10"/>
        </w:numPr>
        <w:autoSpaceDE w:val="0"/>
        <w:autoSpaceDN w:val="0"/>
        <w:adjustRightInd w:val="0"/>
        <w:spacing w:after="0" w:line="360" w:lineRule="auto"/>
        <w:ind w:left="851" w:hanging="284"/>
        <w:jc w:val="both"/>
        <w:rPr>
          <w:rFonts w:ascii="Arial" w:hAnsi="Arial" w:cs="Arial"/>
          <w:sz w:val="20"/>
          <w:szCs w:val="20"/>
        </w:rPr>
      </w:pPr>
      <w:r w:rsidRPr="00A8281F">
        <w:rPr>
          <w:rFonts w:ascii="Arial" w:hAnsi="Arial" w:cs="Arial"/>
          <w:sz w:val="20"/>
          <w:szCs w:val="20"/>
        </w:rPr>
        <w:t xml:space="preserve">Apply a </w:t>
      </w:r>
      <w:r w:rsidR="00EA11FF" w:rsidRPr="00A8281F">
        <w:rPr>
          <w:rFonts w:ascii="Arial" w:hAnsi="Arial" w:cs="Arial"/>
          <w:sz w:val="20"/>
          <w:szCs w:val="20"/>
        </w:rPr>
        <w:t xml:space="preserve">Schedule to the </w:t>
      </w:r>
      <w:r w:rsidRPr="00A8281F">
        <w:rPr>
          <w:rFonts w:ascii="Arial" w:hAnsi="Arial" w:cs="Arial"/>
          <w:sz w:val="20"/>
          <w:szCs w:val="20"/>
        </w:rPr>
        <w:t xml:space="preserve">Special Building Overlay over the </w:t>
      </w:r>
      <w:r w:rsidR="00A8281F" w:rsidRPr="00A8281F">
        <w:rPr>
          <w:rFonts w:ascii="Arial" w:hAnsi="Arial" w:cs="Arial"/>
          <w:sz w:val="20"/>
          <w:szCs w:val="20"/>
        </w:rPr>
        <w:t xml:space="preserve">subject </w:t>
      </w:r>
      <w:r w:rsidRPr="00A8281F">
        <w:rPr>
          <w:rFonts w:ascii="Arial" w:hAnsi="Arial" w:cs="Arial"/>
          <w:sz w:val="20"/>
          <w:szCs w:val="20"/>
        </w:rPr>
        <w:t>land</w:t>
      </w:r>
      <w:r w:rsidR="00867975" w:rsidRPr="00A8281F">
        <w:rPr>
          <w:rFonts w:ascii="Arial" w:hAnsi="Arial" w:cs="Arial"/>
          <w:sz w:val="20"/>
          <w:szCs w:val="20"/>
        </w:rPr>
        <w:t xml:space="preserve"> and adjoining land at 26 – 48 Canterbury Road West, Lara</w:t>
      </w:r>
      <w:r w:rsidR="00EA11FF" w:rsidRPr="00A8281F">
        <w:rPr>
          <w:rFonts w:ascii="Arial" w:hAnsi="Arial" w:cs="Arial"/>
          <w:sz w:val="20"/>
          <w:szCs w:val="20"/>
        </w:rPr>
        <w:t>;</w:t>
      </w:r>
      <w:r w:rsidRPr="00A8281F">
        <w:rPr>
          <w:rFonts w:ascii="Arial" w:hAnsi="Arial" w:cs="Arial"/>
          <w:sz w:val="20"/>
          <w:szCs w:val="20"/>
        </w:rPr>
        <w:t xml:space="preserve"> and</w:t>
      </w:r>
    </w:p>
    <w:p w:rsidR="00754F86" w:rsidRPr="00A8281F" w:rsidRDefault="00754F86" w:rsidP="0036146F">
      <w:pPr>
        <w:numPr>
          <w:ilvl w:val="0"/>
          <w:numId w:val="10"/>
        </w:numPr>
        <w:autoSpaceDE w:val="0"/>
        <w:autoSpaceDN w:val="0"/>
        <w:adjustRightInd w:val="0"/>
        <w:spacing w:after="0" w:line="360" w:lineRule="auto"/>
        <w:ind w:left="851" w:hanging="284"/>
        <w:jc w:val="both"/>
        <w:rPr>
          <w:rFonts w:ascii="Arial" w:hAnsi="Arial" w:cs="Arial"/>
          <w:sz w:val="20"/>
          <w:szCs w:val="20"/>
        </w:rPr>
      </w:pPr>
      <w:r w:rsidRPr="00A8281F">
        <w:rPr>
          <w:rFonts w:ascii="Arial" w:hAnsi="Arial" w:cs="Arial"/>
          <w:sz w:val="20"/>
          <w:szCs w:val="20"/>
        </w:rPr>
        <w:t>Undertake a multi-lot subdivision</w:t>
      </w:r>
      <w:r w:rsidR="00A8281F" w:rsidRPr="00A8281F">
        <w:rPr>
          <w:rFonts w:ascii="Arial" w:hAnsi="Arial" w:cs="Arial"/>
          <w:sz w:val="20"/>
          <w:szCs w:val="20"/>
        </w:rPr>
        <w:t xml:space="preserve"> of the subject land</w:t>
      </w:r>
      <w:r w:rsidRPr="00A8281F">
        <w:rPr>
          <w:rFonts w:ascii="Arial" w:hAnsi="Arial" w:cs="Arial"/>
          <w:sz w:val="20"/>
          <w:szCs w:val="20"/>
        </w:rPr>
        <w:t xml:space="preserve"> for a conventional residential development in accordance with the statutory planning provisions of the Greater Geelong Planning Scheme.</w:t>
      </w:r>
    </w:p>
    <w:p w:rsidR="00754F86" w:rsidRPr="00754F86" w:rsidRDefault="00754F86" w:rsidP="00754F86">
      <w:pPr>
        <w:spacing w:after="0" w:line="360" w:lineRule="auto"/>
        <w:ind w:right="4"/>
        <w:jc w:val="both"/>
        <w:rPr>
          <w:rFonts w:ascii="Arial" w:hAnsi="Arial" w:cs="Arial"/>
          <w:sz w:val="20"/>
          <w:szCs w:val="20"/>
        </w:rPr>
      </w:pPr>
    </w:p>
    <w:p w:rsidR="00BE601C" w:rsidRDefault="0097174E" w:rsidP="0036146F">
      <w:pPr>
        <w:spacing w:after="0" w:line="360" w:lineRule="auto"/>
        <w:ind w:right="4"/>
        <w:jc w:val="center"/>
        <w:rPr>
          <w:rFonts w:ascii="Arial" w:hAnsi="Arial" w:cs="Arial"/>
          <w:sz w:val="20"/>
          <w:szCs w:val="20"/>
        </w:rPr>
      </w:pPr>
      <w:r>
        <w:rPr>
          <w:rFonts w:ascii="Arial" w:hAnsi="Arial" w:cs="Arial"/>
          <w:noProof/>
          <w:sz w:val="20"/>
          <w:szCs w:val="20"/>
          <w:lang w:eastAsia="en-AU"/>
        </w:rPr>
        <w:lastRenderedPageBreak/>
        <mc:AlternateContent>
          <mc:Choice Requires="wps">
            <w:drawing>
              <wp:anchor distT="0" distB="0" distL="114300" distR="114300" simplePos="0" relativeHeight="251663872" behindDoc="0" locked="0" layoutInCell="1" allowOverlap="1" wp14:anchorId="0B4ED9AC" wp14:editId="6B014A03">
                <wp:simplePos x="0" y="0"/>
                <wp:positionH relativeFrom="column">
                  <wp:posOffset>2187575</wp:posOffset>
                </wp:positionH>
                <wp:positionV relativeFrom="paragraph">
                  <wp:posOffset>863600</wp:posOffset>
                </wp:positionV>
                <wp:extent cx="919480" cy="1322705"/>
                <wp:effectExtent l="0" t="0" r="13970" b="10795"/>
                <wp:wrapNone/>
                <wp:docPr id="1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9480" cy="1322705"/>
                        </a:xfrm>
                        <a:custGeom>
                          <a:avLst/>
                          <a:gdLst>
                            <a:gd name="T0" fmla="*/ 285 w 1470"/>
                            <a:gd name="T1" fmla="*/ 0 h 1965"/>
                            <a:gd name="T2" fmla="*/ 0 w 1470"/>
                            <a:gd name="T3" fmla="*/ 1845 h 1965"/>
                            <a:gd name="T4" fmla="*/ 1215 w 1470"/>
                            <a:gd name="T5" fmla="*/ 1965 h 1965"/>
                            <a:gd name="T6" fmla="*/ 1470 w 1470"/>
                            <a:gd name="T7" fmla="*/ 105 h 1965"/>
                            <a:gd name="T8" fmla="*/ 285 w 1470"/>
                            <a:gd name="T9" fmla="*/ 0 h 1965"/>
                            <a:gd name="connsiteX0" fmla="*/ 1882 w 9943"/>
                            <a:gd name="connsiteY0" fmla="*/ 0 h 10000"/>
                            <a:gd name="connsiteX1" fmla="*/ 0 w 9943"/>
                            <a:gd name="connsiteY1" fmla="*/ 9770 h 10000"/>
                            <a:gd name="connsiteX2" fmla="*/ 8208 w 9943"/>
                            <a:gd name="connsiteY2" fmla="*/ 10000 h 10000"/>
                            <a:gd name="connsiteX3" fmla="*/ 9943 w 9943"/>
                            <a:gd name="connsiteY3" fmla="*/ 534 h 10000"/>
                            <a:gd name="connsiteX4" fmla="*/ 1882 w 9943"/>
                            <a:gd name="connsiteY4" fmla="*/ 0 h 10000"/>
                            <a:gd name="connsiteX0" fmla="*/ 1893 w 10000"/>
                            <a:gd name="connsiteY0" fmla="*/ 0 h 10381"/>
                            <a:gd name="connsiteX1" fmla="*/ 0 w 10000"/>
                            <a:gd name="connsiteY1" fmla="*/ 9770 h 10381"/>
                            <a:gd name="connsiteX2" fmla="*/ 8141 w 10000"/>
                            <a:gd name="connsiteY2" fmla="*/ 10381 h 10381"/>
                            <a:gd name="connsiteX3" fmla="*/ 10000 w 10000"/>
                            <a:gd name="connsiteY3" fmla="*/ 534 h 10381"/>
                            <a:gd name="connsiteX4" fmla="*/ 1893 w 10000"/>
                            <a:gd name="connsiteY4" fmla="*/ 0 h 10381"/>
                            <a:gd name="connsiteX0" fmla="*/ 1893 w 10000"/>
                            <a:gd name="connsiteY0" fmla="*/ 0 h 10606"/>
                            <a:gd name="connsiteX1" fmla="*/ 0 w 10000"/>
                            <a:gd name="connsiteY1" fmla="*/ 9770 h 10606"/>
                            <a:gd name="connsiteX2" fmla="*/ 8141 w 10000"/>
                            <a:gd name="connsiteY2" fmla="*/ 10606 h 10606"/>
                            <a:gd name="connsiteX3" fmla="*/ 10000 w 10000"/>
                            <a:gd name="connsiteY3" fmla="*/ 534 h 10606"/>
                            <a:gd name="connsiteX4" fmla="*/ 1893 w 10000"/>
                            <a:gd name="connsiteY4" fmla="*/ 0 h 10606"/>
                            <a:gd name="connsiteX0" fmla="*/ 1807 w 9914"/>
                            <a:gd name="connsiteY0" fmla="*/ 0 h 10606"/>
                            <a:gd name="connsiteX1" fmla="*/ 0 w 9914"/>
                            <a:gd name="connsiteY1" fmla="*/ 9961 h 10606"/>
                            <a:gd name="connsiteX2" fmla="*/ 8055 w 9914"/>
                            <a:gd name="connsiteY2" fmla="*/ 10606 h 10606"/>
                            <a:gd name="connsiteX3" fmla="*/ 9914 w 9914"/>
                            <a:gd name="connsiteY3" fmla="*/ 534 h 10606"/>
                            <a:gd name="connsiteX4" fmla="*/ 1807 w 9914"/>
                            <a:gd name="connsiteY4" fmla="*/ 0 h 106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914" h="10606">
                              <a:moveTo>
                                <a:pt x="1807" y="0"/>
                              </a:moveTo>
                              <a:lnTo>
                                <a:pt x="0" y="9961"/>
                              </a:lnTo>
                              <a:lnTo>
                                <a:pt x="8055" y="10606"/>
                              </a:lnTo>
                              <a:lnTo>
                                <a:pt x="9914" y="534"/>
                              </a:lnTo>
                              <a:lnTo>
                                <a:pt x="1807" y="0"/>
                              </a:lnTo>
                              <a:close/>
                            </a:path>
                          </a:pathLst>
                        </a:custGeom>
                        <a:solidFill>
                          <a:srgbClr val="FFFFFF">
                            <a:alpha val="0"/>
                          </a:srgbClr>
                        </a:solidFill>
                        <a:ln w="222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 o:spid="_x0000_s1026" style="position:absolute;margin-left:172.25pt;margin-top:68pt;width:72.4pt;height:104.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14,10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" path="m1807,l,9961r8055,645l9914,534,1807,xe" strokecolor="red" strokeweight="1.75pt">
                <v:fill opacity="0"/>
                <v:path arrowok="t" o:connecttype="custom" o:connectlocs="167591,0;0,1242265;747066,1322705;919480,66597;167591,0" o:connectangles="0,0,0,0,0"/>
              </v:shape>
            </w:pict>
          </mc:Fallback>
        </mc:AlternateContent>
      </w:r>
      <w:r>
        <w:rPr>
          <w:rFonts w:ascii="Arial" w:hAnsi="Arial" w:cs="Arial"/>
          <w:noProof/>
          <w:sz w:val="20"/>
          <w:szCs w:val="20"/>
          <w:lang w:eastAsia="en-AU"/>
        </w:rPr>
        <mc:AlternateContent>
          <mc:Choice Requires="wps">
            <w:drawing>
              <wp:anchor distT="0" distB="0" distL="114300" distR="114300" simplePos="0" relativeHeight="251662848" behindDoc="0" locked="0" layoutInCell="1" allowOverlap="1" wp14:anchorId="19D39E0F" wp14:editId="66635208">
                <wp:simplePos x="0" y="0"/>
                <wp:positionH relativeFrom="column">
                  <wp:posOffset>2187575</wp:posOffset>
                </wp:positionH>
                <wp:positionV relativeFrom="paragraph">
                  <wp:posOffset>831215</wp:posOffset>
                </wp:positionV>
                <wp:extent cx="929005" cy="1366520"/>
                <wp:effectExtent l="0" t="0" r="4445" b="5080"/>
                <wp:wrapNone/>
                <wp:docPr id="13"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005" cy="1366520"/>
                        </a:xfrm>
                        <a:custGeom>
                          <a:avLst/>
                          <a:gdLst>
                            <a:gd name="T0" fmla="*/ 240 w 1470"/>
                            <a:gd name="T1" fmla="*/ 0 h 2055"/>
                            <a:gd name="T2" fmla="*/ 0 w 1470"/>
                            <a:gd name="T3" fmla="*/ 1935 h 2055"/>
                            <a:gd name="T4" fmla="*/ 1215 w 1470"/>
                            <a:gd name="T5" fmla="*/ 2055 h 2055"/>
                            <a:gd name="T6" fmla="*/ 1470 w 1470"/>
                            <a:gd name="T7" fmla="*/ 150 h 2055"/>
                            <a:gd name="T8" fmla="*/ 240 w 1470"/>
                            <a:gd name="T9" fmla="*/ 0 h 2055"/>
                            <a:gd name="connsiteX0" fmla="*/ 1633 w 10000"/>
                            <a:gd name="connsiteY0" fmla="*/ 0 h 10000"/>
                            <a:gd name="connsiteX1" fmla="*/ 0 w 10000"/>
                            <a:gd name="connsiteY1" fmla="*/ 10000 h 10000"/>
                            <a:gd name="connsiteX2" fmla="*/ 8265 w 10000"/>
                            <a:gd name="connsiteY2" fmla="*/ 10000 h 10000"/>
                            <a:gd name="connsiteX3" fmla="*/ 10000 w 10000"/>
                            <a:gd name="connsiteY3" fmla="*/ 730 h 10000"/>
                            <a:gd name="connsiteX4" fmla="*/ 1633 w 10000"/>
                            <a:gd name="connsiteY4" fmla="*/ 0 h 10000"/>
                            <a:gd name="connsiteX0" fmla="*/ 1633 w 10000"/>
                            <a:gd name="connsiteY0" fmla="*/ 0 h 10000"/>
                            <a:gd name="connsiteX1" fmla="*/ 0 w 10000"/>
                            <a:gd name="connsiteY1" fmla="*/ 10000 h 10000"/>
                            <a:gd name="connsiteX2" fmla="*/ 8265 w 10000"/>
                            <a:gd name="connsiteY2" fmla="*/ 10000 h 10000"/>
                            <a:gd name="connsiteX3" fmla="*/ 10000 w 10000"/>
                            <a:gd name="connsiteY3" fmla="*/ 730 h 10000"/>
                            <a:gd name="connsiteX4" fmla="*/ 1633 w 10000"/>
                            <a:gd name="connsiteY4" fmla="*/ 0 h 10000"/>
                            <a:gd name="connsiteX0" fmla="*/ 1633 w 10000"/>
                            <a:gd name="connsiteY0" fmla="*/ 0 h 10000"/>
                            <a:gd name="connsiteX1" fmla="*/ 0 w 10000"/>
                            <a:gd name="connsiteY1" fmla="*/ 10000 h 10000"/>
                            <a:gd name="connsiteX2" fmla="*/ 8265 w 10000"/>
                            <a:gd name="connsiteY2" fmla="*/ 10000 h 10000"/>
                            <a:gd name="connsiteX3" fmla="*/ 10000 w 10000"/>
                            <a:gd name="connsiteY3" fmla="*/ 730 h 10000"/>
                            <a:gd name="connsiteX4" fmla="*/ 1633 w 10000"/>
                            <a:gd name="connsiteY4" fmla="*/ 0 h 10000"/>
                            <a:gd name="connsiteX0" fmla="*/ 1633 w 10000"/>
                            <a:gd name="connsiteY0" fmla="*/ 0 h 10324"/>
                            <a:gd name="connsiteX1" fmla="*/ 0 w 10000"/>
                            <a:gd name="connsiteY1" fmla="*/ 10000 h 10324"/>
                            <a:gd name="connsiteX2" fmla="*/ 8095 w 10000"/>
                            <a:gd name="connsiteY2" fmla="*/ 10324 h 10324"/>
                            <a:gd name="connsiteX3" fmla="*/ 10000 w 10000"/>
                            <a:gd name="connsiteY3" fmla="*/ 730 h 10324"/>
                            <a:gd name="connsiteX4" fmla="*/ 1633 w 10000"/>
                            <a:gd name="connsiteY4" fmla="*/ 0 h 10324"/>
                            <a:gd name="connsiteX0" fmla="*/ 1377 w 9744"/>
                            <a:gd name="connsiteY0" fmla="*/ 0 h 10324"/>
                            <a:gd name="connsiteX1" fmla="*/ 0 w 9744"/>
                            <a:gd name="connsiteY1" fmla="*/ 10016 h 10324"/>
                            <a:gd name="connsiteX2" fmla="*/ 7839 w 9744"/>
                            <a:gd name="connsiteY2" fmla="*/ 10324 h 10324"/>
                            <a:gd name="connsiteX3" fmla="*/ 9744 w 9744"/>
                            <a:gd name="connsiteY3" fmla="*/ 730 h 10324"/>
                            <a:gd name="connsiteX4" fmla="*/ 1377 w 9744"/>
                            <a:gd name="connsiteY4" fmla="*/ 0 h 10324"/>
                            <a:gd name="connsiteX0" fmla="*/ 1413 w 10000"/>
                            <a:gd name="connsiteY0" fmla="*/ 0 h 10000"/>
                            <a:gd name="connsiteX1" fmla="*/ 0 w 10000"/>
                            <a:gd name="connsiteY1" fmla="*/ 9525 h 10000"/>
                            <a:gd name="connsiteX2" fmla="*/ 8045 w 10000"/>
                            <a:gd name="connsiteY2" fmla="*/ 10000 h 10000"/>
                            <a:gd name="connsiteX3" fmla="*/ 10000 w 10000"/>
                            <a:gd name="connsiteY3" fmla="*/ 707 h 10000"/>
                            <a:gd name="connsiteX4" fmla="*/ 1413 w 10000"/>
                            <a:gd name="connsiteY4" fmla="*/ 0 h 10000"/>
                            <a:gd name="connsiteX0" fmla="*/ 1413 w 10000"/>
                            <a:gd name="connsiteY0" fmla="*/ 0 h 10000"/>
                            <a:gd name="connsiteX1" fmla="*/ 0 w 10000"/>
                            <a:gd name="connsiteY1" fmla="*/ 9525 h 10000"/>
                            <a:gd name="connsiteX2" fmla="*/ 7958 w 10000"/>
                            <a:gd name="connsiteY2" fmla="*/ 10000 h 10000"/>
                            <a:gd name="connsiteX3" fmla="*/ 10000 w 10000"/>
                            <a:gd name="connsiteY3" fmla="*/ 707 h 10000"/>
                            <a:gd name="connsiteX4" fmla="*/ 1413 w 10000"/>
                            <a:gd name="connsiteY4" fmla="*/ 0 h 10000"/>
                            <a:gd name="connsiteX0" fmla="*/ 1413 w 10000"/>
                            <a:gd name="connsiteY0" fmla="*/ 0 h 10000"/>
                            <a:gd name="connsiteX1" fmla="*/ 0 w 10000"/>
                            <a:gd name="connsiteY1" fmla="*/ 9525 h 10000"/>
                            <a:gd name="connsiteX2" fmla="*/ 7958 w 10000"/>
                            <a:gd name="connsiteY2" fmla="*/ 10000 h 10000"/>
                            <a:gd name="connsiteX3" fmla="*/ 10000 w 10000"/>
                            <a:gd name="connsiteY3" fmla="*/ 707 h 10000"/>
                            <a:gd name="connsiteX4" fmla="*/ 1413 w 10000"/>
                            <a:gd name="connsiteY4" fmla="*/ 0 h 10000"/>
                            <a:gd name="connsiteX0" fmla="*/ 1413 w 10000"/>
                            <a:gd name="connsiteY0" fmla="*/ 0 h 10148"/>
                            <a:gd name="connsiteX1" fmla="*/ 0 w 10000"/>
                            <a:gd name="connsiteY1" fmla="*/ 9525 h 10148"/>
                            <a:gd name="connsiteX2" fmla="*/ 7914 w 10000"/>
                            <a:gd name="connsiteY2" fmla="*/ 10148 h 10148"/>
                            <a:gd name="connsiteX3" fmla="*/ 10000 w 10000"/>
                            <a:gd name="connsiteY3" fmla="*/ 707 h 10148"/>
                            <a:gd name="connsiteX4" fmla="*/ 1413 w 10000"/>
                            <a:gd name="connsiteY4" fmla="*/ 0 h 10148"/>
                            <a:gd name="connsiteX0" fmla="*/ 1632 w 10219"/>
                            <a:gd name="connsiteY0" fmla="*/ 0 h 10148"/>
                            <a:gd name="connsiteX1" fmla="*/ 0 w 10219"/>
                            <a:gd name="connsiteY1" fmla="*/ 9555 h 10148"/>
                            <a:gd name="connsiteX2" fmla="*/ 8133 w 10219"/>
                            <a:gd name="connsiteY2" fmla="*/ 10148 h 10148"/>
                            <a:gd name="connsiteX3" fmla="*/ 10219 w 10219"/>
                            <a:gd name="connsiteY3" fmla="*/ 707 h 10148"/>
                            <a:gd name="connsiteX4" fmla="*/ 1632 w 10219"/>
                            <a:gd name="connsiteY4" fmla="*/ 0 h 10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19" h="10148">
                              <a:moveTo>
                                <a:pt x="1632" y="0"/>
                              </a:moveTo>
                              <a:lnTo>
                                <a:pt x="0" y="9555"/>
                              </a:lnTo>
                              <a:lnTo>
                                <a:pt x="8133" y="10148"/>
                              </a:lnTo>
                              <a:lnTo>
                                <a:pt x="10219" y="707"/>
                              </a:lnTo>
                              <a:lnTo>
                                <a:pt x="1632" y="0"/>
                              </a:lnTo>
                              <a:close/>
                            </a:path>
                          </a:pathLst>
                        </a:custGeom>
                        <a:solidFill>
                          <a:srgbClr val="FF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 o:spid="_x0000_s1026" style="position:absolute;margin-left:172.25pt;margin-top:65.45pt;width:73.15pt;height:107.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19,10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" path="m1632,l,9555r8133,593l10219,707,1632,xe" fillcolor="#fcc" stroked="f">
                <v:path arrowok="t" o:connecttype="custom" o:connectlocs="148364,0;0,1286667;739368,1366520;929005,95204;148364,0" o:connectangles="0,0,0,0,0"/>
              </v:shape>
            </w:pict>
          </mc:Fallback>
        </mc:AlternateContent>
      </w:r>
      <w:r w:rsidR="00BE601C">
        <w:rPr>
          <w:rFonts w:ascii="Arial" w:hAnsi="Arial" w:cs="Arial"/>
          <w:noProof/>
          <w:sz w:val="20"/>
          <w:szCs w:val="20"/>
          <w:lang w:eastAsia="en-AU"/>
        </w:rPr>
        <w:drawing>
          <wp:inline distT="0" distB="0" distL="0" distR="0" wp14:anchorId="5B0C5DF6" wp14:editId="047D7D10">
            <wp:extent cx="4191000" cy="3228975"/>
            <wp:effectExtent l="19050" t="19050" r="0" b="9525"/>
            <wp:docPr id="3" name="Picture 3" descr="J:\10679 (Canterbury Road)\01-PL\Admin\greatergeelong18z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10679 (Canterbury Road)\01-PL\Admin\greatergeelong18zn.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700"/>
                    <a:stretch/>
                  </pic:blipFill>
                  <pic:spPr bwMode="auto">
                    <a:xfrm>
                      <a:off x="0" y="0"/>
                      <a:ext cx="4191000" cy="322897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rsidR="00BE601C" w:rsidRPr="0036146F" w:rsidRDefault="00B64567" w:rsidP="0036146F">
      <w:pPr>
        <w:spacing w:after="0" w:line="360" w:lineRule="auto"/>
        <w:ind w:right="4"/>
        <w:jc w:val="center"/>
        <w:rPr>
          <w:rFonts w:ascii="Arial" w:hAnsi="Arial" w:cs="Arial"/>
          <w:b/>
          <w:sz w:val="18"/>
          <w:szCs w:val="18"/>
        </w:rPr>
      </w:pPr>
      <w:r>
        <w:rPr>
          <w:rFonts w:ascii="Arial" w:hAnsi="Arial" w:cs="Arial"/>
          <w:b/>
          <w:sz w:val="18"/>
          <w:szCs w:val="18"/>
        </w:rPr>
        <w:t xml:space="preserve">Figure 5: </w:t>
      </w:r>
      <w:r w:rsidR="00BE601C" w:rsidRPr="0036146F">
        <w:rPr>
          <w:rFonts w:ascii="Arial" w:hAnsi="Arial" w:cs="Arial"/>
          <w:b/>
          <w:sz w:val="18"/>
          <w:szCs w:val="18"/>
        </w:rPr>
        <w:t>Proposed Zoning Map</w:t>
      </w:r>
      <w:r>
        <w:rPr>
          <w:rFonts w:ascii="Arial" w:hAnsi="Arial" w:cs="Arial"/>
          <w:b/>
          <w:sz w:val="18"/>
          <w:szCs w:val="18"/>
        </w:rPr>
        <w:t xml:space="preserve"> (Attachment 4)</w:t>
      </w:r>
    </w:p>
    <w:p w:rsidR="00BE601C" w:rsidRDefault="00BE601C" w:rsidP="00754F86">
      <w:pPr>
        <w:spacing w:after="0" w:line="360" w:lineRule="auto"/>
        <w:ind w:right="4"/>
        <w:jc w:val="both"/>
        <w:rPr>
          <w:rFonts w:ascii="Arial" w:hAnsi="Arial" w:cs="Arial"/>
          <w:sz w:val="20"/>
          <w:szCs w:val="20"/>
        </w:rPr>
      </w:pPr>
    </w:p>
    <w:p w:rsidR="005450F3" w:rsidRDefault="007C7946" w:rsidP="00754F86">
      <w:pPr>
        <w:spacing w:after="0" w:line="360" w:lineRule="auto"/>
        <w:ind w:right="4"/>
        <w:jc w:val="both"/>
        <w:rPr>
          <w:rFonts w:ascii="Arial" w:hAnsi="Arial" w:cs="Arial"/>
          <w:sz w:val="20"/>
          <w:szCs w:val="20"/>
        </w:rPr>
      </w:pPr>
      <w:r>
        <w:rPr>
          <w:rFonts w:ascii="Arial" w:hAnsi="Arial" w:cs="Arial"/>
          <w:sz w:val="20"/>
          <w:szCs w:val="20"/>
        </w:rPr>
        <w:t xml:space="preserve">This application </w:t>
      </w:r>
      <w:r w:rsidR="00754F86" w:rsidRPr="00754F86">
        <w:rPr>
          <w:rFonts w:ascii="Arial" w:hAnsi="Arial" w:cs="Arial"/>
          <w:sz w:val="20"/>
          <w:szCs w:val="20"/>
        </w:rPr>
        <w:t>has been prepared to p</w:t>
      </w:r>
      <w:r>
        <w:rPr>
          <w:rFonts w:ascii="Arial" w:hAnsi="Arial" w:cs="Arial"/>
          <w:sz w:val="20"/>
          <w:szCs w:val="20"/>
        </w:rPr>
        <w:t xml:space="preserve">rovide the appropriate zone, </w:t>
      </w:r>
      <w:r w:rsidR="00754F86" w:rsidRPr="00754F86">
        <w:rPr>
          <w:rFonts w:ascii="Arial" w:hAnsi="Arial" w:cs="Arial"/>
          <w:sz w:val="20"/>
          <w:szCs w:val="20"/>
        </w:rPr>
        <w:t>development controls and detailed subdivision design for the future residential subdivision of the subject land at</w:t>
      </w:r>
      <w:r>
        <w:rPr>
          <w:rFonts w:ascii="Arial" w:hAnsi="Arial" w:cs="Arial"/>
          <w:sz w:val="20"/>
          <w:szCs w:val="20"/>
        </w:rPr>
        <w:t xml:space="preserve"> Canterbury Road West</w:t>
      </w:r>
      <w:r w:rsidR="00754F86" w:rsidRPr="00754F86">
        <w:rPr>
          <w:rFonts w:ascii="Arial" w:hAnsi="Arial" w:cs="Arial"/>
          <w:sz w:val="20"/>
          <w:szCs w:val="20"/>
        </w:rPr>
        <w:t xml:space="preserve">, Lara in accordance with the Greater Geelong Planning Scheme. </w:t>
      </w:r>
    </w:p>
    <w:p w:rsidR="00955ECB" w:rsidRDefault="00955ECB" w:rsidP="00754F86">
      <w:pPr>
        <w:spacing w:after="0" w:line="360" w:lineRule="auto"/>
        <w:ind w:right="4"/>
        <w:jc w:val="both"/>
        <w:rPr>
          <w:rFonts w:ascii="Arial" w:hAnsi="Arial" w:cs="Arial"/>
          <w:sz w:val="20"/>
          <w:szCs w:val="20"/>
        </w:rPr>
      </w:pPr>
    </w:p>
    <w:p w:rsidR="008C4264" w:rsidRDefault="00F97528" w:rsidP="00754F86">
      <w:pPr>
        <w:spacing w:after="0" w:line="360" w:lineRule="auto"/>
        <w:ind w:right="4"/>
        <w:jc w:val="both"/>
        <w:rPr>
          <w:rFonts w:ascii="Arial" w:hAnsi="Arial" w:cs="Arial"/>
          <w:noProof/>
          <w:sz w:val="20"/>
          <w:szCs w:val="20"/>
          <w:lang w:eastAsia="en-AU"/>
        </w:rPr>
      </w:pPr>
      <w:r>
        <w:rPr>
          <w:rFonts w:ascii="Arial" w:hAnsi="Arial" w:cs="Arial"/>
          <w:sz w:val="20"/>
          <w:szCs w:val="20"/>
        </w:rPr>
        <w:t>T</w:t>
      </w:r>
      <w:r w:rsidR="00754F86" w:rsidRPr="00754F86">
        <w:rPr>
          <w:rFonts w:ascii="Arial" w:hAnsi="Arial" w:cs="Arial"/>
          <w:sz w:val="20"/>
          <w:szCs w:val="20"/>
        </w:rPr>
        <w:t xml:space="preserve">he proposed Residential 1 Zone will provide an appropriate opportunity to coherently integrate with the existing urban context of this area in Lara.  </w:t>
      </w:r>
      <w:r w:rsidR="008C4264">
        <w:rPr>
          <w:rFonts w:ascii="Arial" w:hAnsi="Arial" w:cs="Arial"/>
          <w:sz w:val="20"/>
          <w:szCs w:val="20"/>
        </w:rPr>
        <w:t xml:space="preserve">This is illustrated in the </w:t>
      </w:r>
      <w:r w:rsidR="00BE601C">
        <w:rPr>
          <w:rFonts w:ascii="Arial" w:hAnsi="Arial" w:cs="Arial"/>
          <w:sz w:val="20"/>
          <w:szCs w:val="20"/>
        </w:rPr>
        <w:t xml:space="preserve">proposed zoning map and the </w:t>
      </w:r>
      <w:r w:rsidR="008C4264">
        <w:rPr>
          <w:rFonts w:ascii="Arial" w:hAnsi="Arial" w:cs="Arial"/>
          <w:sz w:val="20"/>
          <w:szCs w:val="20"/>
        </w:rPr>
        <w:t>proposed plan of subdivision which exhibits an integrated road and pedestrian network to provide a seamless transition through to the adjoining residential estates.  The proposed plan of subdivision has also been designed to integrate with the adjoining</w:t>
      </w:r>
      <w:r w:rsidR="00A8281F">
        <w:rPr>
          <w:rFonts w:ascii="Arial" w:hAnsi="Arial" w:cs="Arial"/>
          <w:sz w:val="20"/>
          <w:szCs w:val="20"/>
        </w:rPr>
        <w:t xml:space="preserve"> residential land and</w:t>
      </w:r>
      <w:r w:rsidR="008C4264">
        <w:rPr>
          <w:rFonts w:ascii="Arial" w:hAnsi="Arial" w:cs="Arial"/>
          <w:sz w:val="20"/>
          <w:szCs w:val="20"/>
        </w:rPr>
        <w:t xml:space="preserve"> </w:t>
      </w:r>
      <w:r w:rsidR="00192F7C">
        <w:rPr>
          <w:rFonts w:ascii="Arial" w:hAnsi="Arial" w:cs="Arial"/>
          <w:sz w:val="20"/>
          <w:szCs w:val="20"/>
        </w:rPr>
        <w:t>with</w:t>
      </w:r>
      <w:r w:rsidR="00A8281F">
        <w:rPr>
          <w:rFonts w:ascii="Arial" w:hAnsi="Arial" w:cs="Arial"/>
          <w:sz w:val="20"/>
          <w:szCs w:val="20"/>
        </w:rPr>
        <w:t xml:space="preserve"> the</w:t>
      </w:r>
      <w:r w:rsidR="00192F7C">
        <w:rPr>
          <w:rFonts w:ascii="Arial" w:hAnsi="Arial" w:cs="Arial"/>
          <w:sz w:val="20"/>
          <w:szCs w:val="20"/>
        </w:rPr>
        <w:t xml:space="preserve"> existing drainage network of the established Grand Lakes Estate</w:t>
      </w:r>
      <w:r w:rsidR="00A8281F">
        <w:rPr>
          <w:rFonts w:ascii="Arial" w:hAnsi="Arial" w:cs="Arial"/>
          <w:sz w:val="20"/>
          <w:szCs w:val="20"/>
        </w:rPr>
        <w:t xml:space="preserve"> as illustrated in the Integrated Plan of Subdivision below</w:t>
      </w:r>
      <w:r w:rsidR="00192F7C">
        <w:rPr>
          <w:rFonts w:ascii="Arial" w:hAnsi="Arial" w:cs="Arial"/>
          <w:sz w:val="20"/>
          <w:szCs w:val="20"/>
        </w:rPr>
        <w:t>.</w:t>
      </w:r>
    </w:p>
    <w:p w:rsidR="00C6199F" w:rsidRDefault="00C6199F" w:rsidP="00754F86">
      <w:pPr>
        <w:spacing w:after="0" w:line="360" w:lineRule="auto"/>
        <w:ind w:right="4"/>
        <w:jc w:val="both"/>
        <w:rPr>
          <w:rFonts w:ascii="Arial" w:hAnsi="Arial" w:cs="Arial"/>
          <w:noProof/>
          <w:sz w:val="20"/>
          <w:szCs w:val="20"/>
          <w:lang w:eastAsia="en-AU"/>
        </w:rPr>
      </w:pPr>
    </w:p>
    <w:p w:rsidR="00B64567" w:rsidRDefault="00B64567" w:rsidP="00754F86">
      <w:pPr>
        <w:spacing w:after="0" w:line="360" w:lineRule="auto"/>
        <w:ind w:right="4"/>
        <w:jc w:val="both"/>
        <w:rPr>
          <w:rFonts w:ascii="Arial" w:hAnsi="Arial" w:cs="Arial"/>
          <w:noProof/>
          <w:sz w:val="20"/>
          <w:szCs w:val="20"/>
          <w:lang w:eastAsia="en-AU"/>
        </w:rPr>
      </w:pPr>
    </w:p>
    <w:p w:rsidR="00B64567" w:rsidRDefault="00B64567" w:rsidP="00754F86">
      <w:pPr>
        <w:spacing w:after="0" w:line="360" w:lineRule="auto"/>
        <w:ind w:right="4"/>
        <w:jc w:val="both"/>
        <w:rPr>
          <w:rFonts w:ascii="Arial" w:hAnsi="Arial" w:cs="Arial"/>
          <w:noProof/>
          <w:sz w:val="20"/>
          <w:szCs w:val="20"/>
          <w:lang w:eastAsia="en-AU"/>
        </w:rPr>
      </w:pPr>
    </w:p>
    <w:p w:rsidR="00B64567" w:rsidRDefault="00B64567" w:rsidP="00754F86">
      <w:pPr>
        <w:spacing w:after="0" w:line="360" w:lineRule="auto"/>
        <w:ind w:right="4"/>
        <w:jc w:val="both"/>
        <w:rPr>
          <w:rFonts w:ascii="Arial" w:hAnsi="Arial" w:cs="Arial"/>
          <w:noProof/>
          <w:sz w:val="20"/>
          <w:szCs w:val="20"/>
          <w:lang w:eastAsia="en-AU"/>
        </w:rPr>
      </w:pPr>
    </w:p>
    <w:p w:rsidR="00B64567" w:rsidRDefault="00B64567" w:rsidP="00754F86">
      <w:pPr>
        <w:spacing w:after="0" w:line="360" w:lineRule="auto"/>
        <w:ind w:right="4"/>
        <w:jc w:val="both"/>
        <w:rPr>
          <w:rFonts w:ascii="Arial" w:hAnsi="Arial" w:cs="Arial"/>
          <w:noProof/>
          <w:sz w:val="20"/>
          <w:szCs w:val="20"/>
          <w:lang w:eastAsia="en-AU"/>
        </w:rPr>
      </w:pPr>
    </w:p>
    <w:p w:rsidR="00B64567" w:rsidRDefault="00B64567" w:rsidP="00754F86">
      <w:pPr>
        <w:spacing w:after="0" w:line="360" w:lineRule="auto"/>
        <w:ind w:right="4"/>
        <w:jc w:val="both"/>
        <w:rPr>
          <w:rFonts w:ascii="Arial" w:hAnsi="Arial" w:cs="Arial"/>
          <w:noProof/>
          <w:sz w:val="20"/>
          <w:szCs w:val="20"/>
          <w:lang w:eastAsia="en-AU"/>
        </w:rPr>
      </w:pPr>
    </w:p>
    <w:p w:rsidR="00B64567" w:rsidRDefault="00B64567" w:rsidP="00754F86">
      <w:pPr>
        <w:spacing w:after="0" w:line="360" w:lineRule="auto"/>
        <w:ind w:right="4"/>
        <w:jc w:val="both"/>
        <w:rPr>
          <w:rFonts w:ascii="Arial" w:hAnsi="Arial" w:cs="Arial"/>
          <w:noProof/>
          <w:sz w:val="20"/>
          <w:szCs w:val="20"/>
          <w:lang w:eastAsia="en-AU"/>
        </w:rPr>
      </w:pPr>
    </w:p>
    <w:p w:rsidR="00B64567" w:rsidRDefault="00B64567" w:rsidP="00754F86">
      <w:pPr>
        <w:spacing w:after="0" w:line="360" w:lineRule="auto"/>
        <w:ind w:right="4"/>
        <w:jc w:val="both"/>
        <w:rPr>
          <w:rFonts w:ascii="Arial" w:hAnsi="Arial" w:cs="Arial"/>
          <w:noProof/>
          <w:sz w:val="20"/>
          <w:szCs w:val="20"/>
          <w:lang w:eastAsia="en-AU"/>
        </w:rPr>
      </w:pPr>
    </w:p>
    <w:p w:rsidR="00B64567" w:rsidRDefault="00B64567" w:rsidP="00754F86">
      <w:pPr>
        <w:spacing w:after="0" w:line="360" w:lineRule="auto"/>
        <w:ind w:right="4"/>
        <w:jc w:val="both"/>
        <w:rPr>
          <w:rFonts w:ascii="Arial" w:hAnsi="Arial" w:cs="Arial"/>
          <w:noProof/>
          <w:sz w:val="20"/>
          <w:szCs w:val="20"/>
          <w:lang w:eastAsia="en-AU"/>
        </w:rPr>
      </w:pPr>
    </w:p>
    <w:p w:rsidR="00B64567" w:rsidRDefault="00B64567" w:rsidP="00754F86">
      <w:pPr>
        <w:spacing w:after="0" w:line="360" w:lineRule="auto"/>
        <w:ind w:right="4"/>
        <w:jc w:val="both"/>
        <w:rPr>
          <w:rFonts w:ascii="Arial" w:hAnsi="Arial" w:cs="Arial"/>
          <w:noProof/>
          <w:sz w:val="20"/>
          <w:szCs w:val="20"/>
          <w:lang w:eastAsia="en-AU"/>
        </w:rPr>
      </w:pPr>
    </w:p>
    <w:p w:rsidR="00B64567" w:rsidRDefault="00B64567" w:rsidP="00754F86">
      <w:pPr>
        <w:spacing w:after="0" w:line="360" w:lineRule="auto"/>
        <w:ind w:right="4"/>
        <w:jc w:val="both"/>
        <w:rPr>
          <w:rFonts w:ascii="Arial" w:hAnsi="Arial" w:cs="Arial"/>
          <w:noProof/>
          <w:sz w:val="20"/>
          <w:szCs w:val="20"/>
          <w:lang w:eastAsia="en-AU"/>
        </w:rPr>
      </w:pPr>
    </w:p>
    <w:p w:rsidR="00955ECB" w:rsidRDefault="00955ECB" w:rsidP="00754F86">
      <w:pPr>
        <w:spacing w:after="0" w:line="360" w:lineRule="auto"/>
        <w:ind w:right="4"/>
        <w:jc w:val="both"/>
        <w:rPr>
          <w:rFonts w:ascii="Arial" w:hAnsi="Arial" w:cs="Arial"/>
          <w:noProof/>
          <w:sz w:val="20"/>
          <w:szCs w:val="20"/>
          <w:lang w:eastAsia="en-AU"/>
        </w:rPr>
      </w:pPr>
    </w:p>
    <w:p w:rsidR="00BE601C" w:rsidRDefault="00D41384" w:rsidP="00706A01">
      <w:pPr>
        <w:spacing w:after="0" w:line="360" w:lineRule="auto"/>
        <w:ind w:right="4"/>
        <w:jc w:val="center"/>
        <w:rPr>
          <w:rFonts w:ascii="Arial" w:hAnsi="Arial" w:cs="Arial"/>
          <w:sz w:val="20"/>
          <w:szCs w:val="20"/>
        </w:rPr>
      </w:pPr>
      <w:r>
        <w:rPr>
          <w:rFonts w:ascii="Arial" w:hAnsi="Arial" w:cs="Arial"/>
          <w:noProof/>
          <w:sz w:val="20"/>
          <w:szCs w:val="20"/>
          <w:lang w:eastAsia="en-AU"/>
        </w:rPr>
        <w:lastRenderedPageBreak/>
        <w:drawing>
          <wp:inline distT="0" distB="0" distL="0" distR="0" wp14:anchorId="27DB60F3" wp14:editId="26230D57">
            <wp:extent cx="4400550" cy="6220711"/>
            <wp:effectExtent l="0" t="0" r="0" b="8890"/>
            <wp:docPr id="289" name="Picture 289" descr="J:\10679 (Canterbury Road)\01-PL\Attachments\Attachment 5 - Integrated Plan of Subdi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10679 (Canterbury Road)\01-PL\Attachments\Attachment 5 - Integrated Plan of Subdivis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00550" cy="6220711"/>
                    </a:xfrm>
                    <a:prstGeom prst="rect">
                      <a:avLst/>
                    </a:prstGeom>
                    <a:noFill/>
                    <a:ln>
                      <a:noFill/>
                    </a:ln>
                  </pic:spPr>
                </pic:pic>
              </a:graphicData>
            </a:graphic>
          </wp:inline>
        </w:drawing>
      </w:r>
    </w:p>
    <w:p w:rsidR="00754F86" w:rsidRDefault="00B64567" w:rsidP="005450F3">
      <w:pPr>
        <w:tabs>
          <w:tab w:val="left" w:pos="5355"/>
        </w:tabs>
        <w:spacing w:after="0" w:line="360" w:lineRule="auto"/>
        <w:jc w:val="center"/>
        <w:rPr>
          <w:rFonts w:ascii="Arial" w:hAnsi="Arial" w:cs="Arial"/>
          <w:b/>
          <w:sz w:val="20"/>
          <w:szCs w:val="20"/>
          <w:lang w:val="en-US"/>
        </w:rPr>
      </w:pPr>
      <w:r>
        <w:rPr>
          <w:rFonts w:ascii="Arial" w:hAnsi="Arial" w:cs="Arial"/>
          <w:b/>
          <w:sz w:val="20"/>
          <w:szCs w:val="20"/>
          <w:lang w:val="en-US"/>
        </w:rPr>
        <w:t xml:space="preserve">Figure 6: </w:t>
      </w:r>
      <w:r w:rsidR="00512637">
        <w:rPr>
          <w:rFonts w:ascii="Arial" w:hAnsi="Arial" w:cs="Arial"/>
          <w:b/>
          <w:sz w:val="20"/>
          <w:szCs w:val="20"/>
          <w:lang w:val="en-US"/>
        </w:rPr>
        <w:t>Integrated Plan of Subdivision</w:t>
      </w:r>
      <w:r>
        <w:rPr>
          <w:rFonts w:ascii="Arial" w:hAnsi="Arial" w:cs="Arial"/>
          <w:b/>
          <w:sz w:val="20"/>
          <w:szCs w:val="20"/>
          <w:lang w:val="en-US"/>
        </w:rPr>
        <w:t xml:space="preserve"> (Attachment 5)</w:t>
      </w:r>
    </w:p>
    <w:p w:rsidR="005450F3" w:rsidRPr="005450F3" w:rsidRDefault="005450F3" w:rsidP="005450F3">
      <w:pPr>
        <w:tabs>
          <w:tab w:val="left" w:pos="5355"/>
        </w:tabs>
        <w:spacing w:after="0" w:line="360" w:lineRule="auto"/>
        <w:jc w:val="center"/>
        <w:rPr>
          <w:rFonts w:ascii="Arial" w:hAnsi="Arial" w:cs="Arial"/>
          <w:b/>
          <w:sz w:val="20"/>
          <w:szCs w:val="20"/>
          <w:lang w:val="en-US"/>
        </w:rPr>
      </w:pPr>
    </w:p>
    <w:p w:rsidR="00754F86" w:rsidRDefault="00754F86" w:rsidP="00754F86">
      <w:pPr>
        <w:spacing w:after="0" w:line="360" w:lineRule="auto"/>
        <w:ind w:right="-18"/>
        <w:jc w:val="both"/>
        <w:rPr>
          <w:rFonts w:ascii="Arial" w:hAnsi="Arial" w:cs="Arial"/>
          <w:sz w:val="20"/>
          <w:szCs w:val="20"/>
        </w:rPr>
      </w:pPr>
      <w:r w:rsidRPr="00754F86">
        <w:rPr>
          <w:rFonts w:ascii="Arial" w:hAnsi="Arial" w:cs="Arial"/>
          <w:sz w:val="20"/>
          <w:szCs w:val="20"/>
        </w:rPr>
        <w:t>The proposed residential developme</w:t>
      </w:r>
      <w:r w:rsidR="005450F3">
        <w:rPr>
          <w:rFonts w:ascii="Arial" w:hAnsi="Arial" w:cs="Arial"/>
          <w:sz w:val="20"/>
          <w:szCs w:val="20"/>
        </w:rPr>
        <w:t>nt will create approximately 128</w:t>
      </w:r>
      <w:r w:rsidRPr="00754F86">
        <w:rPr>
          <w:rFonts w:ascii="Arial" w:hAnsi="Arial" w:cs="Arial"/>
          <w:sz w:val="20"/>
          <w:szCs w:val="20"/>
        </w:rPr>
        <w:t xml:space="preserve"> conventional lots at app</w:t>
      </w:r>
      <w:r w:rsidR="00A91688">
        <w:rPr>
          <w:rFonts w:ascii="Arial" w:hAnsi="Arial" w:cs="Arial"/>
          <w:sz w:val="20"/>
          <w:szCs w:val="20"/>
        </w:rPr>
        <w:t xml:space="preserve">roximately 12 lots per hectare.  </w:t>
      </w:r>
      <w:r w:rsidRPr="00754F86">
        <w:rPr>
          <w:rFonts w:ascii="Arial" w:hAnsi="Arial" w:cs="Arial"/>
          <w:sz w:val="20"/>
          <w:szCs w:val="20"/>
        </w:rPr>
        <w:t>This lot density is considered to be congruent with the existing resi</w:t>
      </w:r>
      <w:r w:rsidR="00A91688">
        <w:rPr>
          <w:rFonts w:ascii="Arial" w:hAnsi="Arial" w:cs="Arial"/>
          <w:sz w:val="20"/>
          <w:szCs w:val="20"/>
        </w:rPr>
        <w:t xml:space="preserve">dential development to </w:t>
      </w:r>
      <w:r w:rsidR="00A91688" w:rsidRPr="00EA11FF">
        <w:rPr>
          <w:rFonts w:ascii="Arial" w:hAnsi="Arial" w:cs="Arial"/>
          <w:sz w:val="20"/>
          <w:szCs w:val="20"/>
        </w:rPr>
        <w:t>the east and north</w:t>
      </w:r>
      <w:r w:rsidRPr="00EA11FF">
        <w:rPr>
          <w:rFonts w:ascii="Arial" w:hAnsi="Arial" w:cs="Arial"/>
          <w:sz w:val="20"/>
          <w:szCs w:val="20"/>
        </w:rPr>
        <w:t xml:space="preserve"> and </w:t>
      </w:r>
      <w:r w:rsidRPr="00754F86">
        <w:rPr>
          <w:rFonts w:ascii="Arial" w:hAnsi="Arial" w:cs="Arial"/>
          <w:sz w:val="20"/>
          <w:szCs w:val="20"/>
        </w:rPr>
        <w:t xml:space="preserve">is an appropriate density </w:t>
      </w:r>
      <w:r w:rsidR="00C75CD6">
        <w:rPr>
          <w:rFonts w:ascii="Arial" w:hAnsi="Arial" w:cs="Arial"/>
          <w:sz w:val="20"/>
          <w:szCs w:val="20"/>
        </w:rPr>
        <w:t xml:space="preserve">in </w:t>
      </w:r>
      <w:r w:rsidRPr="00754F86">
        <w:rPr>
          <w:rFonts w:ascii="Arial" w:hAnsi="Arial" w:cs="Arial"/>
          <w:sz w:val="20"/>
          <w:szCs w:val="20"/>
        </w:rPr>
        <w:t>La</w:t>
      </w:r>
      <w:r w:rsidR="007C7946">
        <w:rPr>
          <w:rFonts w:ascii="Arial" w:hAnsi="Arial" w:cs="Arial"/>
          <w:sz w:val="20"/>
          <w:szCs w:val="20"/>
        </w:rPr>
        <w:t>ra.</w:t>
      </w:r>
      <w:r w:rsidR="005450F3">
        <w:rPr>
          <w:rFonts w:ascii="Arial" w:hAnsi="Arial" w:cs="Arial"/>
          <w:sz w:val="20"/>
          <w:szCs w:val="20"/>
        </w:rPr>
        <w:t xml:space="preserve">  The average lot size is 469</w:t>
      </w:r>
      <w:r w:rsidRPr="00754F86">
        <w:rPr>
          <w:rFonts w:ascii="Arial" w:hAnsi="Arial" w:cs="Arial"/>
          <w:sz w:val="20"/>
          <w:szCs w:val="20"/>
        </w:rPr>
        <w:t>m</w:t>
      </w:r>
      <w:r w:rsidRPr="00754F86">
        <w:rPr>
          <w:rFonts w:ascii="Arial" w:hAnsi="Arial" w:cs="Arial"/>
          <w:sz w:val="20"/>
          <w:szCs w:val="20"/>
          <w:vertAlign w:val="superscript"/>
        </w:rPr>
        <w:t>2</w:t>
      </w:r>
      <w:r w:rsidRPr="00754F86">
        <w:rPr>
          <w:rFonts w:ascii="Arial" w:hAnsi="Arial" w:cs="Arial"/>
          <w:sz w:val="20"/>
          <w:szCs w:val="20"/>
        </w:rPr>
        <w:t xml:space="preserve"> and the lot range is indicated in the table below</w:t>
      </w:r>
      <w:r w:rsidR="00512637">
        <w:rPr>
          <w:rFonts w:ascii="Arial" w:hAnsi="Arial" w:cs="Arial"/>
          <w:sz w:val="20"/>
          <w:szCs w:val="20"/>
        </w:rPr>
        <w:t>.</w:t>
      </w:r>
    </w:p>
    <w:p w:rsidR="00512637" w:rsidRDefault="00512637" w:rsidP="00754F86">
      <w:pPr>
        <w:spacing w:after="0" w:line="360" w:lineRule="auto"/>
        <w:ind w:right="-18"/>
        <w:jc w:val="both"/>
        <w:rPr>
          <w:rFonts w:ascii="Arial" w:hAnsi="Arial" w:cs="Arial"/>
          <w:noProof/>
          <w:sz w:val="20"/>
          <w:szCs w:val="20"/>
          <w:lang w:eastAsia="en-AU"/>
        </w:rPr>
      </w:pPr>
    </w:p>
    <w:p w:rsidR="005450F3" w:rsidRPr="00754F86" w:rsidRDefault="00200D9C" w:rsidP="00512637">
      <w:pPr>
        <w:spacing w:after="0" w:line="360" w:lineRule="auto"/>
        <w:ind w:right="-18"/>
        <w:jc w:val="center"/>
        <w:rPr>
          <w:rFonts w:ascii="Arial" w:hAnsi="Arial" w:cs="Arial"/>
          <w:sz w:val="20"/>
          <w:szCs w:val="20"/>
        </w:rPr>
      </w:pPr>
      <w:r>
        <w:rPr>
          <w:rFonts w:ascii="Arial" w:hAnsi="Arial" w:cs="Arial"/>
          <w:noProof/>
          <w:sz w:val="20"/>
          <w:szCs w:val="20"/>
          <w:lang w:eastAsia="en-AU"/>
        </w:rPr>
        <w:lastRenderedPageBreak/>
        <w:drawing>
          <wp:inline distT="0" distB="0" distL="0" distR="0">
            <wp:extent cx="5724525" cy="6867525"/>
            <wp:effectExtent l="19050" t="19050" r="28575" b="28575"/>
            <wp:docPr id="290" name="Picture 290" descr="J:\10679 (Canterbury Road)\01-PL\Plans\Updated Staging Plan 17.06.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10679 (Canterbury Road)\01-PL\Plans\Updated Staging Plan 17.06.2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4525" cy="6867525"/>
                    </a:xfrm>
                    <a:prstGeom prst="rect">
                      <a:avLst/>
                    </a:prstGeom>
                    <a:noFill/>
                    <a:ln>
                      <a:solidFill>
                        <a:schemeClr val="tx1"/>
                      </a:solidFill>
                    </a:ln>
                  </pic:spPr>
                </pic:pic>
              </a:graphicData>
            </a:graphic>
          </wp:inline>
        </w:drawing>
      </w:r>
    </w:p>
    <w:p w:rsidR="00754F86" w:rsidRDefault="00B64567" w:rsidP="00512637">
      <w:pPr>
        <w:spacing w:after="0"/>
        <w:ind w:right="-18"/>
        <w:jc w:val="center"/>
        <w:rPr>
          <w:rFonts w:ascii="Arial" w:hAnsi="Arial" w:cs="Arial"/>
          <w:b/>
          <w:sz w:val="18"/>
          <w:szCs w:val="18"/>
        </w:rPr>
      </w:pPr>
      <w:r>
        <w:rPr>
          <w:rFonts w:ascii="Arial" w:hAnsi="Arial" w:cs="Arial"/>
          <w:b/>
          <w:sz w:val="18"/>
          <w:szCs w:val="18"/>
        </w:rPr>
        <w:t xml:space="preserve">Figure 7: </w:t>
      </w:r>
      <w:r w:rsidR="00512637" w:rsidRPr="00512637">
        <w:rPr>
          <w:rFonts w:ascii="Arial" w:hAnsi="Arial" w:cs="Arial"/>
          <w:b/>
          <w:sz w:val="18"/>
          <w:szCs w:val="18"/>
        </w:rPr>
        <w:t>Proposed Plan of Subdivision</w:t>
      </w:r>
      <w:r>
        <w:rPr>
          <w:rFonts w:ascii="Arial" w:hAnsi="Arial" w:cs="Arial"/>
          <w:b/>
          <w:sz w:val="18"/>
          <w:szCs w:val="18"/>
        </w:rPr>
        <w:t xml:space="preserve"> (Attachment 6)</w:t>
      </w:r>
    </w:p>
    <w:p w:rsidR="00512637" w:rsidRDefault="00512637" w:rsidP="00512637">
      <w:pPr>
        <w:spacing w:after="0"/>
        <w:ind w:right="-18"/>
        <w:jc w:val="center"/>
        <w:rPr>
          <w:rFonts w:ascii="Arial" w:hAnsi="Arial" w:cs="Arial"/>
          <w:b/>
          <w:sz w:val="18"/>
          <w:szCs w:val="18"/>
        </w:rPr>
      </w:pPr>
    </w:p>
    <w:p w:rsidR="00512637" w:rsidRPr="00512637" w:rsidRDefault="00512637" w:rsidP="00512637">
      <w:pPr>
        <w:spacing w:after="0"/>
        <w:ind w:right="-18"/>
        <w:jc w:val="center"/>
        <w:rPr>
          <w:rFonts w:ascii="Arial" w:hAnsi="Arial" w:cs="Arial"/>
          <w:b/>
          <w:sz w:val="18"/>
          <w:szCs w:val="18"/>
        </w:rPr>
      </w:pPr>
    </w:p>
    <w:tbl>
      <w:tblPr>
        <w:tblW w:w="6662" w:type="dxa"/>
        <w:jc w:val="center"/>
        <w:tblInd w:w="3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6"/>
        <w:gridCol w:w="2268"/>
        <w:gridCol w:w="2268"/>
      </w:tblGrid>
      <w:tr w:rsidR="00754F86" w:rsidTr="00512637">
        <w:trPr>
          <w:jc w:val="center"/>
        </w:trPr>
        <w:tc>
          <w:tcPr>
            <w:tcW w:w="2126" w:type="dxa"/>
            <w:shd w:val="clear" w:color="auto" w:fill="004990"/>
          </w:tcPr>
          <w:p w:rsidR="00754F86" w:rsidRPr="00512637" w:rsidRDefault="00754F86" w:rsidP="00F773E3">
            <w:pPr>
              <w:spacing w:after="0"/>
              <w:ind w:right="-18"/>
              <w:jc w:val="center"/>
              <w:rPr>
                <w:rFonts w:ascii="Arial" w:hAnsi="Arial" w:cs="Arial"/>
                <w:b/>
                <w:sz w:val="20"/>
                <w:szCs w:val="20"/>
              </w:rPr>
            </w:pPr>
            <w:r w:rsidRPr="00512637">
              <w:rPr>
                <w:rFonts w:ascii="Arial" w:hAnsi="Arial" w:cs="Arial"/>
                <w:b/>
                <w:sz w:val="20"/>
                <w:szCs w:val="20"/>
              </w:rPr>
              <w:t>Area Range (m</w:t>
            </w:r>
            <w:r w:rsidRPr="00512637">
              <w:rPr>
                <w:rFonts w:ascii="Arial" w:hAnsi="Arial" w:cs="Arial"/>
                <w:b/>
                <w:sz w:val="20"/>
                <w:szCs w:val="20"/>
                <w:vertAlign w:val="superscript"/>
              </w:rPr>
              <w:t>2</w:t>
            </w:r>
            <w:r w:rsidRPr="00512637">
              <w:rPr>
                <w:rFonts w:ascii="Arial" w:hAnsi="Arial" w:cs="Arial"/>
                <w:b/>
                <w:sz w:val="20"/>
                <w:szCs w:val="20"/>
              </w:rPr>
              <w:t>)</w:t>
            </w:r>
          </w:p>
        </w:tc>
        <w:tc>
          <w:tcPr>
            <w:tcW w:w="2268" w:type="dxa"/>
            <w:shd w:val="clear" w:color="auto" w:fill="004990"/>
          </w:tcPr>
          <w:p w:rsidR="00754F86" w:rsidRPr="00512637" w:rsidRDefault="00754F86" w:rsidP="00F773E3">
            <w:pPr>
              <w:spacing w:after="0"/>
              <w:ind w:right="-18"/>
              <w:jc w:val="center"/>
              <w:rPr>
                <w:rFonts w:ascii="Arial" w:hAnsi="Arial" w:cs="Arial"/>
                <w:b/>
                <w:sz w:val="20"/>
                <w:szCs w:val="20"/>
              </w:rPr>
            </w:pPr>
            <w:r w:rsidRPr="00512637">
              <w:rPr>
                <w:rFonts w:ascii="Arial" w:hAnsi="Arial" w:cs="Arial"/>
                <w:b/>
                <w:sz w:val="20"/>
                <w:szCs w:val="20"/>
              </w:rPr>
              <w:t>No. of Lots</w:t>
            </w:r>
          </w:p>
        </w:tc>
        <w:tc>
          <w:tcPr>
            <w:tcW w:w="2268" w:type="dxa"/>
            <w:shd w:val="clear" w:color="auto" w:fill="004990"/>
          </w:tcPr>
          <w:p w:rsidR="00754F86" w:rsidRPr="00512637" w:rsidRDefault="00754F86" w:rsidP="00F773E3">
            <w:pPr>
              <w:spacing w:after="0"/>
              <w:ind w:right="-18"/>
              <w:jc w:val="center"/>
              <w:rPr>
                <w:rFonts w:ascii="Arial" w:hAnsi="Arial" w:cs="Arial"/>
                <w:b/>
                <w:sz w:val="20"/>
                <w:szCs w:val="20"/>
              </w:rPr>
            </w:pPr>
            <w:r w:rsidRPr="00512637">
              <w:rPr>
                <w:rFonts w:ascii="Arial" w:hAnsi="Arial" w:cs="Arial"/>
                <w:b/>
                <w:sz w:val="20"/>
                <w:szCs w:val="20"/>
              </w:rPr>
              <w:t>Proportion</w:t>
            </w:r>
          </w:p>
        </w:tc>
      </w:tr>
      <w:tr w:rsidR="00512637" w:rsidRPr="000F57A0" w:rsidTr="00512637">
        <w:trPr>
          <w:jc w:val="center"/>
        </w:trPr>
        <w:tc>
          <w:tcPr>
            <w:tcW w:w="2126" w:type="dxa"/>
            <w:shd w:val="clear" w:color="auto" w:fill="auto"/>
          </w:tcPr>
          <w:p w:rsidR="00512637" w:rsidRPr="00512637" w:rsidRDefault="0008406A" w:rsidP="000F57A0">
            <w:pPr>
              <w:spacing w:after="0"/>
              <w:ind w:right="-18"/>
              <w:jc w:val="center"/>
              <w:rPr>
                <w:rFonts w:ascii="Arial" w:hAnsi="Arial" w:cs="Arial"/>
                <w:sz w:val="20"/>
                <w:szCs w:val="20"/>
              </w:rPr>
            </w:pPr>
            <w:r>
              <w:rPr>
                <w:rFonts w:ascii="Arial" w:hAnsi="Arial" w:cs="Arial"/>
                <w:sz w:val="20"/>
                <w:szCs w:val="20"/>
              </w:rPr>
              <w:t>301-400</w:t>
            </w:r>
          </w:p>
        </w:tc>
        <w:tc>
          <w:tcPr>
            <w:tcW w:w="2268" w:type="dxa"/>
            <w:shd w:val="clear" w:color="auto" w:fill="auto"/>
          </w:tcPr>
          <w:p w:rsidR="00512637" w:rsidRPr="00512637" w:rsidRDefault="0008406A" w:rsidP="000F57A0">
            <w:pPr>
              <w:spacing w:after="0"/>
              <w:ind w:right="-18"/>
              <w:jc w:val="center"/>
              <w:rPr>
                <w:rFonts w:ascii="Arial" w:hAnsi="Arial" w:cs="Arial"/>
                <w:b/>
                <w:sz w:val="20"/>
                <w:szCs w:val="20"/>
              </w:rPr>
            </w:pPr>
            <w:r>
              <w:rPr>
                <w:rFonts w:ascii="Arial" w:hAnsi="Arial" w:cs="Arial"/>
                <w:b/>
                <w:sz w:val="20"/>
                <w:szCs w:val="20"/>
              </w:rPr>
              <w:t>1</w:t>
            </w:r>
          </w:p>
        </w:tc>
        <w:tc>
          <w:tcPr>
            <w:tcW w:w="2268" w:type="dxa"/>
            <w:shd w:val="clear" w:color="auto" w:fill="auto"/>
          </w:tcPr>
          <w:p w:rsidR="00512637" w:rsidRPr="00512637" w:rsidRDefault="0008406A" w:rsidP="000F57A0">
            <w:pPr>
              <w:spacing w:after="0"/>
              <w:ind w:right="-18"/>
              <w:jc w:val="center"/>
              <w:rPr>
                <w:rFonts w:ascii="Arial" w:hAnsi="Arial" w:cs="Arial"/>
                <w:b/>
                <w:sz w:val="20"/>
                <w:szCs w:val="20"/>
              </w:rPr>
            </w:pPr>
            <w:r>
              <w:rPr>
                <w:rFonts w:ascii="Arial" w:hAnsi="Arial" w:cs="Arial"/>
                <w:b/>
                <w:sz w:val="20"/>
                <w:szCs w:val="20"/>
              </w:rPr>
              <w:t>1%</w:t>
            </w:r>
          </w:p>
        </w:tc>
      </w:tr>
      <w:tr w:rsidR="000F57A0" w:rsidRPr="000F57A0" w:rsidTr="00512637">
        <w:trPr>
          <w:jc w:val="center"/>
        </w:trPr>
        <w:tc>
          <w:tcPr>
            <w:tcW w:w="2126" w:type="dxa"/>
            <w:shd w:val="clear" w:color="auto" w:fill="auto"/>
          </w:tcPr>
          <w:p w:rsidR="000F57A0" w:rsidRPr="00512637" w:rsidRDefault="000F57A0" w:rsidP="000F57A0">
            <w:pPr>
              <w:spacing w:after="0"/>
              <w:ind w:right="-18"/>
              <w:jc w:val="center"/>
              <w:rPr>
                <w:rFonts w:ascii="Arial" w:hAnsi="Arial" w:cs="Arial"/>
                <w:sz w:val="20"/>
                <w:szCs w:val="20"/>
              </w:rPr>
            </w:pPr>
            <w:r w:rsidRPr="00512637">
              <w:rPr>
                <w:rFonts w:ascii="Arial" w:hAnsi="Arial" w:cs="Arial"/>
                <w:sz w:val="20"/>
                <w:szCs w:val="20"/>
              </w:rPr>
              <w:t>401-500</w:t>
            </w:r>
          </w:p>
        </w:tc>
        <w:tc>
          <w:tcPr>
            <w:tcW w:w="2268" w:type="dxa"/>
            <w:shd w:val="clear" w:color="auto" w:fill="auto"/>
          </w:tcPr>
          <w:p w:rsidR="000F57A0" w:rsidRPr="00512637" w:rsidRDefault="0008406A" w:rsidP="000F57A0">
            <w:pPr>
              <w:spacing w:after="0"/>
              <w:ind w:right="-18"/>
              <w:jc w:val="center"/>
              <w:rPr>
                <w:rFonts w:ascii="Arial" w:hAnsi="Arial" w:cs="Arial"/>
                <w:b/>
                <w:sz w:val="20"/>
                <w:szCs w:val="20"/>
              </w:rPr>
            </w:pPr>
            <w:r>
              <w:rPr>
                <w:rFonts w:ascii="Arial" w:hAnsi="Arial" w:cs="Arial"/>
                <w:b/>
                <w:sz w:val="20"/>
                <w:szCs w:val="20"/>
              </w:rPr>
              <w:t>112</w:t>
            </w:r>
          </w:p>
        </w:tc>
        <w:tc>
          <w:tcPr>
            <w:tcW w:w="2268" w:type="dxa"/>
            <w:shd w:val="clear" w:color="auto" w:fill="auto"/>
          </w:tcPr>
          <w:p w:rsidR="000F57A0" w:rsidRPr="00512637" w:rsidRDefault="0008406A" w:rsidP="000F57A0">
            <w:pPr>
              <w:spacing w:after="0"/>
              <w:ind w:right="-18"/>
              <w:jc w:val="center"/>
              <w:rPr>
                <w:rFonts w:ascii="Arial" w:hAnsi="Arial" w:cs="Arial"/>
                <w:b/>
                <w:sz w:val="20"/>
                <w:szCs w:val="20"/>
              </w:rPr>
            </w:pPr>
            <w:r>
              <w:rPr>
                <w:rFonts w:ascii="Arial" w:hAnsi="Arial" w:cs="Arial"/>
                <w:b/>
                <w:sz w:val="20"/>
                <w:szCs w:val="20"/>
              </w:rPr>
              <w:t>87</w:t>
            </w:r>
            <w:r w:rsidR="000F57A0" w:rsidRPr="00512637">
              <w:rPr>
                <w:rFonts w:ascii="Arial" w:hAnsi="Arial" w:cs="Arial"/>
                <w:b/>
                <w:sz w:val="20"/>
                <w:szCs w:val="20"/>
              </w:rPr>
              <w:t>%</w:t>
            </w:r>
          </w:p>
        </w:tc>
      </w:tr>
      <w:tr w:rsidR="000F57A0" w:rsidRPr="000F57A0" w:rsidTr="00512637">
        <w:trPr>
          <w:jc w:val="center"/>
        </w:trPr>
        <w:tc>
          <w:tcPr>
            <w:tcW w:w="2126" w:type="dxa"/>
            <w:shd w:val="clear" w:color="auto" w:fill="auto"/>
          </w:tcPr>
          <w:p w:rsidR="000F57A0" w:rsidRPr="00512637" w:rsidRDefault="000F57A0" w:rsidP="000F57A0">
            <w:pPr>
              <w:spacing w:after="0"/>
              <w:ind w:right="-18"/>
              <w:jc w:val="center"/>
              <w:rPr>
                <w:rFonts w:ascii="Arial" w:hAnsi="Arial" w:cs="Arial"/>
                <w:sz w:val="20"/>
                <w:szCs w:val="20"/>
              </w:rPr>
            </w:pPr>
            <w:r w:rsidRPr="00512637">
              <w:rPr>
                <w:rFonts w:ascii="Arial" w:hAnsi="Arial" w:cs="Arial"/>
                <w:sz w:val="20"/>
                <w:szCs w:val="20"/>
              </w:rPr>
              <w:t>501-600</w:t>
            </w:r>
          </w:p>
        </w:tc>
        <w:tc>
          <w:tcPr>
            <w:tcW w:w="2268" w:type="dxa"/>
            <w:shd w:val="clear" w:color="auto" w:fill="auto"/>
          </w:tcPr>
          <w:p w:rsidR="000F57A0" w:rsidRPr="00512637" w:rsidRDefault="000F57A0" w:rsidP="000F57A0">
            <w:pPr>
              <w:spacing w:after="0"/>
              <w:ind w:right="-18"/>
              <w:jc w:val="center"/>
              <w:rPr>
                <w:rFonts w:ascii="Arial" w:hAnsi="Arial" w:cs="Arial"/>
                <w:b/>
                <w:sz w:val="20"/>
                <w:szCs w:val="20"/>
              </w:rPr>
            </w:pPr>
            <w:r w:rsidRPr="00512637">
              <w:rPr>
                <w:rFonts w:ascii="Arial" w:hAnsi="Arial" w:cs="Arial"/>
                <w:b/>
                <w:sz w:val="20"/>
                <w:szCs w:val="20"/>
              </w:rPr>
              <w:t>14</w:t>
            </w:r>
          </w:p>
        </w:tc>
        <w:tc>
          <w:tcPr>
            <w:tcW w:w="2268" w:type="dxa"/>
            <w:shd w:val="clear" w:color="auto" w:fill="auto"/>
          </w:tcPr>
          <w:p w:rsidR="000F57A0" w:rsidRPr="00512637" w:rsidRDefault="000F57A0" w:rsidP="000F57A0">
            <w:pPr>
              <w:spacing w:after="0"/>
              <w:ind w:right="-18"/>
              <w:jc w:val="center"/>
              <w:rPr>
                <w:rFonts w:ascii="Arial" w:hAnsi="Arial" w:cs="Arial"/>
                <w:b/>
                <w:sz w:val="20"/>
                <w:szCs w:val="20"/>
              </w:rPr>
            </w:pPr>
            <w:r w:rsidRPr="00512637">
              <w:rPr>
                <w:rFonts w:ascii="Arial" w:hAnsi="Arial" w:cs="Arial"/>
                <w:b/>
                <w:sz w:val="20"/>
                <w:szCs w:val="20"/>
              </w:rPr>
              <w:t>11%</w:t>
            </w:r>
          </w:p>
        </w:tc>
      </w:tr>
      <w:tr w:rsidR="000F57A0" w:rsidRPr="000F57A0" w:rsidTr="00512637">
        <w:trPr>
          <w:jc w:val="center"/>
        </w:trPr>
        <w:tc>
          <w:tcPr>
            <w:tcW w:w="2126" w:type="dxa"/>
            <w:shd w:val="clear" w:color="auto" w:fill="auto"/>
          </w:tcPr>
          <w:p w:rsidR="000F57A0" w:rsidRPr="00512637" w:rsidRDefault="000F57A0" w:rsidP="000F57A0">
            <w:pPr>
              <w:spacing w:after="0"/>
              <w:ind w:right="-18"/>
              <w:jc w:val="center"/>
              <w:rPr>
                <w:rFonts w:ascii="Arial" w:hAnsi="Arial" w:cs="Arial"/>
                <w:sz w:val="20"/>
                <w:szCs w:val="20"/>
              </w:rPr>
            </w:pPr>
            <w:r w:rsidRPr="00512637">
              <w:rPr>
                <w:rFonts w:ascii="Arial" w:hAnsi="Arial" w:cs="Arial"/>
                <w:sz w:val="20"/>
                <w:szCs w:val="20"/>
              </w:rPr>
              <w:t>601-700</w:t>
            </w:r>
          </w:p>
        </w:tc>
        <w:tc>
          <w:tcPr>
            <w:tcW w:w="2268" w:type="dxa"/>
            <w:shd w:val="clear" w:color="auto" w:fill="auto"/>
          </w:tcPr>
          <w:p w:rsidR="000F57A0" w:rsidRPr="00512637" w:rsidRDefault="000F57A0" w:rsidP="000F57A0">
            <w:pPr>
              <w:spacing w:after="0"/>
              <w:ind w:right="-18"/>
              <w:jc w:val="center"/>
              <w:rPr>
                <w:rFonts w:ascii="Arial" w:hAnsi="Arial" w:cs="Arial"/>
                <w:b/>
                <w:sz w:val="20"/>
                <w:szCs w:val="20"/>
              </w:rPr>
            </w:pPr>
            <w:r w:rsidRPr="00512637">
              <w:rPr>
                <w:rFonts w:ascii="Arial" w:hAnsi="Arial" w:cs="Arial"/>
                <w:b/>
                <w:sz w:val="20"/>
                <w:szCs w:val="20"/>
              </w:rPr>
              <w:t>1</w:t>
            </w:r>
          </w:p>
        </w:tc>
        <w:tc>
          <w:tcPr>
            <w:tcW w:w="2268" w:type="dxa"/>
            <w:shd w:val="clear" w:color="auto" w:fill="auto"/>
          </w:tcPr>
          <w:p w:rsidR="000F57A0" w:rsidRPr="00512637" w:rsidRDefault="000F57A0" w:rsidP="000F57A0">
            <w:pPr>
              <w:spacing w:after="0"/>
              <w:ind w:right="-18"/>
              <w:jc w:val="center"/>
              <w:rPr>
                <w:rFonts w:ascii="Arial" w:hAnsi="Arial" w:cs="Arial"/>
                <w:b/>
                <w:sz w:val="20"/>
                <w:szCs w:val="20"/>
              </w:rPr>
            </w:pPr>
            <w:r w:rsidRPr="00512637">
              <w:rPr>
                <w:rFonts w:ascii="Arial" w:hAnsi="Arial" w:cs="Arial"/>
                <w:b/>
                <w:sz w:val="20"/>
                <w:szCs w:val="20"/>
              </w:rPr>
              <w:t>1%</w:t>
            </w:r>
          </w:p>
        </w:tc>
      </w:tr>
      <w:tr w:rsidR="000F57A0" w:rsidRPr="000F57A0" w:rsidTr="00512637">
        <w:trPr>
          <w:jc w:val="center"/>
        </w:trPr>
        <w:tc>
          <w:tcPr>
            <w:tcW w:w="2126" w:type="dxa"/>
            <w:shd w:val="clear" w:color="auto" w:fill="auto"/>
          </w:tcPr>
          <w:p w:rsidR="000F57A0" w:rsidRPr="00512637" w:rsidRDefault="000F57A0" w:rsidP="000F57A0">
            <w:pPr>
              <w:spacing w:after="0"/>
              <w:ind w:right="-18"/>
              <w:jc w:val="center"/>
              <w:rPr>
                <w:rFonts w:ascii="Arial" w:hAnsi="Arial" w:cs="Arial"/>
                <w:sz w:val="20"/>
                <w:szCs w:val="20"/>
              </w:rPr>
            </w:pPr>
          </w:p>
        </w:tc>
        <w:tc>
          <w:tcPr>
            <w:tcW w:w="2268" w:type="dxa"/>
            <w:shd w:val="clear" w:color="auto" w:fill="auto"/>
          </w:tcPr>
          <w:p w:rsidR="000F57A0" w:rsidRPr="00512637" w:rsidRDefault="000F57A0" w:rsidP="000F57A0">
            <w:pPr>
              <w:spacing w:after="0"/>
              <w:ind w:right="-18"/>
              <w:jc w:val="center"/>
              <w:rPr>
                <w:rFonts w:ascii="Arial" w:hAnsi="Arial" w:cs="Arial"/>
                <w:b/>
                <w:sz w:val="20"/>
                <w:szCs w:val="20"/>
              </w:rPr>
            </w:pPr>
            <w:r w:rsidRPr="00512637">
              <w:rPr>
                <w:rFonts w:ascii="Arial" w:hAnsi="Arial" w:cs="Arial"/>
                <w:b/>
                <w:sz w:val="20"/>
                <w:szCs w:val="20"/>
              </w:rPr>
              <w:t>128</w:t>
            </w:r>
          </w:p>
        </w:tc>
        <w:tc>
          <w:tcPr>
            <w:tcW w:w="2268" w:type="dxa"/>
            <w:shd w:val="clear" w:color="auto" w:fill="auto"/>
          </w:tcPr>
          <w:p w:rsidR="000F57A0" w:rsidRPr="00512637" w:rsidRDefault="000F57A0" w:rsidP="000F57A0">
            <w:pPr>
              <w:spacing w:after="0"/>
              <w:ind w:right="-18"/>
              <w:jc w:val="center"/>
              <w:rPr>
                <w:rFonts w:ascii="Arial" w:hAnsi="Arial" w:cs="Arial"/>
                <w:b/>
                <w:sz w:val="20"/>
                <w:szCs w:val="20"/>
              </w:rPr>
            </w:pPr>
            <w:r w:rsidRPr="00512637">
              <w:rPr>
                <w:rFonts w:ascii="Arial" w:hAnsi="Arial" w:cs="Arial"/>
                <w:b/>
                <w:sz w:val="20"/>
                <w:szCs w:val="20"/>
              </w:rPr>
              <w:t>100%</w:t>
            </w:r>
          </w:p>
        </w:tc>
      </w:tr>
    </w:tbl>
    <w:p w:rsidR="00754F86" w:rsidRDefault="00754F86" w:rsidP="00DD4E34">
      <w:pPr>
        <w:tabs>
          <w:tab w:val="left" w:pos="915"/>
        </w:tabs>
        <w:spacing w:after="0" w:line="360" w:lineRule="auto"/>
        <w:jc w:val="both"/>
        <w:rPr>
          <w:rFonts w:ascii="Arial" w:hAnsi="Arial" w:cs="Arial"/>
          <w:sz w:val="20"/>
          <w:szCs w:val="20"/>
          <w:lang w:val="en-US"/>
        </w:rPr>
      </w:pPr>
    </w:p>
    <w:p w:rsidR="00EA11FF" w:rsidRDefault="00EA11FF" w:rsidP="00DD4E34">
      <w:pPr>
        <w:tabs>
          <w:tab w:val="left" w:pos="915"/>
        </w:tabs>
        <w:spacing w:after="0" w:line="360" w:lineRule="auto"/>
        <w:jc w:val="both"/>
        <w:rPr>
          <w:rFonts w:ascii="Arial" w:hAnsi="Arial" w:cs="Arial"/>
          <w:sz w:val="20"/>
          <w:szCs w:val="20"/>
          <w:lang w:val="en-US"/>
        </w:rPr>
      </w:pPr>
      <w:r>
        <w:rPr>
          <w:rFonts w:ascii="Arial" w:hAnsi="Arial" w:cs="Arial"/>
          <w:sz w:val="20"/>
          <w:szCs w:val="20"/>
          <w:lang w:val="en-US"/>
        </w:rPr>
        <w:lastRenderedPageBreak/>
        <w:t>The proposed staging plan has been designed to logically commence the subdivision of this land</w:t>
      </w:r>
      <w:r w:rsidR="00330127">
        <w:rPr>
          <w:rFonts w:ascii="Arial" w:hAnsi="Arial" w:cs="Arial"/>
          <w:sz w:val="20"/>
          <w:szCs w:val="20"/>
          <w:lang w:val="en-US"/>
        </w:rPr>
        <w:t xml:space="preserve"> along the northern boundary where services are available including drainage infrastructure which has been upsized in the Grand Lakes Estate to facilitate the additional stormwater volumes.</w:t>
      </w:r>
      <w:r>
        <w:rPr>
          <w:rFonts w:ascii="Arial" w:hAnsi="Arial" w:cs="Arial"/>
          <w:sz w:val="20"/>
          <w:szCs w:val="20"/>
          <w:lang w:val="en-US"/>
        </w:rPr>
        <w:t xml:space="preserve"> </w:t>
      </w:r>
    </w:p>
    <w:p w:rsidR="00B64567" w:rsidRDefault="00B64567" w:rsidP="00DD4E34">
      <w:pPr>
        <w:tabs>
          <w:tab w:val="left" w:pos="915"/>
        </w:tabs>
        <w:spacing w:after="0" w:line="360" w:lineRule="auto"/>
        <w:jc w:val="both"/>
        <w:rPr>
          <w:rFonts w:ascii="Arial" w:hAnsi="Arial" w:cs="Arial"/>
          <w:sz w:val="20"/>
          <w:szCs w:val="20"/>
          <w:lang w:val="en-US"/>
        </w:rPr>
      </w:pPr>
    </w:p>
    <w:p w:rsidR="00706A01" w:rsidRDefault="00706A01" w:rsidP="00DD4E34">
      <w:pPr>
        <w:tabs>
          <w:tab w:val="left" w:pos="915"/>
        </w:tabs>
        <w:spacing w:after="0" w:line="360" w:lineRule="auto"/>
        <w:jc w:val="both"/>
        <w:rPr>
          <w:rFonts w:ascii="Arial" w:hAnsi="Arial" w:cs="Arial"/>
          <w:sz w:val="20"/>
          <w:szCs w:val="20"/>
          <w:lang w:val="en-US"/>
        </w:rPr>
      </w:pPr>
    </w:p>
    <w:p w:rsidR="00754F86" w:rsidRPr="006D37BC" w:rsidRDefault="00754F86" w:rsidP="00754F86">
      <w:pPr>
        <w:pStyle w:val="ReportHeading-Level1"/>
        <w:numPr>
          <w:ilvl w:val="0"/>
          <w:numId w:val="2"/>
        </w:numPr>
        <w:tabs>
          <w:tab w:val="left" w:pos="567"/>
        </w:tabs>
        <w:ind w:left="0" w:firstLine="0"/>
        <w:jc w:val="both"/>
        <w:rPr>
          <w:rFonts w:ascii="Arial Narrow" w:hAnsi="Arial Narrow" w:cs="Tahoma"/>
          <w:b/>
          <w:caps/>
          <w:smallCaps w:val="0"/>
          <w:color w:val="004990"/>
          <w:sz w:val="24"/>
          <w:szCs w:val="24"/>
        </w:rPr>
      </w:pPr>
      <w:bookmarkStart w:id="7" w:name="_Toc359315225"/>
      <w:r>
        <w:rPr>
          <w:rFonts w:ascii="Arial Narrow" w:hAnsi="Arial Narrow" w:cs="Tahoma"/>
          <w:b/>
          <w:caps/>
          <w:smallCaps w:val="0"/>
          <w:color w:val="004990"/>
          <w:sz w:val="24"/>
          <w:szCs w:val="24"/>
        </w:rPr>
        <w:t>zone provisions</w:t>
      </w:r>
      <w:bookmarkEnd w:id="7"/>
    </w:p>
    <w:p w:rsidR="00754F86" w:rsidRDefault="00754F86" w:rsidP="00754F86">
      <w:pPr>
        <w:spacing w:after="0"/>
        <w:ind w:right="-374"/>
        <w:jc w:val="both"/>
      </w:pPr>
    </w:p>
    <w:p w:rsidR="00754F86" w:rsidRPr="004B2D25" w:rsidRDefault="00754F86" w:rsidP="0008406A">
      <w:pPr>
        <w:pStyle w:val="Heading2"/>
      </w:pPr>
      <w:bookmarkStart w:id="8" w:name="_Toc351541304"/>
      <w:bookmarkStart w:id="9" w:name="_Toc351541438"/>
      <w:bookmarkStart w:id="10" w:name="_Toc356289227"/>
      <w:bookmarkStart w:id="11" w:name="_Toc359315226"/>
      <w:r w:rsidRPr="004B2D25">
        <w:t>Residential 1 Zone</w:t>
      </w:r>
      <w:bookmarkEnd w:id="8"/>
      <w:bookmarkEnd w:id="9"/>
      <w:bookmarkEnd w:id="10"/>
      <w:bookmarkEnd w:id="11"/>
    </w:p>
    <w:p w:rsidR="00754F86" w:rsidRPr="00754F86" w:rsidRDefault="00754F86" w:rsidP="00754F86">
      <w:pPr>
        <w:spacing w:after="0" w:line="360" w:lineRule="auto"/>
        <w:ind w:right="-374"/>
        <w:jc w:val="both"/>
        <w:rPr>
          <w:rFonts w:ascii="Arial" w:hAnsi="Arial" w:cs="Arial"/>
          <w:sz w:val="20"/>
          <w:szCs w:val="20"/>
        </w:rPr>
      </w:pPr>
    </w:p>
    <w:p w:rsidR="00754F86" w:rsidRPr="00754F86" w:rsidRDefault="00754F86" w:rsidP="00754F86">
      <w:pPr>
        <w:spacing w:after="0" w:line="360" w:lineRule="auto"/>
        <w:ind w:left="142" w:right="-17" w:hanging="142"/>
        <w:jc w:val="both"/>
        <w:rPr>
          <w:rFonts w:ascii="Arial" w:hAnsi="Arial" w:cs="Arial"/>
          <w:sz w:val="20"/>
          <w:szCs w:val="20"/>
        </w:rPr>
      </w:pPr>
      <w:r w:rsidRPr="00754F86">
        <w:rPr>
          <w:rFonts w:ascii="Arial" w:hAnsi="Arial" w:cs="Arial"/>
          <w:sz w:val="20"/>
          <w:szCs w:val="20"/>
        </w:rPr>
        <w:t>The subject site is proposed to b</w:t>
      </w:r>
      <w:r w:rsidR="00D46917">
        <w:rPr>
          <w:rFonts w:ascii="Arial" w:hAnsi="Arial" w:cs="Arial"/>
          <w:sz w:val="20"/>
          <w:szCs w:val="20"/>
        </w:rPr>
        <w:t>e rezoned to Residential 1 Zone.</w:t>
      </w:r>
      <w:r w:rsidRPr="00754F86">
        <w:rPr>
          <w:rFonts w:ascii="Arial" w:hAnsi="Arial" w:cs="Arial"/>
          <w:sz w:val="20"/>
          <w:szCs w:val="20"/>
        </w:rPr>
        <w:t xml:space="preserve"> </w:t>
      </w:r>
      <w:r w:rsidR="00D46917">
        <w:rPr>
          <w:rFonts w:ascii="Arial" w:hAnsi="Arial" w:cs="Arial"/>
          <w:sz w:val="20"/>
          <w:szCs w:val="20"/>
        </w:rPr>
        <w:t xml:space="preserve"> T</w:t>
      </w:r>
      <w:r w:rsidRPr="00754F86">
        <w:rPr>
          <w:rFonts w:ascii="Arial" w:hAnsi="Arial" w:cs="Arial"/>
          <w:sz w:val="20"/>
          <w:szCs w:val="20"/>
        </w:rPr>
        <w:t>he purpose of this zone is:</w:t>
      </w:r>
    </w:p>
    <w:p w:rsidR="00754F86" w:rsidRPr="00754F86" w:rsidRDefault="00754F86" w:rsidP="00754F86">
      <w:pPr>
        <w:spacing w:after="0" w:line="360" w:lineRule="auto"/>
        <w:ind w:left="142" w:right="-17" w:hanging="142"/>
        <w:jc w:val="both"/>
        <w:rPr>
          <w:rFonts w:ascii="Arial" w:hAnsi="Arial" w:cs="Arial"/>
          <w:sz w:val="20"/>
          <w:szCs w:val="20"/>
        </w:rPr>
      </w:pPr>
    </w:p>
    <w:p w:rsidR="00754F86" w:rsidRPr="00754F86" w:rsidRDefault="00754F86" w:rsidP="0008406A">
      <w:pPr>
        <w:numPr>
          <w:ilvl w:val="0"/>
          <w:numId w:val="11"/>
        </w:numPr>
        <w:spacing w:after="0" w:line="360" w:lineRule="auto"/>
        <w:ind w:left="851" w:right="-17" w:hanging="284"/>
        <w:jc w:val="both"/>
        <w:rPr>
          <w:rFonts w:ascii="Arial" w:hAnsi="Arial" w:cs="Arial"/>
          <w:sz w:val="20"/>
          <w:szCs w:val="20"/>
        </w:rPr>
      </w:pPr>
      <w:r w:rsidRPr="00754F86">
        <w:rPr>
          <w:rFonts w:ascii="Arial" w:hAnsi="Arial" w:cs="Arial"/>
          <w:sz w:val="20"/>
          <w:szCs w:val="20"/>
        </w:rPr>
        <w:t>To implement the State Planning Policy Framework and the Local Planning Policy Framework, including the Municipal Strategic Statement and local planning policies.</w:t>
      </w:r>
    </w:p>
    <w:p w:rsidR="00754F86" w:rsidRPr="00754F86" w:rsidRDefault="00754F86" w:rsidP="0008406A">
      <w:pPr>
        <w:numPr>
          <w:ilvl w:val="0"/>
          <w:numId w:val="11"/>
        </w:numPr>
        <w:spacing w:after="0" w:line="360" w:lineRule="auto"/>
        <w:ind w:left="851" w:right="-17" w:hanging="284"/>
        <w:jc w:val="both"/>
        <w:rPr>
          <w:rFonts w:ascii="Arial" w:hAnsi="Arial" w:cs="Arial"/>
          <w:sz w:val="20"/>
          <w:szCs w:val="20"/>
        </w:rPr>
      </w:pPr>
      <w:r w:rsidRPr="00754F86">
        <w:rPr>
          <w:rFonts w:ascii="Arial" w:hAnsi="Arial" w:cs="Arial"/>
          <w:sz w:val="20"/>
          <w:szCs w:val="20"/>
        </w:rPr>
        <w:t>To provide for residential development at a range of diversities with a variety of dwellings to meet the housing needs of all households.</w:t>
      </w:r>
    </w:p>
    <w:p w:rsidR="00754F86" w:rsidRPr="00754F86" w:rsidRDefault="00754F86" w:rsidP="0008406A">
      <w:pPr>
        <w:numPr>
          <w:ilvl w:val="0"/>
          <w:numId w:val="11"/>
        </w:numPr>
        <w:spacing w:after="0" w:line="360" w:lineRule="auto"/>
        <w:ind w:left="851" w:right="-17" w:hanging="284"/>
        <w:jc w:val="both"/>
        <w:rPr>
          <w:rFonts w:ascii="Arial" w:hAnsi="Arial" w:cs="Arial"/>
          <w:sz w:val="20"/>
          <w:szCs w:val="20"/>
        </w:rPr>
      </w:pPr>
      <w:r w:rsidRPr="00754F86">
        <w:rPr>
          <w:rFonts w:ascii="Arial" w:hAnsi="Arial" w:cs="Arial"/>
          <w:sz w:val="20"/>
          <w:szCs w:val="20"/>
        </w:rPr>
        <w:t>To encourage residential development that respects the neighbourhood character.</w:t>
      </w:r>
    </w:p>
    <w:p w:rsidR="00754F86" w:rsidRPr="00754F86" w:rsidRDefault="00754F86" w:rsidP="0008406A">
      <w:pPr>
        <w:numPr>
          <w:ilvl w:val="0"/>
          <w:numId w:val="11"/>
        </w:numPr>
        <w:spacing w:after="0" w:line="360" w:lineRule="auto"/>
        <w:ind w:left="851" w:right="-17" w:hanging="284"/>
        <w:jc w:val="both"/>
        <w:rPr>
          <w:rFonts w:ascii="Arial" w:hAnsi="Arial" w:cs="Arial"/>
          <w:sz w:val="20"/>
          <w:szCs w:val="20"/>
        </w:rPr>
      </w:pPr>
      <w:r w:rsidRPr="00754F86">
        <w:rPr>
          <w:rFonts w:ascii="Arial" w:hAnsi="Arial" w:cs="Arial"/>
          <w:sz w:val="20"/>
          <w:szCs w:val="20"/>
        </w:rPr>
        <w:t>In appropriate locations, to allow educational, recreational, religious, community and a limited range of other non-residential uses to serve local community needs.</w:t>
      </w:r>
    </w:p>
    <w:p w:rsidR="00754F86" w:rsidRPr="00754F86" w:rsidRDefault="00754F86" w:rsidP="00754F86">
      <w:pPr>
        <w:tabs>
          <w:tab w:val="left" w:pos="567"/>
        </w:tabs>
        <w:spacing w:after="0" w:line="360" w:lineRule="auto"/>
        <w:ind w:right="-17"/>
        <w:jc w:val="both"/>
        <w:rPr>
          <w:rFonts w:ascii="Arial" w:hAnsi="Arial" w:cs="Arial"/>
          <w:sz w:val="20"/>
          <w:szCs w:val="20"/>
        </w:rPr>
      </w:pPr>
    </w:p>
    <w:p w:rsidR="000F1631" w:rsidRPr="0008406A" w:rsidRDefault="00754F86" w:rsidP="00754F86">
      <w:pPr>
        <w:spacing w:after="0" w:line="360" w:lineRule="auto"/>
        <w:ind w:right="-17"/>
        <w:jc w:val="both"/>
        <w:rPr>
          <w:rFonts w:ascii="Arial" w:hAnsi="Arial" w:cs="Arial"/>
          <w:b/>
          <w:i/>
          <w:sz w:val="20"/>
          <w:szCs w:val="20"/>
        </w:rPr>
      </w:pPr>
      <w:r w:rsidRPr="0008406A">
        <w:rPr>
          <w:rFonts w:ascii="Arial" w:hAnsi="Arial" w:cs="Arial"/>
          <w:b/>
          <w:i/>
          <w:sz w:val="20"/>
          <w:szCs w:val="20"/>
        </w:rPr>
        <w:t xml:space="preserve">Comment: An assessment of the application in response to the State Planning Policy Framework and the Local Planning Policy Framework and Local Policies is included in this report.  </w:t>
      </w:r>
    </w:p>
    <w:p w:rsidR="000F1631" w:rsidRPr="0008406A" w:rsidRDefault="000F1631" w:rsidP="00754F86">
      <w:pPr>
        <w:spacing w:after="0" w:line="360" w:lineRule="auto"/>
        <w:ind w:right="-17"/>
        <w:jc w:val="both"/>
        <w:rPr>
          <w:rFonts w:ascii="Arial" w:hAnsi="Arial" w:cs="Arial"/>
          <w:b/>
          <w:i/>
          <w:sz w:val="20"/>
          <w:szCs w:val="20"/>
        </w:rPr>
      </w:pPr>
    </w:p>
    <w:p w:rsidR="00754F86" w:rsidRPr="0008406A" w:rsidRDefault="00754F86" w:rsidP="00754F86">
      <w:pPr>
        <w:spacing w:after="0" w:line="360" w:lineRule="auto"/>
        <w:ind w:right="-17"/>
        <w:jc w:val="both"/>
        <w:rPr>
          <w:rFonts w:ascii="Arial" w:hAnsi="Arial" w:cs="Arial"/>
          <w:b/>
          <w:i/>
          <w:sz w:val="20"/>
          <w:szCs w:val="20"/>
        </w:rPr>
      </w:pPr>
      <w:r w:rsidRPr="0008406A">
        <w:rPr>
          <w:rFonts w:ascii="Arial" w:hAnsi="Arial" w:cs="Arial"/>
          <w:b/>
          <w:i/>
          <w:sz w:val="20"/>
          <w:szCs w:val="20"/>
        </w:rPr>
        <w:t xml:space="preserve">The rezoning and proposed subdivision of this land will create a variety of residential lot sizes from </w:t>
      </w:r>
      <w:r w:rsidR="00512637" w:rsidRPr="0008406A">
        <w:rPr>
          <w:rFonts w:ascii="Arial" w:hAnsi="Arial" w:cs="Arial"/>
          <w:b/>
          <w:i/>
          <w:sz w:val="20"/>
          <w:szCs w:val="20"/>
        </w:rPr>
        <w:t>384</w:t>
      </w:r>
      <w:r w:rsidRPr="0008406A">
        <w:rPr>
          <w:rFonts w:ascii="Arial" w:hAnsi="Arial" w:cs="Arial"/>
          <w:b/>
          <w:i/>
          <w:sz w:val="20"/>
          <w:szCs w:val="20"/>
        </w:rPr>
        <w:t>m</w:t>
      </w:r>
      <w:r w:rsidRPr="0008406A">
        <w:rPr>
          <w:rFonts w:ascii="Arial" w:hAnsi="Arial" w:cs="Arial"/>
          <w:b/>
          <w:i/>
          <w:sz w:val="20"/>
          <w:szCs w:val="20"/>
          <w:vertAlign w:val="superscript"/>
        </w:rPr>
        <w:t>2</w:t>
      </w:r>
      <w:r w:rsidR="00512637" w:rsidRPr="0008406A">
        <w:rPr>
          <w:rFonts w:ascii="Arial" w:hAnsi="Arial" w:cs="Arial"/>
          <w:b/>
          <w:i/>
          <w:sz w:val="20"/>
          <w:szCs w:val="20"/>
        </w:rPr>
        <w:t xml:space="preserve"> to 637</w:t>
      </w:r>
      <w:r w:rsidRPr="0008406A">
        <w:rPr>
          <w:rFonts w:ascii="Arial" w:hAnsi="Arial" w:cs="Arial"/>
          <w:b/>
          <w:i/>
          <w:sz w:val="20"/>
          <w:szCs w:val="20"/>
        </w:rPr>
        <w:t>m</w:t>
      </w:r>
      <w:r w:rsidRPr="0008406A">
        <w:rPr>
          <w:rFonts w:ascii="Arial" w:hAnsi="Arial" w:cs="Arial"/>
          <w:b/>
          <w:i/>
          <w:sz w:val="20"/>
          <w:szCs w:val="20"/>
          <w:vertAlign w:val="superscript"/>
        </w:rPr>
        <w:t>2</w:t>
      </w:r>
      <w:r w:rsidRPr="0008406A">
        <w:rPr>
          <w:rFonts w:ascii="Arial" w:hAnsi="Arial" w:cs="Arial"/>
          <w:b/>
          <w:i/>
          <w:sz w:val="20"/>
          <w:szCs w:val="20"/>
        </w:rPr>
        <w:t xml:space="preserve"> which in turn will encourage the development of variety of dwellings to satisfy the varying housing demands of the Lara Community. </w:t>
      </w:r>
    </w:p>
    <w:p w:rsidR="00754F86" w:rsidRPr="0008406A" w:rsidRDefault="00754F86" w:rsidP="00754F86">
      <w:pPr>
        <w:spacing w:after="0" w:line="360" w:lineRule="auto"/>
        <w:ind w:right="-16"/>
        <w:jc w:val="both"/>
        <w:rPr>
          <w:rFonts w:ascii="Arial" w:hAnsi="Arial" w:cs="Arial"/>
          <w:b/>
          <w:i/>
          <w:sz w:val="20"/>
          <w:szCs w:val="20"/>
        </w:rPr>
      </w:pPr>
    </w:p>
    <w:p w:rsidR="000F1631" w:rsidRPr="0008406A" w:rsidRDefault="00754F86" w:rsidP="00754F86">
      <w:pPr>
        <w:spacing w:after="0" w:line="360" w:lineRule="auto"/>
        <w:ind w:right="-16"/>
        <w:jc w:val="both"/>
        <w:rPr>
          <w:rFonts w:ascii="Arial" w:hAnsi="Arial" w:cs="Arial"/>
          <w:b/>
          <w:i/>
          <w:sz w:val="20"/>
          <w:szCs w:val="20"/>
        </w:rPr>
      </w:pPr>
      <w:r w:rsidRPr="0008406A">
        <w:rPr>
          <w:rFonts w:ascii="Arial" w:hAnsi="Arial" w:cs="Arial"/>
          <w:b/>
          <w:i/>
          <w:sz w:val="20"/>
          <w:szCs w:val="20"/>
        </w:rPr>
        <w:t xml:space="preserve">The subdivision layout has been specifically designed to </w:t>
      </w:r>
      <w:r w:rsidR="000F1631" w:rsidRPr="0008406A">
        <w:rPr>
          <w:rFonts w:ascii="Arial" w:hAnsi="Arial" w:cs="Arial"/>
          <w:b/>
          <w:i/>
          <w:sz w:val="20"/>
          <w:szCs w:val="20"/>
        </w:rPr>
        <w:t>integrate with and complement the adjoining residential development of the Grand Lakes Estate but also demonstrates integration with residenti</w:t>
      </w:r>
      <w:r w:rsidR="00D46917">
        <w:rPr>
          <w:rFonts w:ascii="Arial" w:hAnsi="Arial" w:cs="Arial"/>
          <w:b/>
          <w:i/>
          <w:sz w:val="20"/>
          <w:szCs w:val="20"/>
        </w:rPr>
        <w:t xml:space="preserve">al land to the north and east. </w:t>
      </w:r>
    </w:p>
    <w:p w:rsidR="000F1631" w:rsidRPr="0008406A" w:rsidRDefault="000F1631" w:rsidP="00754F86">
      <w:pPr>
        <w:spacing w:after="0" w:line="360" w:lineRule="auto"/>
        <w:ind w:right="-16"/>
        <w:jc w:val="both"/>
        <w:rPr>
          <w:rFonts w:ascii="Arial" w:hAnsi="Arial" w:cs="Arial"/>
          <w:b/>
          <w:i/>
          <w:sz w:val="20"/>
          <w:szCs w:val="20"/>
        </w:rPr>
      </w:pPr>
    </w:p>
    <w:p w:rsidR="000F1631" w:rsidRPr="0008406A" w:rsidRDefault="000F1631" w:rsidP="000F1631">
      <w:pPr>
        <w:spacing w:after="0" w:line="360" w:lineRule="auto"/>
        <w:ind w:right="4"/>
        <w:jc w:val="both"/>
        <w:rPr>
          <w:rFonts w:ascii="Arial" w:hAnsi="Arial" w:cs="Arial"/>
          <w:b/>
          <w:i/>
          <w:sz w:val="20"/>
          <w:szCs w:val="20"/>
        </w:rPr>
      </w:pPr>
      <w:r w:rsidRPr="0008406A">
        <w:rPr>
          <w:rFonts w:ascii="Arial" w:hAnsi="Arial" w:cs="Arial"/>
          <w:b/>
          <w:i/>
          <w:sz w:val="20"/>
          <w:szCs w:val="20"/>
        </w:rPr>
        <w:t>The subject land is also located close to schools, open space and within walking distance to community and commercial services, and is ideally suited for conventional residential development.</w:t>
      </w:r>
    </w:p>
    <w:p w:rsidR="000F1631" w:rsidRPr="0008406A" w:rsidRDefault="000F1631" w:rsidP="000F1631">
      <w:pPr>
        <w:spacing w:after="0" w:line="360" w:lineRule="auto"/>
        <w:ind w:right="4"/>
        <w:jc w:val="both"/>
        <w:rPr>
          <w:rFonts w:ascii="Arial" w:hAnsi="Arial" w:cs="Arial"/>
          <w:b/>
          <w:i/>
          <w:sz w:val="20"/>
          <w:szCs w:val="20"/>
        </w:rPr>
      </w:pPr>
    </w:p>
    <w:p w:rsidR="00754F86" w:rsidRPr="0008406A" w:rsidRDefault="00754F86" w:rsidP="00754F86">
      <w:pPr>
        <w:spacing w:after="0" w:line="360" w:lineRule="auto"/>
        <w:ind w:right="-16"/>
        <w:jc w:val="both"/>
        <w:rPr>
          <w:rFonts w:ascii="Arial" w:hAnsi="Arial" w:cs="Arial"/>
          <w:b/>
          <w:i/>
          <w:sz w:val="20"/>
          <w:szCs w:val="20"/>
        </w:rPr>
      </w:pPr>
      <w:r w:rsidRPr="0008406A">
        <w:rPr>
          <w:rFonts w:ascii="Arial" w:hAnsi="Arial" w:cs="Arial"/>
          <w:b/>
          <w:i/>
          <w:sz w:val="20"/>
          <w:szCs w:val="20"/>
        </w:rPr>
        <w:t xml:space="preserve">The proposed subdivision will be accessed </w:t>
      </w:r>
      <w:r w:rsidR="000F1631" w:rsidRPr="0008406A">
        <w:rPr>
          <w:rFonts w:ascii="Arial" w:hAnsi="Arial" w:cs="Arial"/>
          <w:b/>
          <w:i/>
          <w:sz w:val="20"/>
          <w:szCs w:val="20"/>
        </w:rPr>
        <w:t xml:space="preserve">via </w:t>
      </w:r>
      <w:r w:rsidR="00330127">
        <w:rPr>
          <w:rFonts w:ascii="Arial" w:hAnsi="Arial" w:cs="Arial"/>
          <w:b/>
          <w:i/>
          <w:sz w:val="20"/>
          <w:szCs w:val="20"/>
        </w:rPr>
        <w:t xml:space="preserve">the existing local road network and </w:t>
      </w:r>
      <w:r w:rsidR="000F1631" w:rsidRPr="0008406A">
        <w:rPr>
          <w:rFonts w:ascii="Arial" w:hAnsi="Arial" w:cs="Arial"/>
          <w:b/>
          <w:i/>
          <w:sz w:val="20"/>
          <w:szCs w:val="20"/>
        </w:rPr>
        <w:t xml:space="preserve">Canterbury Road West </w:t>
      </w:r>
      <w:r w:rsidRPr="0008406A">
        <w:rPr>
          <w:rFonts w:ascii="Arial" w:hAnsi="Arial" w:cs="Arial"/>
          <w:b/>
          <w:i/>
          <w:sz w:val="20"/>
          <w:szCs w:val="20"/>
        </w:rPr>
        <w:t>which has the capacity</w:t>
      </w:r>
      <w:r w:rsidR="00D46917">
        <w:rPr>
          <w:rFonts w:ascii="Arial" w:hAnsi="Arial" w:cs="Arial"/>
          <w:b/>
          <w:i/>
          <w:sz w:val="20"/>
          <w:szCs w:val="20"/>
        </w:rPr>
        <w:t xml:space="preserve"> to</w:t>
      </w:r>
      <w:r w:rsidRPr="0008406A">
        <w:rPr>
          <w:rFonts w:ascii="Arial" w:hAnsi="Arial" w:cs="Arial"/>
          <w:b/>
          <w:i/>
          <w:sz w:val="20"/>
          <w:szCs w:val="20"/>
        </w:rPr>
        <w:t xml:space="preserve"> facilitate </w:t>
      </w:r>
      <w:r w:rsidR="000F1631" w:rsidRPr="0008406A">
        <w:rPr>
          <w:rFonts w:ascii="Arial" w:hAnsi="Arial" w:cs="Arial"/>
          <w:b/>
          <w:i/>
          <w:sz w:val="20"/>
          <w:szCs w:val="20"/>
        </w:rPr>
        <w:t xml:space="preserve">the estimated </w:t>
      </w:r>
      <w:r w:rsidRPr="0008406A">
        <w:rPr>
          <w:rFonts w:ascii="Arial" w:hAnsi="Arial" w:cs="Arial"/>
          <w:b/>
          <w:i/>
          <w:sz w:val="20"/>
          <w:szCs w:val="20"/>
        </w:rPr>
        <w:t xml:space="preserve">additional traffic volumes as confirmed in the </w:t>
      </w:r>
      <w:r w:rsidR="000F1631" w:rsidRPr="0008406A">
        <w:rPr>
          <w:rFonts w:ascii="Arial" w:hAnsi="Arial" w:cs="Arial"/>
          <w:b/>
          <w:i/>
          <w:sz w:val="20"/>
          <w:szCs w:val="20"/>
        </w:rPr>
        <w:t xml:space="preserve">ESR Transport Planning as </w:t>
      </w:r>
      <w:r w:rsidRPr="0008406A">
        <w:rPr>
          <w:rFonts w:ascii="Arial" w:hAnsi="Arial" w:cs="Arial"/>
          <w:b/>
          <w:i/>
          <w:sz w:val="20"/>
          <w:szCs w:val="20"/>
        </w:rPr>
        <w:t xml:space="preserve">attached to this report.  </w:t>
      </w:r>
    </w:p>
    <w:p w:rsidR="00754F86" w:rsidRDefault="00754F86" w:rsidP="00754F86">
      <w:pPr>
        <w:spacing w:after="0" w:line="360" w:lineRule="auto"/>
        <w:ind w:right="4"/>
        <w:jc w:val="both"/>
        <w:rPr>
          <w:rFonts w:ascii="Arial" w:hAnsi="Arial" w:cs="Arial"/>
          <w:sz w:val="20"/>
          <w:szCs w:val="20"/>
        </w:rPr>
      </w:pPr>
    </w:p>
    <w:p w:rsidR="00D46917" w:rsidRPr="00754F86" w:rsidRDefault="00D46917" w:rsidP="00754F86">
      <w:pPr>
        <w:spacing w:after="0" w:line="360" w:lineRule="auto"/>
        <w:ind w:right="4"/>
        <w:jc w:val="both"/>
        <w:rPr>
          <w:rFonts w:ascii="Arial" w:hAnsi="Arial" w:cs="Arial"/>
          <w:sz w:val="20"/>
          <w:szCs w:val="20"/>
        </w:rPr>
      </w:pPr>
    </w:p>
    <w:p w:rsidR="00754F86" w:rsidRPr="00754F86" w:rsidRDefault="00754F86" w:rsidP="00754F86">
      <w:pPr>
        <w:spacing w:after="0" w:line="360" w:lineRule="auto"/>
        <w:ind w:right="4"/>
        <w:jc w:val="both"/>
        <w:rPr>
          <w:rFonts w:ascii="Arial" w:hAnsi="Arial" w:cs="Arial"/>
          <w:b/>
          <w:sz w:val="20"/>
          <w:szCs w:val="20"/>
        </w:rPr>
      </w:pPr>
      <w:r w:rsidRPr="00754F86">
        <w:rPr>
          <w:rFonts w:ascii="Arial" w:hAnsi="Arial" w:cs="Arial"/>
          <w:b/>
          <w:sz w:val="20"/>
          <w:szCs w:val="20"/>
        </w:rPr>
        <w:lastRenderedPageBreak/>
        <w:t xml:space="preserve">Subdivision </w:t>
      </w:r>
    </w:p>
    <w:p w:rsidR="00754F86" w:rsidRPr="00754F86" w:rsidRDefault="00754F86" w:rsidP="00754F86">
      <w:pPr>
        <w:spacing w:after="0" w:line="360" w:lineRule="auto"/>
        <w:ind w:right="4"/>
        <w:jc w:val="both"/>
        <w:rPr>
          <w:rFonts w:ascii="Arial" w:hAnsi="Arial" w:cs="Arial"/>
          <w:sz w:val="20"/>
          <w:szCs w:val="20"/>
        </w:rPr>
      </w:pPr>
      <w:r w:rsidRPr="00754F86">
        <w:rPr>
          <w:rFonts w:ascii="Arial" w:hAnsi="Arial" w:cs="Arial"/>
          <w:sz w:val="20"/>
          <w:szCs w:val="20"/>
        </w:rPr>
        <w:t xml:space="preserve">Under the provisions of Clause 32.01-2 of the Greater Geelong Planning Scheme, a planning permit is required to subdivide land within the Residential 1 Zone.  There are no minimum lot size </w:t>
      </w:r>
      <w:proofErr w:type="gramStart"/>
      <w:r w:rsidRPr="00754F86">
        <w:rPr>
          <w:rFonts w:ascii="Arial" w:hAnsi="Arial" w:cs="Arial"/>
          <w:sz w:val="20"/>
          <w:szCs w:val="20"/>
        </w:rPr>
        <w:t>requirements,</w:t>
      </w:r>
      <w:proofErr w:type="gramEnd"/>
      <w:r w:rsidRPr="00754F86">
        <w:rPr>
          <w:rFonts w:ascii="Arial" w:hAnsi="Arial" w:cs="Arial"/>
          <w:sz w:val="20"/>
          <w:szCs w:val="20"/>
        </w:rPr>
        <w:t xml:space="preserve"> subdivisions must meet the relevant requirements of Clause 56 (</w:t>
      </w:r>
      <w:r w:rsidR="00B64567" w:rsidRPr="00B64567">
        <w:rPr>
          <w:rFonts w:ascii="Arial" w:hAnsi="Arial" w:cs="Arial"/>
          <w:b/>
          <w:sz w:val="20"/>
          <w:szCs w:val="20"/>
        </w:rPr>
        <w:t>Attachment 7</w:t>
      </w:r>
      <w:r w:rsidRPr="00754F86">
        <w:rPr>
          <w:rFonts w:ascii="Arial" w:hAnsi="Arial" w:cs="Arial"/>
          <w:sz w:val="20"/>
          <w:szCs w:val="20"/>
        </w:rPr>
        <w:t>).</w:t>
      </w:r>
    </w:p>
    <w:p w:rsidR="0008406A" w:rsidRDefault="0008406A" w:rsidP="00DD4E34">
      <w:pPr>
        <w:tabs>
          <w:tab w:val="left" w:pos="915"/>
        </w:tabs>
        <w:spacing w:after="0" w:line="360" w:lineRule="auto"/>
        <w:jc w:val="both"/>
        <w:rPr>
          <w:rFonts w:ascii="Arial" w:hAnsi="Arial" w:cs="Arial"/>
          <w:sz w:val="20"/>
          <w:szCs w:val="20"/>
          <w:lang w:val="en-US"/>
        </w:rPr>
      </w:pPr>
    </w:p>
    <w:p w:rsidR="00754F86" w:rsidRDefault="00754F86" w:rsidP="00754F86">
      <w:pPr>
        <w:pStyle w:val="ReportMainText"/>
        <w:numPr>
          <w:ilvl w:val="0"/>
          <w:numId w:val="14"/>
        </w:numPr>
        <w:tabs>
          <w:tab w:val="left" w:pos="567"/>
        </w:tabs>
        <w:ind w:left="284" w:firstLine="0"/>
        <w:jc w:val="both"/>
        <w:rPr>
          <w:lang w:eastAsia="en-AU"/>
        </w:rPr>
      </w:pPr>
      <w:r>
        <w:rPr>
          <w:lang w:eastAsia="en-AU"/>
        </w:rPr>
        <w:t>Must meet all of the objectives included in the clauses specified in the following table.</w:t>
      </w:r>
    </w:p>
    <w:p w:rsidR="00754F86" w:rsidRPr="0008406A" w:rsidRDefault="00754F86" w:rsidP="0008406A">
      <w:pPr>
        <w:pStyle w:val="ReportMainText"/>
        <w:numPr>
          <w:ilvl w:val="0"/>
          <w:numId w:val="14"/>
        </w:numPr>
        <w:tabs>
          <w:tab w:val="left" w:pos="567"/>
        </w:tabs>
        <w:ind w:left="284" w:firstLine="0"/>
        <w:jc w:val="both"/>
        <w:rPr>
          <w:lang w:eastAsia="en-AU"/>
        </w:rPr>
      </w:pPr>
      <w:r>
        <w:rPr>
          <w:lang w:eastAsia="en-AU"/>
        </w:rPr>
        <w:t>Should meet all of the standards included in the clauses specified in the following table.</w:t>
      </w:r>
      <w:r w:rsidRPr="0008406A">
        <w:rPr>
          <w:b/>
          <w:bCs/>
          <w:color w:val="FFFFFF"/>
          <w:lang w:eastAsia="en-AU"/>
        </w:rPr>
        <w:t xml:space="preserve"> STANDARDS TO BE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7"/>
        <w:gridCol w:w="4846"/>
      </w:tblGrid>
      <w:tr w:rsidR="00754F86" w:rsidTr="00F773E3">
        <w:trPr>
          <w:jc w:val="center"/>
        </w:trPr>
        <w:tc>
          <w:tcPr>
            <w:tcW w:w="4621" w:type="dxa"/>
            <w:shd w:val="clear" w:color="auto" w:fill="000000"/>
          </w:tcPr>
          <w:p w:rsidR="00754F86" w:rsidRPr="0008406A" w:rsidRDefault="00754F86" w:rsidP="0008406A">
            <w:pPr>
              <w:jc w:val="center"/>
              <w:rPr>
                <w:rFonts w:ascii="Arial" w:hAnsi="Arial" w:cs="Arial"/>
                <w:b/>
                <w:sz w:val="20"/>
                <w:szCs w:val="20"/>
              </w:rPr>
            </w:pPr>
            <w:r w:rsidRPr="0008406A">
              <w:rPr>
                <w:rFonts w:ascii="Arial" w:hAnsi="Arial" w:cs="Arial"/>
                <w:b/>
                <w:sz w:val="20"/>
                <w:szCs w:val="20"/>
              </w:rPr>
              <w:t>Class of subdivision</w:t>
            </w:r>
          </w:p>
        </w:tc>
        <w:tc>
          <w:tcPr>
            <w:tcW w:w="5111" w:type="dxa"/>
            <w:shd w:val="clear" w:color="auto" w:fill="000000"/>
          </w:tcPr>
          <w:p w:rsidR="00754F86" w:rsidRPr="0008406A" w:rsidRDefault="00754F86" w:rsidP="0008406A">
            <w:pPr>
              <w:jc w:val="center"/>
              <w:rPr>
                <w:rFonts w:ascii="Arial" w:hAnsi="Arial" w:cs="Arial"/>
                <w:b/>
                <w:sz w:val="20"/>
                <w:szCs w:val="20"/>
              </w:rPr>
            </w:pPr>
            <w:r w:rsidRPr="0008406A">
              <w:rPr>
                <w:rFonts w:ascii="Arial" w:hAnsi="Arial" w:cs="Arial"/>
                <w:b/>
                <w:sz w:val="20"/>
                <w:szCs w:val="20"/>
              </w:rPr>
              <w:t>Objectives and standards to be met</w:t>
            </w:r>
          </w:p>
        </w:tc>
      </w:tr>
      <w:tr w:rsidR="00754F86" w:rsidTr="00F773E3">
        <w:trPr>
          <w:jc w:val="center"/>
        </w:trPr>
        <w:tc>
          <w:tcPr>
            <w:tcW w:w="4621" w:type="dxa"/>
            <w:shd w:val="clear" w:color="auto" w:fill="auto"/>
          </w:tcPr>
          <w:p w:rsidR="00754F86" w:rsidRPr="0008406A" w:rsidRDefault="00754F86" w:rsidP="0008406A">
            <w:pPr>
              <w:spacing w:after="0" w:line="240" w:lineRule="auto"/>
              <w:ind w:right="-374"/>
              <w:jc w:val="center"/>
              <w:rPr>
                <w:rFonts w:ascii="Arial" w:hAnsi="Arial" w:cs="Arial"/>
                <w:sz w:val="20"/>
                <w:szCs w:val="20"/>
              </w:rPr>
            </w:pPr>
            <w:r w:rsidRPr="0008406A">
              <w:rPr>
                <w:rFonts w:ascii="Arial" w:hAnsi="Arial" w:cs="Arial"/>
                <w:sz w:val="20"/>
                <w:szCs w:val="20"/>
              </w:rPr>
              <w:t>60 or more lots</w:t>
            </w:r>
          </w:p>
        </w:tc>
        <w:tc>
          <w:tcPr>
            <w:tcW w:w="5111" w:type="dxa"/>
            <w:shd w:val="clear" w:color="auto" w:fill="auto"/>
          </w:tcPr>
          <w:p w:rsidR="00754F86" w:rsidRPr="0008406A" w:rsidRDefault="00754F86" w:rsidP="0008406A">
            <w:pPr>
              <w:spacing w:after="0" w:line="240" w:lineRule="auto"/>
              <w:ind w:left="115"/>
              <w:jc w:val="center"/>
              <w:rPr>
                <w:rFonts w:ascii="Arial" w:hAnsi="Arial" w:cs="Arial"/>
                <w:sz w:val="20"/>
                <w:szCs w:val="20"/>
              </w:rPr>
            </w:pPr>
            <w:r w:rsidRPr="0008406A">
              <w:rPr>
                <w:rFonts w:ascii="Arial" w:hAnsi="Arial" w:cs="Arial"/>
                <w:sz w:val="20"/>
                <w:szCs w:val="20"/>
              </w:rPr>
              <w:t>All except Clause 56.03-5.</w:t>
            </w:r>
          </w:p>
        </w:tc>
      </w:tr>
      <w:tr w:rsidR="00754F86" w:rsidTr="00F773E3">
        <w:trPr>
          <w:jc w:val="center"/>
        </w:trPr>
        <w:tc>
          <w:tcPr>
            <w:tcW w:w="4621" w:type="dxa"/>
            <w:shd w:val="clear" w:color="auto" w:fill="auto"/>
          </w:tcPr>
          <w:p w:rsidR="00754F86" w:rsidRPr="0008406A" w:rsidRDefault="00754F86" w:rsidP="0008406A">
            <w:pPr>
              <w:spacing w:after="0" w:line="240" w:lineRule="auto"/>
              <w:ind w:right="-374"/>
              <w:jc w:val="center"/>
              <w:rPr>
                <w:rFonts w:ascii="Arial" w:hAnsi="Arial" w:cs="Arial"/>
                <w:sz w:val="20"/>
                <w:szCs w:val="20"/>
              </w:rPr>
            </w:pPr>
            <w:r w:rsidRPr="0008406A">
              <w:rPr>
                <w:rFonts w:ascii="Arial" w:hAnsi="Arial" w:cs="Arial"/>
                <w:sz w:val="20"/>
                <w:szCs w:val="20"/>
              </w:rPr>
              <w:t>16 – 59 lots</w:t>
            </w:r>
          </w:p>
        </w:tc>
        <w:tc>
          <w:tcPr>
            <w:tcW w:w="5111" w:type="dxa"/>
            <w:shd w:val="clear" w:color="auto" w:fill="auto"/>
          </w:tcPr>
          <w:p w:rsidR="00754F86" w:rsidRPr="0008406A" w:rsidRDefault="00754F86" w:rsidP="0008406A">
            <w:pPr>
              <w:spacing w:after="0" w:line="240" w:lineRule="auto"/>
              <w:ind w:left="115"/>
              <w:jc w:val="center"/>
              <w:rPr>
                <w:rFonts w:ascii="Arial" w:hAnsi="Arial" w:cs="Arial"/>
                <w:sz w:val="20"/>
                <w:szCs w:val="20"/>
              </w:rPr>
            </w:pPr>
            <w:r w:rsidRPr="0008406A">
              <w:rPr>
                <w:rFonts w:ascii="Arial" w:hAnsi="Arial" w:cs="Arial"/>
                <w:sz w:val="20"/>
                <w:szCs w:val="20"/>
              </w:rPr>
              <w:t>All except Clauses 56.03-1, 56.03-3, 56.03-5,</w:t>
            </w:r>
          </w:p>
          <w:p w:rsidR="00754F86" w:rsidRPr="0008406A" w:rsidRDefault="00754F86" w:rsidP="0008406A">
            <w:pPr>
              <w:spacing w:after="0" w:line="240" w:lineRule="auto"/>
              <w:ind w:left="115"/>
              <w:jc w:val="center"/>
              <w:rPr>
                <w:rFonts w:ascii="Arial" w:hAnsi="Arial" w:cs="Arial"/>
                <w:sz w:val="20"/>
                <w:szCs w:val="20"/>
              </w:rPr>
            </w:pPr>
            <w:r w:rsidRPr="0008406A">
              <w:rPr>
                <w:rFonts w:ascii="Arial" w:hAnsi="Arial" w:cs="Arial"/>
                <w:sz w:val="20"/>
                <w:szCs w:val="20"/>
              </w:rPr>
              <w:t>56.06-1 and 56.06-3</w:t>
            </w:r>
          </w:p>
        </w:tc>
      </w:tr>
      <w:tr w:rsidR="00754F86" w:rsidTr="00F773E3">
        <w:trPr>
          <w:jc w:val="center"/>
        </w:trPr>
        <w:tc>
          <w:tcPr>
            <w:tcW w:w="4621" w:type="dxa"/>
            <w:shd w:val="clear" w:color="auto" w:fill="auto"/>
          </w:tcPr>
          <w:p w:rsidR="00754F86" w:rsidRPr="0008406A" w:rsidRDefault="00754F86" w:rsidP="0008406A">
            <w:pPr>
              <w:spacing w:after="0" w:line="240" w:lineRule="auto"/>
              <w:ind w:right="-374"/>
              <w:jc w:val="center"/>
              <w:rPr>
                <w:rFonts w:ascii="Arial" w:hAnsi="Arial" w:cs="Arial"/>
                <w:sz w:val="20"/>
                <w:szCs w:val="20"/>
              </w:rPr>
            </w:pPr>
            <w:r w:rsidRPr="0008406A">
              <w:rPr>
                <w:rFonts w:ascii="Arial" w:hAnsi="Arial" w:cs="Arial"/>
                <w:sz w:val="20"/>
                <w:szCs w:val="20"/>
              </w:rPr>
              <w:t>3 – 15 lots</w:t>
            </w:r>
          </w:p>
        </w:tc>
        <w:tc>
          <w:tcPr>
            <w:tcW w:w="5111" w:type="dxa"/>
            <w:shd w:val="clear" w:color="auto" w:fill="auto"/>
          </w:tcPr>
          <w:p w:rsidR="00754F86" w:rsidRPr="0008406A" w:rsidRDefault="00754F86" w:rsidP="0008406A">
            <w:pPr>
              <w:spacing w:after="0" w:line="240" w:lineRule="auto"/>
              <w:ind w:left="115"/>
              <w:jc w:val="center"/>
              <w:rPr>
                <w:rFonts w:ascii="Arial" w:hAnsi="Arial" w:cs="Arial"/>
                <w:sz w:val="20"/>
                <w:szCs w:val="20"/>
              </w:rPr>
            </w:pPr>
            <w:r w:rsidRPr="0008406A">
              <w:rPr>
                <w:rFonts w:ascii="Arial" w:hAnsi="Arial" w:cs="Arial"/>
                <w:sz w:val="20"/>
                <w:szCs w:val="20"/>
              </w:rPr>
              <w:t>All except Clauses 56.02-1, 56.03-1 to 56.03-4, 56.05-2, 56.06-1, 56.06-3 and 56.06-6.</w:t>
            </w:r>
          </w:p>
        </w:tc>
      </w:tr>
      <w:tr w:rsidR="00754F86" w:rsidTr="00F773E3">
        <w:trPr>
          <w:jc w:val="center"/>
        </w:trPr>
        <w:tc>
          <w:tcPr>
            <w:tcW w:w="4621" w:type="dxa"/>
            <w:shd w:val="clear" w:color="auto" w:fill="auto"/>
          </w:tcPr>
          <w:p w:rsidR="00754F86" w:rsidRPr="0008406A" w:rsidRDefault="00754F86" w:rsidP="0008406A">
            <w:pPr>
              <w:spacing w:after="0" w:line="240" w:lineRule="auto"/>
              <w:ind w:right="-374"/>
              <w:jc w:val="center"/>
              <w:rPr>
                <w:rFonts w:ascii="Arial" w:hAnsi="Arial" w:cs="Arial"/>
                <w:sz w:val="20"/>
                <w:szCs w:val="20"/>
              </w:rPr>
            </w:pPr>
            <w:r w:rsidRPr="0008406A">
              <w:rPr>
                <w:rFonts w:ascii="Arial" w:hAnsi="Arial" w:cs="Arial"/>
                <w:sz w:val="20"/>
                <w:szCs w:val="20"/>
              </w:rPr>
              <w:t>2 lots</w:t>
            </w:r>
          </w:p>
        </w:tc>
        <w:tc>
          <w:tcPr>
            <w:tcW w:w="5111" w:type="dxa"/>
            <w:shd w:val="clear" w:color="auto" w:fill="auto"/>
          </w:tcPr>
          <w:p w:rsidR="00754F86" w:rsidRPr="0008406A" w:rsidRDefault="00754F86" w:rsidP="0008406A">
            <w:pPr>
              <w:spacing w:after="0" w:line="240" w:lineRule="auto"/>
              <w:ind w:left="115"/>
              <w:jc w:val="center"/>
              <w:rPr>
                <w:rFonts w:ascii="Arial" w:hAnsi="Arial" w:cs="Arial"/>
                <w:sz w:val="20"/>
                <w:szCs w:val="20"/>
              </w:rPr>
            </w:pPr>
            <w:r w:rsidRPr="0008406A">
              <w:rPr>
                <w:rFonts w:ascii="Arial" w:hAnsi="Arial" w:cs="Arial"/>
                <w:sz w:val="20"/>
                <w:szCs w:val="20"/>
              </w:rPr>
              <w:t>Clauses 56.03-5, 56.04-2, 56.04-3, 56.04-5, 56.06-8 to 56.09-2.</w:t>
            </w:r>
          </w:p>
        </w:tc>
      </w:tr>
    </w:tbl>
    <w:p w:rsidR="00754F86" w:rsidRDefault="00754F86" w:rsidP="00754F86">
      <w:pPr>
        <w:pStyle w:val="ReportMainText"/>
        <w:jc w:val="both"/>
        <w:rPr>
          <w:b/>
          <w:lang w:eastAsia="en-AU"/>
        </w:rPr>
      </w:pPr>
    </w:p>
    <w:p w:rsidR="00754F86" w:rsidRDefault="00754F86" w:rsidP="00754F86">
      <w:pPr>
        <w:pStyle w:val="ReportMainText"/>
        <w:ind w:left="0"/>
        <w:jc w:val="both"/>
      </w:pPr>
      <w:r w:rsidRPr="00655ED6">
        <w:rPr>
          <w:b/>
          <w:i/>
          <w:lang w:eastAsia="en-AU"/>
        </w:rPr>
        <w:t xml:space="preserve">Comment: The application involves the proposed staged multi lot subdivision of </w:t>
      </w:r>
      <w:r w:rsidR="0008406A">
        <w:rPr>
          <w:b/>
          <w:i/>
          <w:lang w:eastAsia="en-AU"/>
        </w:rPr>
        <w:t>approximately 128</w:t>
      </w:r>
      <w:r w:rsidRPr="00655ED6">
        <w:rPr>
          <w:b/>
          <w:i/>
          <w:lang w:eastAsia="en-AU"/>
        </w:rPr>
        <w:t xml:space="preserve"> lots.  Therefore the application must meet all the requirements of Clause 56 except for Clause 56.03-5.  A response to Clause 56 is attached as part of this planning permit application. </w:t>
      </w:r>
    </w:p>
    <w:p w:rsidR="007C7946" w:rsidRDefault="007C7946" w:rsidP="00754F86">
      <w:pPr>
        <w:pStyle w:val="ReportMainText"/>
        <w:ind w:left="0"/>
        <w:jc w:val="both"/>
        <w:rPr>
          <w:b/>
          <w:bCs/>
          <w:color w:val="000000"/>
          <w:lang w:eastAsia="en-AU"/>
        </w:rPr>
      </w:pPr>
    </w:p>
    <w:p w:rsidR="00754F86" w:rsidRDefault="00754F86" w:rsidP="00754F86">
      <w:pPr>
        <w:pStyle w:val="ReportMainText"/>
        <w:ind w:left="0"/>
        <w:jc w:val="both"/>
        <w:rPr>
          <w:b/>
          <w:bCs/>
          <w:color w:val="000000"/>
          <w:lang w:eastAsia="en-AU"/>
        </w:rPr>
      </w:pPr>
      <w:r>
        <w:rPr>
          <w:b/>
          <w:bCs/>
          <w:color w:val="000000"/>
          <w:lang w:eastAsia="en-AU"/>
        </w:rPr>
        <w:t>Decision guidelines</w:t>
      </w:r>
    </w:p>
    <w:p w:rsidR="00754F86" w:rsidRDefault="00754F86" w:rsidP="00754F86">
      <w:pPr>
        <w:pStyle w:val="ReportMainText"/>
        <w:ind w:left="0"/>
        <w:jc w:val="both"/>
        <w:rPr>
          <w:color w:val="000000"/>
          <w:lang w:eastAsia="en-AU"/>
        </w:rPr>
      </w:pPr>
      <w:r>
        <w:rPr>
          <w:color w:val="000000"/>
          <w:lang w:eastAsia="en-AU"/>
        </w:rPr>
        <w:t>Before deciding on an application, in addition to the decision guidelines in Clause 65, the Responsible Authority must consider, as appropriate:</w:t>
      </w:r>
    </w:p>
    <w:p w:rsidR="00754F86" w:rsidRDefault="00754F86" w:rsidP="00754F86">
      <w:pPr>
        <w:pStyle w:val="ReportMainText"/>
        <w:jc w:val="both"/>
        <w:rPr>
          <w:color w:val="000000"/>
          <w:lang w:eastAsia="en-AU"/>
        </w:rPr>
      </w:pPr>
    </w:p>
    <w:p w:rsidR="00754F86" w:rsidRPr="00555AA0" w:rsidRDefault="00754F86" w:rsidP="0008406A">
      <w:pPr>
        <w:pStyle w:val="ReportMainText"/>
        <w:numPr>
          <w:ilvl w:val="0"/>
          <w:numId w:val="15"/>
        </w:numPr>
        <w:ind w:left="851" w:hanging="284"/>
        <w:jc w:val="both"/>
        <w:rPr>
          <w:color w:val="000000"/>
          <w:lang w:eastAsia="en-AU"/>
        </w:rPr>
      </w:pPr>
      <w:r w:rsidRPr="00555AA0">
        <w:rPr>
          <w:color w:val="000000"/>
          <w:lang w:eastAsia="en-AU"/>
        </w:rPr>
        <w:t>The State Planning Policy Framework and the Local Planning Policy Framework,</w:t>
      </w:r>
      <w:r>
        <w:rPr>
          <w:color w:val="000000"/>
          <w:lang w:eastAsia="en-AU"/>
        </w:rPr>
        <w:t xml:space="preserve"> </w:t>
      </w:r>
      <w:r w:rsidRPr="00555AA0">
        <w:rPr>
          <w:color w:val="000000"/>
          <w:lang w:eastAsia="en-AU"/>
        </w:rPr>
        <w:t>including the Municipal Strategic Statement and local planning policies.</w:t>
      </w:r>
    </w:p>
    <w:p w:rsidR="00754F86" w:rsidRDefault="00754F86" w:rsidP="0008406A">
      <w:pPr>
        <w:pStyle w:val="ReportMainText"/>
        <w:numPr>
          <w:ilvl w:val="0"/>
          <w:numId w:val="15"/>
        </w:numPr>
        <w:ind w:left="851" w:hanging="284"/>
        <w:jc w:val="both"/>
        <w:rPr>
          <w:color w:val="000000"/>
          <w:lang w:eastAsia="en-AU"/>
        </w:rPr>
      </w:pPr>
      <w:r>
        <w:rPr>
          <w:color w:val="000000"/>
          <w:lang w:eastAsia="en-AU"/>
        </w:rPr>
        <w:t>The objectives and standards of Clause 56.</w:t>
      </w:r>
    </w:p>
    <w:p w:rsidR="00754F86" w:rsidRDefault="00754F86" w:rsidP="00754F86">
      <w:pPr>
        <w:pStyle w:val="ReportMainText"/>
        <w:jc w:val="both"/>
        <w:rPr>
          <w:lang w:val="en-US"/>
        </w:rPr>
      </w:pPr>
    </w:p>
    <w:p w:rsidR="00754F86" w:rsidRDefault="00754F86" w:rsidP="00754F86">
      <w:pPr>
        <w:pStyle w:val="ReportMainText"/>
        <w:ind w:left="0"/>
        <w:jc w:val="both"/>
        <w:rPr>
          <w:b/>
          <w:i/>
          <w:iCs/>
        </w:rPr>
      </w:pPr>
      <w:r>
        <w:rPr>
          <w:b/>
          <w:i/>
          <w:iCs/>
        </w:rPr>
        <w:t>Comment: The application is considered to accord with the decision guidelines of this clause which are addressed further in this planning report.</w:t>
      </w:r>
    </w:p>
    <w:p w:rsidR="000F57A0" w:rsidRDefault="000F57A0" w:rsidP="00754F86">
      <w:pPr>
        <w:pStyle w:val="ReportMainText"/>
        <w:ind w:left="0"/>
        <w:jc w:val="both"/>
        <w:rPr>
          <w:b/>
          <w:i/>
          <w:iCs/>
        </w:rPr>
      </w:pPr>
    </w:p>
    <w:p w:rsidR="0097174E" w:rsidRDefault="0097174E" w:rsidP="00754F86">
      <w:pPr>
        <w:pStyle w:val="ReportMainText"/>
        <w:ind w:left="0"/>
        <w:jc w:val="both"/>
        <w:rPr>
          <w:b/>
          <w:i/>
          <w:iCs/>
        </w:rPr>
      </w:pPr>
    </w:p>
    <w:p w:rsidR="0097174E" w:rsidRDefault="0097174E" w:rsidP="00754F86">
      <w:pPr>
        <w:pStyle w:val="ReportMainText"/>
        <w:ind w:left="0"/>
        <w:jc w:val="both"/>
        <w:rPr>
          <w:b/>
          <w:i/>
          <w:iCs/>
        </w:rPr>
      </w:pPr>
    </w:p>
    <w:p w:rsidR="0097174E" w:rsidRDefault="0097174E" w:rsidP="00754F86">
      <w:pPr>
        <w:pStyle w:val="ReportMainText"/>
        <w:ind w:left="0"/>
        <w:jc w:val="both"/>
        <w:rPr>
          <w:b/>
          <w:i/>
          <w:iCs/>
        </w:rPr>
      </w:pPr>
    </w:p>
    <w:p w:rsidR="0097174E" w:rsidRDefault="0097174E" w:rsidP="00754F86">
      <w:pPr>
        <w:pStyle w:val="ReportMainText"/>
        <w:ind w:left="0"/>
        <w:jc w:val="both"/>
        <w:rPr>
          <w:b/>
          <w:i/>
          <w:iCs/>
        </w:rPr>
      </w:pPr>
    </w:p>
    <w:p w:rsidR="0097174E" w:rsidRDefault="0097174E" w:rsidP="00754F86">
      <w:pPr>
        <w:pStyle w:val="ReportMainText"/>
        <w:ind w:left="0"/>
        <w:jc w:val="both"/>
        <w:rPr>
          <w:b/>
          <w:i/>
          <w:iCs/>
        </w:rPr>
      </w:pPr>
    </w:p>
    <w:p w:rsidR="0097174E" w:rsidRDefault="0097174E" w:rsidP="00754F86">
      <w:pPr>
        <w:pStyle w:val="ReportMainText"/>
        <w:ind w:left="0"/>
        <w:jc w:val="both"/>
        <w:rPr>
          <w:b/>
          <w:i/>
          <w:iCs/>
        </w:rPr>
      </w:pPr>
    </w:p>
    <w:p w:rsidR="0097174E" w:rsidRDefault="0097174E" w:rsidP="00754F86">
      <w:pPr>
        <w:pStyle w:val="ReportMainText"/>
        <w:ind w:left="0"/>
        <w:jc w:val="both"/>
        <w:rPr>
          <w:b/>
          <w:i/>
          <w:iCs/>
        </w:rPr>
      </w:pPr>
    </w:p>
    <w:p w:rsidR="00706A01" w:rsidRDefault="00706A01" w:rsidP="00754F86">
      <w:pPr>
        <w:pStyle w:val="ReportMainText"/>
        <w:ind w:left="0"/>
        <w:jc w:val="both"/>
        <w:rPr>
          <w:b/>
          <w:i/>
          <w:iCs/>
        </w:rPr>
      </w:pPr>
    </w:p>
    <w:p w:rsidR="00791315" w:rsidRPr="006D37BC" w:rsidRDefault="00791315" w:rsidP="00791315">
      <w:pPr>
        <w:pStyle w:val="ReportHeading-Level1"/>
        <w:numPr>
          <w:ilvl w:val="0"/>
          <w:numId w:val="2"/>
        </w:numPr>
        <w:tabs>
          <w:tab w:val="left" w:pos="567"/>
        </w:tabs>
        <w:ind w:left="0" w:firstLine="0"/>
        <w:jc w:val="both"/>
        <w:rPr>
          <w:rFonts w:ascii="Arial Narrow" w:hAnsi="Arial Narrow" w:cs="Tahoma"/>
          <w:b/>
          <w:caps/>
          <w:smallCaps w:val="0"/>
          <w:color w:val="004990"/>
          <w:sz w:val="24"/>
          <w:szCs w:val="24"/>
        </w:rPr>
      </w:pPr>
      <w:bookmarkStart w:id="12" w:name="_Toc359315227"/>
      <w:r>
        <w:rPr>
          <w:rFonts w:ascii="Arial Narrow" w:hAnsi="Arial Narrow" w:cs="Tahoma"/>
          <w:b/>
          <w:caps/>
          <w:smallCaps w:val="0"/>
          <w:color w:val="004990"/>
          <w:sz w:val="24"/>
          <w:szCs w:val="24"/>
        </w:rPr>
        <w:lastRenderedPageBreak/>
        <w:t>Proposed ALTERNATIVE RESIDENTIAL zonES</w:t>
      </w:r>
      <w:bookmarkEnd w:id="12"/>
    </w:p>
    <w:p w:rsidR="00791315" w:rsidRDefault="00791315" w:rsidP="00791315">
      <w:pPr>
        <w:spacing w:after="0" w:line="360" w:lineRule="auto"/>
        <w:ind w:right="4"/>
        <w:jc w:val="both"/>
        <w:rPr>
          <w:rFonts w:ascii="Arial" w:hAnsi="Arial" w:cs="Arial"/>
          <w:sz w:val="20"/>
          <w:szCs w:val="20"/>
        </w:rPr>
      </w:pPr>
    </w:p>
    <w:p w:rsidR="00791315" w:rsidRDefault="00791315" w:rsidP="00791315">
      <w:pPr>
        <w:spacing w:after="0" w:line="360" w:lineRule="auto"/>
        <w:ind w:left="720" w:right="4"/>
        <w:jc w:val="both"/>
        <w:rPr>
          <w:rFonts w:ascii="Arial" w:hAnsi="Arial" w:cs="Arial"/>
          <w:sz w:val="20"/>
          <w:szCs w:val="20"/>
        </w:rPr>
      </w:pPr>
      <w:r>
        <w:rPr>
          <w:rFonts w:ascii="Arial" w:hAnsi="Arial" w:cs="Arial"/>
          <w:sz w:val="20"/>
          <w:szCs w:val="20"/>
        </w:rPr>
        <w:t xml:space="preserve">Under the proposed reforms by Department of Planning and Community Development to the current zones, Residential 1 Zone </w:t>
      </w:r>
      <w:r w:rsidR="00A8281F">
        <w:rPr>
          <w:rFonts w:ascii="Arial" w:hAnsi="Arial" w:cs="Arial"/>
          <w:sz w:val="20"/>
          <w:szCs w:val="20"/>
        </w:rPr>
        <w:t xml:space="preserve">may </w:t>
      </w:r>
      <w:r w:rsidR="00D46917">
        <w:rPr>
          <w:rFonts w:ascii="Arial" w:hAnsi="Arial" w:cs="Arial"/>
          <w:sz w:val="20"/>
          <w:szCs w:val="20"/>
        </w:rPr>
        <w:t xml:space="preserve">become General Residential Zone. </w:t>
      </w:r>
      <w:r>
        <w:rPr>
          <w:rFonts w:ascii="Arial" w:hAnsi="Arial" w:cs="Arial"/>
          <w:sz w:val="20"/>
          <w:szCs w:val="20"/>
        </w:rPr>
        <w:t xml:space="preserve"> </w:t>
      </w:r>
      <w:r w:rsidR="00D46917">
        <w:rPr>
          <w:rFonts w:ascii="Arial" w:hAnsi="Arial" w:cs="Arial"/>
          <w:sz w:val="20"/>
          <w:szCs w:val="20"/>
        </w:rPr>
        <w:t>T</w:t>
      </w:r>
      <w:r>
        <w:rPr>
          <w:rFonts w:ascii="Arial" w:hAnsi="Arial" w:cs="Arial"/>
          <w:sz w:val="20"/>
          <w:szCs w:val="20"/>
        </w:rPr>
        <w:t>he purpose of this zone is:</w:t>
      </w:r>
    </w:p>
    <w:p w:rsidR="00791315" w:rsidRDefault="00791315" w:rsidP="00791315">
      <w:pPr>
        <w:spacing w:after="0" w:line="360" w:lineRule="auto"/>
        <w:ind w:left="720" w:right="4"/>
        <w:jc w:val="both"/>
        <w:rPr>
          <w:rFonts w:ascii="Arial" w:hAnsi="Arial" w:cs="Arial"/>
          <w:sz w:val="20"/>
          <w:szCs w:val="20"/>
        </w:rPr>
      </w:pPr>
    </w:p>
    <w:p w:rsidR="00791315" w:rsidRDefault="00791315" w:rsidP="00791315">
      <w:pPr>
        <w:pStyle w:val="ListParagraph"/>
        <w:numPr>
          <w:ilvl w:val="0"/>
          <w:numId w:val="43"/>
        </w:numPr>
        <w:spacing w:after="0" w:line="360" w:lineRule="auto"/>
        <w:ind w:right="4"/>
        <w:jc w:val="both"/>
        <w:rPr>
          <w:rFonts w:ascii="Arial" w:hAnsi="Arial" w:cs="Arial"/>
          <w:sz w:val="20"/>
          <w:szCs w:val="20"/>
        </w:rPr>
      </w:pPr>
      <w:r>
        <w:rPr>
          <w:rFonts w:ascii="Arial" w:hAnsi="Arial" w:cs="Arial"/>
          <w:sz w:val="20"/>
          <w:szCs w:val="20"/>
        </w:rPr>
        <w:t>To implement the State Planning Policy Framework and the Local Planning Policy Framework, including the Municipal Strategic Statement and local planning policies.</w:t>
      </w:r>
    </w:p>
    <w:p w:rsidR="00791315" w:rsidRDefault="00791315" w:rsidP="00791315">
      <w:pPr>
        <w:pStyle w:val="ListParagraph"/>
        <w:numPr>
          <w:ilvl w:val="0"/>
          <w:numId w:val="43"/>
        </w:numPr>
        <w:spacing w:after="0" w:line="360" w:lineRule="auto"/>
        <w:ind w:right="4"/>
        <w:jc w:val="both"/>
        <w:rPr>
          <w:rFonts w:ascii="Arial" w:hAnsi="Arial" w:cs="Arial"/>
          <w:sz w:val="20"/>
          <w:szCs w:val="20"/>
        </w:rPr>
      </w:pPr>
      <w:r>
        <w:rPr>
          <w:rFonts w:ascii="Arial" w:hAnsi="Arial" w:cs="Arial"/>
          <w:sz w:val="20"/>
          <w:szCs w:val="20"/>
        </w:rPr>
        <w:t>To encourage development that respects the neighbourhood character of the area.</w:t>
      </w:r>
    </w:p>
    <w:p w:rsidR="00791315" w:rsidRDefault="00791315" w:rsidP="00791315">
      <w:pPr>
        <w:pStyle w:val="ListParagraph"/>
        <w:numPr>
          <w:ilvl w:val="0"/>
          <w:numId w:val="43"/>
        </w:numPr>
        <w:spacing w:after="0" w:line="360" w:lineRule="auto"/>
        <w:ind w:right="4"/>
        <w:jc w:val="both"/>
        <w:rPr>
          <w:rFonts w:ascii="Arial" w:hAnsi="Arial" w:cs="Arial"/>
          <w:sz w:val="20"/>
          <w:szCs w:val="20"/>
        </w:rPr>
      </w:pPr>
      <w:r>
        <w:rPr>
          <w:rFonts w:ascii="Arial" w:hAnsi="Arial" w:cs="Arial"/>
          <w:sz w:val="20"/>
          <w:szCs w:val="20"/>
        </w:rPr>
        <w:t>To implement neighbourhood character policy and adopted neighbourhood character guidelines.</w:t>
      </w:r>
    </w:p>
    <w:p w:rsidR="00791315" w:rsidRDefault="00791315" w:rsidP="00791315">
      <w:pPr>
        <w:pStyle w:val="ListParagraph"/>
        <w:numPr>
          <w:ilvl w:val="0"/>
          <w:numId w:val="43"/>
        </w:numPr>
        <w:spacing w:after="0" w:line="360" w:lineRule="auto"/>
        <w:ind w:right="4"/>
        <w:jc w:val="both"/>
        <w:rPr>
          <w:rFonts w:ascii="Arial" w:hAnsi="Arial" w:cs="Arial"/>
          <w:sz w:val="20"/>
          <w:szCs w:val="20"/>
        </w:rPr>
      </w:pPr>
      <w:r>
        <w:rPr>
          <w:rFonts w:ascii="Arial" w:hAnsi="Arial" w:cs="Arial"/>
          <w:sz w:val="20"/>
          <w:szCs w:val="20"/>
        </w:rPr>
        <w:t>To provide a diversity of housing types and moderate housing growth in locations offering good access to services and transport.</w:t>
      </w:r>
    </w:p>
    <w:p w:rsidR="00791315" w:rsidRDefault="00791315" w:rsidP="00791315">
      <w:pPr>
        <w:pStyle w:val="ListParagraph"/>
        <w:numPr>
          <w:ilvl w:val="0"/>
          <w:numId w:val="43"/>
        </w:numPr>
        <w:spacing w:after="0" w:line="360" w:lineRule="auto"/>
        <w:ind w:right="4"/>
        <w:jc w:val="both"/>
        <w:rPr>
          <w:rFonts w:ascii="Arial" w:hAnsi="Arial" w:cs="Arial"/>
          <w:sz w:val="20"/>
          <w:szCs w:val="20"/>
        </w:rPr>
      </w:pPr>
      <w:r>
        <w:rPr>
          <w:rFonts w:ascii="Arial" w:hAnsi="Arial" w:cs="Arial"/>
          <w:sz w:val="20"/>
          <w:szCs w:val="20"/>
        </w:rPr>
        <w:t xml:space="preserve">To allow educational, recreational, religious, community and a limited range of other non-residential uses to serve local community needs in appropriate locations. </w:t>
      </w:r>
    </w:p>
    <w:p w:rsidR="00A8281F" w:rsidRDefault="00A8281F" w:rsidP="00A8281F">
      <w:pPr>
        <w:spacing w:after="0" w:line="360" w:lineRule="auto"/>
        <w:ind w:right="4"/>
        <w:jc w:val="both"/>
        <w:rPr>
          <w:rFonts w:ascii="Arial" w:hAnsi="Arial" w:cs="Arial"/>
          <w:sz w:val="20"/>
          <w:szCs w:val="20"/>
        </w:rPr>
      </w:pPr>
    </w:p>
    <w:p w:rsidR="00A8281F" w:rsidRPr="004E3233" w:rsidRDefault="00A8281F" w:rsidP="00A8281F">
      <w:pPr>
        <w:spacing w:after="0" w:line="360" w:lineRule="auto"/>
        <w:ind w:right="4"/>
        <w:jc w:val="both"/>
        <w:rPr>
          <w:rFonts w:ascii="Arial" w:hAnsi="Arial" w:cs="Arial"/>
          <w:b/>
          <w:i/>
          <w:sz w:val="20"/>
          <w:szCs w:val="20"/>
        </w:rPr>
      </w:pPr>
      <w:r w:rsidRPr="004E3233">
        <w:rPr>
          <w:rFonts w:ascii="Arial" w:hAnsi="Arial" w:cs="Arial"/>
          <w:b/>
          <w:i/>
          <w:sz w:val="20"/>
          <w:szCs w:val="20"/>
        </w:rPr>
        <w:t>Comment: Whilst it is uncertain when the proposed amended zones will apply, it is considered that in this context, it is likely the proposed General Residential Zone will apply.</w:t>
      </w:r>
      <w:r w:rsidR="00D46917">
        <w:rPr>
          <w:rFonts w:ascii="Arial" w:hAnsi="Arial" w:cs="Arial"/>
          <w:b/>
          <w:i/>
          <w:sz w:val="20"/>
          <w:szCs w:val="20"/>
        </w:rPr>
        <w:t xml:space="preserve">  The proposed rezoning and subdivision will provide a development outcome </w:t>
      </w:r>
      <w:proofErr w:type="gramStart"/>
      <w:r w:rsidR="00D46917">
        <w:rPr>
          <w:rFonts w:ascii="Arial" w:hAnsi="Arial" w:cs="Arial"/>
          <w:b/>
          <w:i/>
          <w:sz w:val="20"/>
          <w:szCs w:val="20"/>
        </w:rPr>
        <w:t>that accords</w:t>
      </w:r>
      <w:proofErr w:type="gramEnd"/>
      <w:r w:rsidR="00D46917">
        <w:rPr>
          <w:rFonts w:ascii="Arial" w:hAnsi="Arial" w:cs="Arial"/>
          <w:b/>
          <w:i/>
          <w:sz w:val="20"/>
          <w:szCs w:val="20"/>
        </w:rPr>
        <w:t xml:space="preserve"> with the purpose of the zone. </w:t>
      </w:r>
    </w:p>
    <w:p w:rsidR="00791315" w:rsidRDefault="00791315" w:rsidP="00754F86">
      <w:pPr>
        <w:pStyle w:val="ReportMainText"/>
        <w:ind w:left="0"/>
        <w:jc w:val="both"/>
        <w:rPr>
          <w:b/>
          <w:i/>
          <w:iCs/>
        </w:rPr>
      </w:pPr>
    </w:p>
    <w:p w:rsidR="0097174E" w:rsidRDefault="0097174E" w:rsidP="00754F86">
      <w:pPr>
        <w:pStyle w:val="ReportMainText"/>
        <w:ind w:left="0"/>
        <w:jc w:val="both"/>
        <w:rPr>
          <w:b/>
          <w:i/>
          <w:iCs/>
        </w:rPr>
      </w:pPr>
    </w:p>
    <w:p w:rsidR="0097174E" w:rsidRDefault="0097174E" w:rsidP="00754F86">
      <w:pPr>
        <w:pStyle w:val="ReportMainText"/>
        <w:ind w:left="0"/>
        <w:jc w:val="both"/>
        <w:rPr>
          <w:b/>
          <w:i/>
          <w:iCs/>
        </w:rPr>
      </w:pPr>
    </w:p>
    <w:p w:rsidR="00867975" w:rsidRPr="006D37BC" w:rsidRDefault="004E3233" w:rsidP="00867975">
      <w:pPr>
        <w:pStyle w:val="ReportHeading-Level1"/>
        <w:numPr>
          <w:ilvl w:val="0"/>
          <w:numId w:val="2"/>
        </w:numPr>
        <w:tabs>
          <w:tab w:val="left" w:pos="567"/>
        </w:tabs>
        <w:ind w:left="0" w:firstLine="0"/>
        <w:jc w:val="both"/>
        <w:rPr>
          <w:rFonts w:ascii="Arial Narrow" w:hAnsi="Arial Narrow" w:cs="Tahoma"/>
          <w:b/>
          <w:caps/>
          <w:smallCaps w:val="0"/>
          <w:color w:val="004990"/>
          <w:sz w:val="24"/>
          <w:szCs w:val="24"/>
        </w:rPr>
      </w:pPr>
      <w:bookmarkStart w:id="13" w:name="_Toc359315228"/>
      <w:r>
        <w:rPr>
          <w:rFonts w:ascii="Arial Narrow" w:hAnsi="Arial Narrow" w:cs="Tahoma"/>
          <w:b/>
          <w:caps/>
          <w:smallCaps w:val="0"/>
          <w:color w:val="004990"/>
          <w:sz w:val="24"/>
          <w:szCs w:val="24"/>
        </w:rPr>
        <w:t>proposed overlay</w:t>
      </w:r>
      <w:bookmarkEnd w:id="13"/>
    </w:p>
    <w:p w:rsidR="00791315" w:rsidRPr="00A8281F" w:rsidRDefault="00791315" w:rsidP="00867975">
      <w:pPr>
        <w:pStyle w:val="ReportMainText"/>
        <w:ind w:left="0"/>
        <w:jc w:val="both"/>
        <w:rPr>
          <w:iCs/>
        </w:rPr>
      </w:pPr>
    </w:p>
    <w:p w:rsidR="00867975" w:rsidRPr="00A8281F" w:rsidRDefault="00867975" w:rsidP="00867975">
      <w:pPr>
        <w:pStyle w:val="ReportMainText"/>
        <w:ind w:left="0"/>
        <w:jc w:val="both"/>
        <w:rPr>
          <w:iCs/>
        </w:rPr>
      </w:pPr>
      <w:r w:rsidRPr="00A8281F">
        <w:rPr>
          <w:iCs/>
        </w:rPr>
        <w:t>Clause 44.05 Special Building Overlay (SBO)</w:t>
      </w:r>
      <w:r w:rsidR="004010C1" w:rsidRPr="00A8281F">
        <w:rPr>
          <w:iCs/>
        </w:rPr>
        <w:t xml:space="preserve"> is proposed to cover the subject site at 50 – 68 Canterbury Road West and also the adjoining site at 26 – 48 Canterbury Road West, Lara. </w:t>
      </w:r>
    </w:p>
    <w:p w:rsidR="004010C1" w:rsidRPr="00A8281F" w:rsidRDefault="004010C1" w:rsidP="00867975">
      <w:pPr>
        <w:pStyle w:val="ReportMainText"/>
        <w:ind w:left="0"/>
        <w:jc w:val="both"/>
        <w:rPr>
          <w:iCs/>
        </w:rPr>
      </w:pPr>
    </w:p>
    <w:p w:rsidR="004010C1" w:rsidRPr="00A8281F" w:rsidRDefault="004010C1" w:rsidP="00867975">
      <w:pPr>
        <w:pStyle w:val="ReportMainText"/>
        <w:ind w:left="0"/>
        <w:jc w:val="both"/>
        <w:rPr>
          <w:iCs/>
        </w:rPr>
      </w:pPr>
      <w:r w:rsidRPr="00A8281F">
        <w:rPr>
          <w:iCs/>
        </w:rPr>
        <w:t>The purpose of this overlay includes:</w:t>
      </w:r>
    </w:p>
    <w:p w:rsidR="004010C1" w:rsidRPr="00A8281F" w:rsidRDefault="004010C1" w:rsidP="00867975">
      <w:pPr>
        <w:pStyle w:val="ReportMainText"/>
        <w:ind w:left="0"/>
        <w:jc w:val="both"/>
        <w:rPr>
          <w:iCs/>
        </w:rPr>
      </w:pPr>
    </w:p>
    <w:p w:rsidR="004010C1" w:rsidRPr="00A8281F" w:rsidRDefault="004010C1" w:rsidP="004010C1">
      <w:pPr>
        <w:pStyle w:val="ReportMainText"/>
        <w:numPr>
          <w:ilvl w:val="0"/>
          <w:numId w:val="46"/>
        </w:numPr>
        <w:jc w:val="both"/>
        <w:rPr>
          <w:iCs/>
        </w:rPr>
      </w:pPr>
      <w:r w:rsidRPr="00A8281F">
        <w:rPr>
          <w:iCs/>
        </w:rPr>
        <w:t>To implement the State Planning Policy Framework and the Local Planning Policy Framework, including the Municipal Strategic Statement and local planning policies.</w:t>
      </w:r>
    </w:p>
    <w:p w:rsidR="004010C1" w:rsidRPr="00A8281F" w:rsidRDefault="004010C1" w:rsidP="004010C1">
      <w:pPr>
        <w:pStyle w:val="ReportMainText"/>
        <w:numPr>
          <w:ilvl w:val="0"/>
          <w:numId w:val="46"/>
        </w:numPr>
        <w:jc w:val="both"/>
        <w:rPr>
          <w:iCs/>
        </w:rPr>
      </w:pPr>
      <w:r w:rsidRPr="00A8281F">
        <w:rPr>
          <w:iCs/>
        </w:rPr>
        <w:t>To identify land in urban areas liable to inundation by overland flows from the urban drainage system as determined by, or in consultation with, the floodplain management authority.</w:t>
      </w:r>
    </w:p>
    <w:p w:rsidR="004010C1" w:rsidRPr="00A8281F" w:rsidRDefault="004010C1" w:rsidP="004010C1">
      <w:pPr>
        <w:pStyle w:val="ReportMainText"/>
        <w:numPr>
          <w:ilvl w:val="0"/>
          <w:numId w:val="46"/>
        </w:numPr>
        <w:jc w:val="both"/>
        <w:rPr>
          <w:iCs/>
        </w:rPr>
      </w:pPr>
      <w:r w:rsidRPr="00A8281F">
        <w:rPr>
          <w:iCs/>
        </w:rPr>
        <w:t>To ensure that development maintains the free passage and temporary storage of floodwaters, minimises flood damage, is compatible with the flood hazard and local drainage conditions and will not cause any significant rise in flood level or flow velocity.</w:t>
      </w:r>
    </w:p>
    <w:p w:rsidR="004010C1" w:rsidRPr="00A8281F" w:rsidRDefault="004010C1" w:rsidP="004010C1">
      <w:pPr>
        <w:pStyle w:val="ReportMainText"/>
        <w:numPr>
          <w:ilvl w:val="0"/>
          <w:numId w:val="46"/>
        </w:numPr>
        <w:jc w:val="both"/>
        <w:rPr>
          <w:iCs/>
        </w:rPr>
      </w:pPr>
      <w:r w:rsidRPr="00A8281F">
        <w:rPr>
          <w:iCs/>
        </w:rPr>
        <w:lastRenderedPageBreak/>
        <w:t>To protect water quality in accordance with the provisions of relevant State Environment Protection Policies, particularly in accordance with Clauses 33 and 35 of the State Environment Protection Policy (Waters of Victoria).</w:t>
      </w:r>
    </w:p>
    <w:p w:rsidR="004010C1" w:rsidRPr="00A8281F" w:rsidRDefault="004010C1" w:rsidP="004010C1">
      <w:pPr>
        <w:pStyle w:val="ReportMainText"/>
        <w:ind w:left="360"/>
        <w:jc w:val="both"/>
        <w:rPr>
          <w:iCs/>
        </w:rPr>
      </w:pPr>
    </w:p>
    <w:p w:rsidR="00867975" w:rsidRPr="00A8281F" w:rsidRDefault="004010C1" w:rsidP="00754F86">
      <w:pPr>
        <w:pStyle w:val="ReportMainText"/>
        <w:ind w:left="0"/>
        <w:jc w:val="both"/>
        <w:rPr>
          <w:iCs/>
        </w:rPr>
      </w:pPr>
      <w:r w:rsidRPr="00A8281F">
        <w:rPr>
          <w:iCs/>
        </w:rPr>
        <w:t xml:space="preserve">A permit is required for buildings and works described in this overlay.  This does not apply if a schedule to this overlay specifically states that a permit is not required. </w:t>
      </w:r>
    </w:p>
    <w:p w:rsidR="004010C1" w:rsidRDefault="009C14D3" w:rsidP="004010C1">
      <w:pPr>
        <w:pStyle w:val="ReportMainText"/>
        <w:ind w:left="0"/>
        <w:jc w:val="center"/>
        <w:rPr>
          <w:b/>
          <w:i/>
          <w:iCs/>
        </w:rPr>
      </w:pPr>
      <w:r w:rsidRPr="00B1613F">
        <w:rPr>
          <w:b/>
          <w:i/>
          <w:iCs/>
          <w:noProof/>
          <w:lang w:eastAsia="en-AU"/>
        </w:rPr>
        <mc:AlternateContent>
          <mc:Choice Requires="wps">
            <w:drawing>
              <wp:anchor distT="0" distB="0" distL="114300" distR="114300" simplePos="0" relativeHeight="251684352" behindDoc="0" locked="0" layoutInCell="1" allowOverlap="1" wp14:anchorId="537977B4" wp14:editId="75F205C3">
                <wp:simplePos x="0" y="0"/>
                <wp:positionH relativeFrom="column">
                  <wp:posOffset>2817495</wp:posOffset>
                </wp:positionH>
                <wp:positionV relativeFrom="paragraph">
                  <wp:posOffset>1503680</wp:posOffset>
                </wp:positionV>
                <wp:extent cx="497840" cy="21717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217170"/>
                        </a:xfrm>
                        <a:prstGeom prst="rect">
                          <a:avLst/>
                        </a:prstGeom>
                        <a:noFill/>
                        <a:ln w="9525">
                          <a:noFill/>
                          <a:miter lim="800000"/>
                          <a:headEnd/>
                          <a:tailEnd/>
                        </a:ln>
                      </wps:spPr>
                      <wps:txbx>
                        <w:txbxContent>
                          <w:p w:rsidR="004C3882" w:rsidRPr="00B1613F" w:rsidRDefault="004C3882" w:rsidP="00B1613F">
                            <w:pPr>
                              <w:rPr>
                                <w:rFonts w:ascii="Arial" w:hAnsi="Arial" w:cs="Arial"/>
                                <w:sz w:val="10"/>
                                <w:szCs w:val="10"/>
                              </w:rPr>
                            </w:pPr>
                            <w:r w:rsidRPr="00B1613F">
                              <w:rPr>
                                <w:rFonts w:ascii="Arial" w:hAnsi="Arial" w:cs="Arial"/>
                                <w:sz w:val="10"/>
                                <w:szCs w:val="10"/>
                              </w:rPr>
                              <w:t>SBO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21.85pt;margin-top:118.4pt;width:39.2pt;height:17.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" filled="f" stroked="f">
                <v:textbox>
                  <w:txbxContent>
                    <w:p w:rsidR="004C3882" w:rsidRPr="00B1613F" w:rsidRDefault="004C3882" w:rsidP="00B1613F">
                      <w:pPr>
                        <w:rPr>
                          <w:rFonts w:ascii="Arial" w:hAnsi="Arial" w:cs="Arial"/>
                          <w:sz w:val="10"/>
                          <w:szCs w:val="10"/>
                        </w:rPr>
                      </w:pPr>
                      <w:r w:rsidRPr="00B1613F">
                        <w:rPr>
                          <w:rFonts w:ascii="Arial" w:hAnsi="Arial" w:cs="Arial"/>
                          <w:sz w:val="10"/>
                          <w:szCs w:val="10"/>
                        </w:rPr>
                        <w:t>SBO 2</w:t>
                      </w:r>
                    </w:p>
                  </w:txbxContent>
                </v:textbox>
              </v:shape>
            </w:pict>
          </mc:Fallback>
        </mc:AlternateContent>
      </w:r>
      <w:r w:rsidRPr="00B1613F">
        <w:rPr>
          <w:b/>
          <w:i/>
          <w:iCs/>
          <w:noProof/>
          <w:lang w:eastAsia="en-AU"/>
        </w:rPr>
        <mc:AlternateContent>
          <mc:Choice Requires="wps">
            <w:drawing>
              <wp:anchor distT="0" distB="0" distL="114300" distR="114300" simplePos="0" relativeHeight="251682304" behindDoc="0" locked="0" layoutInCell="1" allowOverlap="1" wp14:anchorId="61FC963D" wp14:editId="321C8C43">
                <wp:simplePos x="0" y="0"/>
                <wp:positionH relativeFrom="column">
                  <wp:posOffset>2556510</wp:posOffset>
                </wp:positionH>
                <wp:positionV relativeFrom="paragraph">
                  <wp:posOffset>1195070</wp:posOffset>
                </wp:positionV>
                <wp:extent cx="497840" cy="21717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217170"/>
                        </a:xfrm>
                        <a:prstGeom prst="rect">
                          <a:avLst/>
                        </a:prstGeom>
                        <a:noFill/>
                        <a:ln w="9525">
                          <a:noFill/>
                          <a:miter lim="800000"/>
                          <a:headEnd/>
                          <a:tailEnd/>
                        </a:ln>
                      </wps:spPr>
                      <wps:txbx>
                        <w:txbxContent>
                          <w:p w:rsidR="004C3882" w:rsidRPr="00B1613F" w:rsidRDefault="004C3882">
                            <w:pPr>
                              <w:rPr>
                                <w:rFonts w:ascii="Arial" w:hAnsi="Arial" w:cs="Arial"/>
                                <w:sz w:val="18"/>
                                <w:szCs w:val="18"/>
                              </w:rPr>
                            </w:pPr>
                            <w:r w:rsidRPr="00B1613F">
                              <w:rPr>
                                <w:rFonts w:ascii="Arial" w:hAnsi="Arial" w:cs="Arial"/>
                                <w:sz w:val="14"/>
                                <w:szCs w:val="14"/>
                              </w:rPr>
                              <w:t>SBO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01.3pt;margin-top:94.1pt;width:39.2pt;height:17.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" filled="f" stroked="f">
                <v:textbox>
                  <w:txbxContent>
                    <w:p w:rsidR="004C3882" w:rsidRPr="00B1613F" w:rsidRDefault="004C3882">
                      <w:pPr>
                        <w:rPr>
                          <w:rFonts w:ascii="Arial" w:hAnsi="Arial" w:cs="Arial"/>
                          <w:sz w:val="18"/>
                          <w:szCs w:val="18"/>
                        </w:rPr>
                      </w:pPr>
                      <w:r w:rsidRPr="00B1613F">
                        <w:rPr>
                          <w:rFonts w:ascii="Arial" w:hAnsi="Arial" w:cs="Arial"/>
                          <w:sz w:val="14"/>
                          <w:szCs w:val="14"/>
                        </w:rPr>
                        <w:t>SBO 2</w:t>
                      </w:r>
                    </w:p>
                  </w:txbxContent>
                </v:textbox>
              </v:shape>
            </w:pict>
          </mc:Fallback>
        </mc:AlternateContent>
      </w:r>
      <w:r>
        <w:rPr>
          <w:noProof/>
          <w:lang w:eastAsia="en-AU"/>
        </w:rPr>
        <mc:AlternateContent>
          <mc:Choice Requires="wps">
            <w:drawing>
              <wp:anchor distT="0" distB="0" distL="114300" distR="114300" simplePos="0" relativeHeight="251680256" behindDoc="0" locked="0" layoutInCell="1" allowOverlap="1" wp14:anchorId="0C3DA19D" wp14:editId="336DAB26">
                <wp:simplePos x="0" y="0"/>
                <wp:positionH relativeFrom="column">
                  <wp:posOffset>2913380</wp:posOffset>
                </wp:positionH>
                <wp:positionV relativeFrom="paragraph">
                  <wp:posOffset>1410970</wp:posOffset>
                </wp:positionV>
                <wp:extent cx="260985" cy="252730"/>
                <wp:effectExtent l="0" t="0" r="24765" b="13970"/>
                <wp:wrapNone/>
                <wp:docPr id="30" name="Freeform 30"/>
                <wp:cNvGraphicFramePr/>
                <a:graphic xmlns:a="http://schemas.openxmlformats.org/drawingml/2006/main">
                  <a:graphicData uri="http://schemas.microsoft.com/office/word/2010/wordprocessingShape">
                    <wps:wsp>
                      <wps:cNvSpPr/>
                      <wps:spPr>
                        <a:xfrm>
                          <a:off x="0" y="0"/>
                          <a:ext cx="260985" cy="252730"/>
                        </a:xfrm>
                        <a:custGeom>
                          <a:avLst/>
                          <a:gdLst>
                            <a:gd name="connsiteX0" fmla="*/ 63374 w 371192"/>
                            <a:gd name="connsiteY0" fmla="*/ 0 h 647323"/>
                            <a:gd name="connsiteX1" fmla="*/ 371192 w 371192"/>
                            <a:gd name="connsiteY1" fmla="*/ 31687 h 647323"/>
                            <a:gd name="connsiteX2" fmla="*/ 307818 w 371192"/>
                            <a:gd name="connsiteY2" fmla="*/ 647323 h 647323"/>
                            <a:gd name="connsiteX3" fmla="*/ 0 w 371192"/>
                            <a:gd name="connsiteY3" fmla="*/ 606582 h 647323"/>
                            <a:gd name="connsiteX4" fmla="*/ 63374 w 371192"/>
                            <a:gd name="connsiteY4" fmla="*/ 0 h 647323"/>
                            <a:gd name="connsiteX0" fmla="*/ 63374 w 371192"/>
                            <a:gd name="connsiteY0" fmla="*/ 0 h 606582"/>
                            <a:gd name="connsiteX1" fmla="*/ 371192 w 371192"/>
                            <a:gd name="connsiteY1" fmla="*/ 31687 h 606582"/>
                            <a:gd name="connsiteX2" fmla="*/ 261907 w 371192"/>
                            <a:gd name="connsiteY2" fmla="*/ 287434 h 606582"/>
                            <a:gd name="connsiteX3" fmla="*/ 0 w 371192"/>
                            <a:gd name="connsiteY3" fmla="*/ 606582 h 606582"/>
                            <a:gd name="connsiteX4" fmla="*/ 63374 w 371192"/>
                            <a:gd name="connsiteY4" fmla="*/ 0 h 606582"/>
                            <a:gd name="connsiteX0" fmla="*/ 63374 w 261907"/>
                            <a:gd name="connsiteY0" fmla="*/ 0 h 606582"/>
                            <a:gd name="connsiteX1" fmla="*/ 183376 w 261907"/>
                            <a:gd name="connsiteY1" fmla="*/ 47672 h 606582"/>
                            <a:gd name="connsiteX2" fmla="*/ 261907 w 261907"/>
                            <a:gd name="connsiteY2" fmla="*/ 287434 h 606582"/>
                            <a:gd name="connsiteX3" fmla="*/ 0 w 261907"/>
                            <a:gd name="connsiteY3" fmla="*/ 606582 h 606582"/>
                            <a:gd name="connsiteX4" fmla="*/ 63374 w 261907"/>
                            <a:gd name="connsiteY4" fmla="*/ 0 h 606582"/>
                            <a:gd name="connsiteX0" fmla="*/ 63374 w 261907"/>
                            <a:gd name="connsiteY0" fmla="*/ 0 h 606582"/>
                            <a:gd name="connsiteX1" fmla="*/ 237675 w 261907"/>
                            <a:gd name="connsiteY1" fmla="*/ 47672 h 606582"/>
                            <a:gd name="connsiteX2" fmla="*/ 261907 w 261907"/>
                            <a:gd name="connsiteY2" fmla="*/ 287434 h 606582"/>
                            <a:gd name="connsiteX3" fmla="*/ 0 w 261907"/>
                            <a:gd name="connsiteY3" fmla="*/ 606582 h 606582"/>
                            <a:gd name="connsiteX4" fmla="*/ 63374 w 261907"/>
                            <a:gd name="connsiteY4" fmla="*/ 0 h 606582"/>
                            <a:gd name="connsiteX0" fmla="*/ 63374 w 295322"/>
                            <a:gd name="connsiteY0" fmla="*/ 0 h 606582"/>
                            <a:gd name="connsiteX1" fmla="*/ 237675 w 295322"/>
                            <a:gd name="connsiteY1" fmla="*/ 47672 h 606582"/>
                            <a:gd name="connsiteX2" fmla="*/ 295322 w 295322"/>
                            <a:gd name="connsiteY2" fmla="*/ 447291 h 606582"/>
                            <a:gd name="connsiteX3" fmla="*/ 0 w 295322"/>
                            <a:gd name="connsiteY3" fmla="*/ 606582 h 606582"/>
                            <a:gd name="connsiteX4" fmla="*/ 63374 w 295322"/>
                            <a:gd name="connsiteY4" fmla="*/ 0 h 606582"/>
                            <a:gd name="connsiteX0" fmla="*/ 9072 w 241020"/>
                            <a:gd name="connsiteY0" fmla="*/ 0 h 447290"/>
                            <a:gd name="connsiteX1" fmla="*/ 183373 w 241020"/>
                            <a:gd name="connsiteY1" fmla="*/ 47672 h 447290"/>
                            <a:gd name="connsiteX2" fmla="*/ 241020 w 241020"/>
                            <a:gd name="connsiteY2" fmla="*/ 447291 h 447290"/>
                            <a:gd name="connsiteX3" fmla="*/ 0 w 241020"/>
                            <a:gd name="connsiteY3" fmla="*/ 399189 h 447290"/>
                            <a:gd name="connsiteX4" fmla="*/ 9072 w 241020"/>
                            <a:gd name="connsiteY4" fmla="*/ 0 h 447290"/>
                            <a:gd name="connsiteX0" fmla="*/ 25793 w 241020"/>
                            <a:gd name="connsiteY0" fmla="*/ 0 h 447292"/>
                            <a:gd name="connsiteX1" fmla="*/ 183373 w 241020"/>
                            <a:gd name="connsiteY1" fmla="*/ 47672 h 447292"/>
                            <a:gd name="connsiteX2" fmla="*/ 241020 w 241020"/>
                            <a:gd name="connsiteY2" fmla="*/ 447291 h 447292"/>
                            <a:gd name="connsiteX3" fmla="*/ 0 w 241020"/>
                            <a:gd name="connsiteY3" fmla="*/ 399189 h 447292"/>
                            <a:gd name="connsiteX4" fmla="*/ 25793 w 241020"/>
                            <a:gd name="connsiteY4" fmla="*/ 0 h 447292"/>
                            <a:gd name="connsiteX0" fmla="*/ 21613 w 241020"/>
                            <a:gd name="connsiteY0" fmla="*/ 0 h 447290"/>
                            <a:gd name="connsiteX1" fmla="*/ 183373 w 241020"/>
                            <a:gd name="connsiteY1" fmla="*/ 47672 h 447290"/>
                            <a:gd name="connsiteX2" fmla="*/ 241020 w 241020"/>
                            <a:gd name="connsiteY2" fmla="*/ 447291 h 447290"/>
                            <a:gd name="connsiteX3" fmla="*/ 0 w 241020"/>
                            <a:gd name="connsiteY3" fmla="*/ 399189 h 447290"/>
                            <a:gd name="connsiteX4" fmla="*/ 21613 w 241020"/>
                            <a:gd name="connsiteY4" fmla="*/ 0 h 4472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1020" h="447290">
                              <a:moveTo>
                                <a:pt x="21613" y="0"/>
                              </a:moveTo>
                              <a:lnTo>
                                <a:pt x="183373" y="47672"/>
                              </a:lnTo>
                              <a:lnTo>
                                <a:pt x="241020" y="447291"/>
                              </a:lnTo>
                              <a:lnTo>
                                <a:pt x="0" y="399189"/>
                              </a:lnTo>
                              <a:lnTo>
                                <a:pt x="21613" y="0"/>
                              </a:lnTo>
                              <a:close/>
                            </a:path>
                          </a:pathLst>
                        </a:custGeom>
                        <a:solidFill>
                          <a:srgbClr val="8064A2">
                            <a:lumMod val="60000"/>
                            <a:lumOff val="4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30" o:spid="_x0000_s1026" style="position:absolute;margin-left:229.4pt;margin-top:111.1pt;width:20.55pt;height:19.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1020,44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" path="m21613,l183373,47672r57647,399619l,399189,21613,xe" fillcolor="#b3a2c7" strokecolor="windowText" strokeweight="1pt">
                <v:path arrowok="t" o:connecttype="custom" o:connectlocs="23403,0;198563,26936;260985,252731;0,225552;23403,0" o:connectangles="0,0,0,0,0"/>
              </v:shape>
            </w:pict>
          </mc:Fallback>
        </mc:AlternateContent>
      </w:r>
      <w:r>
        <w:rPr>
          <w:noProof/>
          <w:lang w:eastAsia="en-AU"/>
        </w:rPr>
        <mc:AlternateContent>
          <mc:Choice Requires="wps">
            <w:drawing>
              <wp:anchor distT="0" distB="0" distL="114300" distR="114300" simplePos="0" relativeHeight="251678208" behindDoc="0" locked="0" layoutInCell="1" allowOverlap="1" wp14:anchorId="114BA39B" wp14:editId="1DD019C6">
                <wp:simplePos x="0" y="0"/>
                <wp:positionH relativeFrom="column">
                  <wp:posOffset>2596515</wp:posOffset>
                </wp:positionH>
                <wp:positionV relativeFrom="paragraph">
                  <wp:posOffset>989965</wp:posOffset>
                </wp:positionV>
                <wp:extent cx="370840" cy="647065"/>
                <wp:effectExtent l="0" t="0" r="10160" b="19685"/>
                <wp:wrapNone/>
                <wp:docPr id="29" name="Freeform 29"/>
                <wp:cNvGraphicFramePr/>
                <a:graphic xmlns:a="http://schemas.openxmlformats.org/drawingml/2006/main">
                  <a:graphicData uri="http://schemas.microsoft.com/office/word/2010/wordprocessingShape">
                    <wps:wsp>
                      <wps:cNvSpPr/>
                      <wps:spPr>
                        <a:xfrm>
                          <a:off x="0" y="0"/>
                          <a:ext cx="370840" cy="647065"/>
                        </a:xfrm>
                        <a:custGeom>
                          <a:avLst/>
                          <a:gdLst>
                            <a:gd name="connsiteX0" fmla="*/ 63374 w 371192"/>
                            <a:gd name="connsiteY0" fmla="*/ 0 h 647323"/>
                            <a:gd name="connsiteX1" fmla="*/ 371192 w 371192"/>
                            <a:gd name="connsiteY1" fmla="*/ 31687 h 647323"/>
                            <a:gd name="connsiteX2" fmla="*/ 307818 w 371192"/>
                            <a:gd name="connsiteY2" fmla="*/ 647323 h 647323"/>
                            <a:gd name="connsiteX3" fmla="*/ 0 w 371192"/>
                            <a:gd name="connsiteY3" fmla="*/ 606582 h 647323"/>
                            <a:gd name="connsiteX4" fmla="*/ 63374 w 371192"/>
                            <a:gd name="connsiteY4" fmla="*/ 0 h 6473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1192" h="647323">
                              <a:moveTo>
                                <a:pt x="63374" y="0"/>
                              </a:moveTo>
                              <a:lnTo>
                                <a:pt x="371192" y="31687"/>
                              </a:lnTo>
                              <a:lnTo>
                                <a:pt x="307818" y="647323"/>
                              </a:lnTo>
                              <a:lnTo>
                                <a:pt x="0" y="606582"/>
                              </a:lnTo>
                              <a:lnTo>
                                <a:pt x="63374" y="0"/>
                              </a:lnTo>
                              <a:close/>
                            </a:path>
                          </a:pathLst>
                        </a:custGeom>
                        <a:solidFill>
                          <a:schemeClr val="accent4">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9" o:spid="_x0000_s1026" style="position:absolute;margin-left:204.45pt;margin-top:77.95pt;width:29.2pt;height:50.95pt;z-index:251678208;visibility:visible;mso-wrap-style:square;mso-wrap-distance-left:9pt;mso-wrap-distance-top:0;mso-wrap-distance-right:9pt;mso-wrap-distance-bottom:0;mso-position-horizontal:absolute;mso-position-horizontal-relative:text;mso-position-vertical:absolute;mso-position-vertical-relative:text;v-text-anchor:middle" coordsize="371192,647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" path="m63374,l371192,31687,307818,647323,,606582,63374,xe" fillcolor="#b2a1c7 [1943]" strokecolor="black [3213]" strokeweight="1pt">
                <v:path arrowok="t" o:connecttype="custom" o:connectlocs="63314,0;370840,31674;307526,647065;0,606340;63314,0" o:connectangles="0,0,0,0,0"/>
              </v:shape>
            </w:pict>
          </mc:Fallback>
        </mc:AlternateContent>
      </w:r>
      <w:r w:rsidR="004010C1">
        <w:rPr>
          <w:noProof/>
          <w:lang w:eastAsia="en-AU"/>
        </w:rPr>
        <w:drawing>
          <wp:inline distT="0" distB="0" distL="0" distR="0" wp14:anchorId="6E8B8957" wp14:editId="7A20C1D8">
            <wp:extent cx="3327149" cy="2489547"/>
            <wp:effectExtent l="19050" t="19050" r="26035" b="254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70516" t="25914" r="4968" b="15385"/>
                    <a:stretch/>
                  </pic:blipFill>
                  <pic:spPr bwMode="auto">
                    <a:xfrm>
                      <a:off x="0" y="0"/>
                      <a:ext cx="3324578" cy="248762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010C1" w:rsidRDefault="00BC634B" w:rsidP="00BC634B">
      <w:pPr>
        <w:pStyle w:val="ReportMainText"/>
        <w:ind w:left="0"/>
        <w:jc w:val="center"/>
        <w:rPr>
          <w:b/>
          <w:iCs/>
          <w:sz w:val="18"/>
          <w:szCs w:val="18"/>
        </w:rPr>
      </w:pPr>
      <w:r>
        <w:rPr>
          <w:b/>
          <w:iCs/>
          <w:sz w:val="18"/>
          <w:szCs w:val="18"/>
        </w:rPr>
        <w:t>Figure 8: Proposed Schedule 2 to the Special Building Overlay</w:t>
      </w:r>
    </w:p>
    <w:p w:rsidR="00BC634B" w:rsidRPr="00BC634B" w:rsidRDefault="00BC634B" w:rsidP="00BC634B">
      <w:pPr>
        <w:pStyle w:val="ReportMainText"/>
        <w:ind w:left="0"/>
        <w:jc w:val="center"/>
        <w:rPr>
          <w:b/>
          <w:iCs/>
          <w:sz w:val="18"/>
          <w:szCs w:val="18"/>
        </w:rPr>
      </w:pPr>
    </w:p>
    <w:p w:rsidR="00867975" w:rsidRDefault="004010C1" w:rsidP="00754F86">
      <w:pPr>
        <w:pStyle w:val="ReportMainText"/>
        <w:ind w:left="0"/>
        <w:jc w:val="both"/>
        <w:rPr>
          <w:b/>
          <w:i/>
          <w:iCs/>
        </w:rPr>
      </w:pPr>
      <w:r w:rsidRPr="00A8281F">
        <w:rPr>
          <w:b/>
          <w:i/>
          <w:iCs/>
        </w:rPr>
        <w:t>Comment: This applicatio</w:t>
      </w:r>
      <w:r w:rsidR="00D46917">
        <w:rPr>
          <w:b/>
          <w:i/>
          <w:iCs/>
        </w:rPr>
        <w:t xml:space="preserve">n proposes an introduction of </w:t>
      </w:r>
      <w:r w:rsidRPr="00A8281F">
        <w:rPr>
          <w:b/>
          <w:i/>
          <w:iCs/>
        </w:rPr>
        <w:t xml:space="preserve">Schedule 2 to Clause 44.05 </w:t>
      </w:r>
      <w:r w:rsidR="00AD1792">
        <w:rPr>
          <w:b/>
          <w:i/>
          <w:iCs/>
        </w:rPr>
        <w:t>Special Building Overlay</w:t>
      </w:r>
      <w:r w:rsidR="00B64567">
        <w:rPr>
          <w:b/>
          <w:i/>
          <w:iCs/>
        </w:rPr>
        <w:t xml:space="preserve"> (Attachment 8)</w:t>
      </w:r>
      <w:r w:rsidR="00AD1792">
        <w:rPr>
          <w:b/>
          <w:i/>
          <w:iCs/>
        </w:rPr>
        <w:t xml:space="preserve"> </w:t>
      </w:r>
      <w:r w:rsidRPr="00A8281F">
        <w:rPr>
          <w:b/>
          <w:i/>
          <w:iCs/>
        </w:rPr>
        <w:t xml:space="preserve">to detail the buildings and works proposed to be exempt from requiring a planning permit.  It is proposed to apply Schedule 2 over both the subject land at 50 – 68 Canterbury Road West and the adjoining Residential 1 Zoned land at 26 – 48 Canterbury Road West, Lara.  The proposed application of Schedule 2 is consistent with the application of Schedule 1 to the Special Building Overlay over the adjoining Grand Lakes Estate, where the Schedule has successfully been applied. </w:t>
      </w:r>
    </w:p>
    <w:p w:rsidR="00A8281F" w:rsidRDefault="00A8281F" w:rsidP="00754F86">
      <w:pPr>
        <w:pStyle w:val="ReportMainText"/>
        <w:ind w:left="0"/>
        <w:jc w:val="both"/>
        <w:rPr>
          <w:b/>
          <w:i/>
          <w:iCs/>
        </w:rPr>
      </w:pPr>
    </w:p>
    <w:p w:rsidR="0097174E" w:rsidRDefault="0097174E" w:rsidP="00754F86">
      <w:pPr>
        <w:pStyle w:val="ReportMainText"/>
        <w:ind w:left="0"/>
        <w:jc w:val="both"/>
        <w:rPr>
          <w:b/>
          <w:i/>
          <w:iCs/>
        </w:rPr>
      </w:pPr>
    </w:p>
    <w:p w:rsidR="00706A01" w:rsidRPr="00A8281F" w:rsidRDefault="00706A01" w:rsidP="00754F86">
      <w:pPr>
        <w:pStyle w:val="ReportMainText"/>
        <w:ind w:left="0"/>
        <w:jc w:val="both"/>
        <w:rPr>
          <w:b/>
          <w:i/>
          <w:iCs/>
        </w:rPr>
      </w:pPr>
    </w:p>
    <w:p w:rsidR="00754F86" w:rsidRPr="006D37BC" w:rsidRDefault="00754F86" w:rsidP="00867975">
      <w:pPr>
        <w:pStyle w:val="ReportHeading-Level1"/>
        <w:numPr>
          <w:ilvl w:val="0"/>
          <w:numId w:val="45"/>
        </w:numPr>
        <w:tabs>
          <w:tab w:val="left" w:pos="567"/>
        </w:tabs>
        <w:jc w:val="both"/>
        <w:rPr>
          <w:rFonts w:ascii="Arial Narrow" w:hAnsi="Arial Narrow" w:cs="Tahoma"/>
          <w:b/>
          <w:caps/>
          <w:smallCaps w:val="0"/>
          <w:color w:val="004990"/>
          <w:sz w:val="24"/>
          <w:szCs w:val="24"/>
        </w:rPr>
      </w:pPr>
      <w:bookmarkStart w:id="14" w:name="_Toc359315229"/>
      <w:r>
        <w:rPr>
          <w:rFonts w:ascii="Arial Narrow" w:hAnsi="Arial Narrow" w:cs="Tahoma"/>
          <w:b/>
          <w:caps/>
          <w:smallCaps w:val="0"/>
          <w:color w:val="004990"/>
          <w:sz w:val="24"/>
          <w:szCs w:val="24"/>
        </w:rPr>
        <w:t>particular provisions</w:t>
      </w:r>
      <w:bookmarkEnd w:id="14"/>
    </w:p>
    <w:p w:rsidR="00754F86" w:rsidRDefault="00754F86" w:rsidP="00DD4E34">
      <w:pPr>
        <w:tabs>
          <w:tab w:val="left" w:pos="915"/>
        </w:tabs>
        <w:spacing w:after="0" w:line="360" w:lineRule="auto"/>
        <w:jc w:val="both"/>
        <w:rPr>
          <w:rFonts w:ascii="Arial" w:hAnsi="Arial" w:cs="Arial"/>
          <w:sz w:val="20"/>
          <w:szCs w:val="20"/>
          <w:lang w:val="en-US"/>
        </w:rPr>
      </w:pPr>
    </w:p>
    <w:p w:rsidR="00754F86" w:rsidRDefault="00754F86" w:rsidP="0008406A">
      <w:pPr>
        <w:pStyle w:val="Heading2"/>
      </w:pPr>
      <w:bookmarkStart w:id="15" w:name="_Toc351541310"/>
      <w:bookmarkStart w:id="16" w:name="_Toc351541444"/>
      <w:bookmarkStart w:id="17" w:name="_Toc356289233"/>
      <w:bookmarkStart w:id="18" w:name="_Toc359315230"/>
      <w:r>
        <w:t>Public Open Space Contribution and Subdivision</w:t>
      </w:r>
      <w:bookmarkEnd w:id="15"/>
      <w:bookmarkEnd w:id="16"/>
      <w:bookmarkEnd w:id="17"/>
      <w:bookmarkEnd w:id="18"/>
    </w:p>
    <w:p w:rsidR="00754F86" w:rsidRDefault="00754F86" w:rsidP="00754F86">
      <w:pPr>
        <w:pStyle w:val="ReportMainText"/>
        <w:ind w:left="0"/>
        <w:jc w:val="both"/>
      </w:pPr>
    </w:p>
    <w:p w:rsidR="00754F86" w:rsidRDefault="00754F86" w:rsidP="00754F86">
      <w:pPr>
        <w:pStyle w:val="ReportMainText"/>
        <w:ind w:left="0"/>
        <w:jc w:val="both"/>
      </w:pPr>
      <w:r>
        <w:t>Under the provisions of Clause 52.01, a person who proposes to subdivide land must make a contribution to the council for public open space in an amount specified in the schedule to this clause (being a percentage of the land intended to be used for residential, industrial or commercial purposes, or a percentage of the site value of such land, or a combination of both). If no amount is specified, a contribution for public open space may still be required under Section 18 of the Subdivision Act 1988.</w:t>
      </w:r>
    </w:p>
    <w:p w:rsidR="00754F86" w:rsidRDefault="00754F86" w:rsidP="00754F86">
      <w:pPr>
        <w:pStyle w:val="ReportMainText"/>
        <w:ind w:left="0"/>
        <w:jc w:val="both"/>
      </w:pPr>
    </w:p>
    <w:p w:rsidR="006326B5" w:rsidRDefault="00754F86" w:rsidP="00754F86">
      <w:pPr>
        <w:pStyle w:val="ReportMainText"/>
        <w:ind w:left="0"/>
        <w:jc w:val="both"/>
        <w:rPr>
          <w:b/>
          <w:i/>
        </w:rPr>
      </w:pPr>
      <w:r>
        <w:rPr>
          <w:b/>
          <w:i/>
        </w:rPr>
        <w:lastRenderedPageBreak/>
        <w:t>Comment: Unde</w:t>
      </w:r>
      <w:r w:rsidR="009C52EA">
        <w:rPr>
          <w:b/>
          <w:i/>
        </w:rPr>
        <w:t xml:space="preserve">r the Schedule to Clause 52.01 a </w:t>
      </w:r>
      <w:r>
        <w:rPr>
          <w:b/>
          <w:i/>
        </w:rPr>
        <w:t xml:space="preserve">10% contribution </w:t>
      </w:r>
      <w:r w:rsidR="009C52EA">
        <w:rPr>
          <w:b/>
          <w:i/>
        </w:rPr>
        <w:t xml:space="preserve">open space </w:t>
      </w:r>
      <w:r>
        <w:rPr>
          <w:b/>
          <w:i/>
        </w:rPr>
        <w:t xml:space="preserve">is required for 10 lots or more.  The proposed subdivision </w:t>
      </w:r>
      <w:r w:rsidR="009C52EA">
        <w:rPr>
          <w:b/>
          <w:i/>
        </w:rPr>
        <w:t>does not include any proposed open space</w:t>
      </w:r>
      <w:r w:rsidR="00A718F3">
        <w:rPr>
          <w:b/>
          <w:i/>
        </w:rPr>
        <w:t xml:space="preserve"> as there is considered to be a number of open space opportunities surrounding this estate as illustrated in the map below.  Therefore it is intended to </w:t>
      </w:r>
      <w:r w:rsidR="0094407D">
        <w:rPr>
          <w:b/>
          <w:i/>
        </w:rPr>
        <w:t xml:space="preserve">pay Council the equivalent of </w:t>
      </w:r>
      <w:r w:rsidR="00AD1792">
        <w:rPr>
          <w:b/>
          <w:i/>
        </w:rPr>
        <w:t xml:space="preserve">10% of </w:t>
      </w:r>
      <w:r w:rsidR="0094407D">
        <w:rPr>
          <w:b/>
          <w:i/>
        </w:rPr>
        <w:t>the site value of land in lieu of providing an open space reserve.</w:t>
      </w:r>
      <w:r w:rsidR="009C52EA">
        <w:rPr>
          <w:b/>
          <w:i/>
        </w:rPr>
        <w:t xml:space="preserve">  </w:t>
      </w:r>
    </w:p>
    <w:p w:rsidR="00706A01" w:rsidRDefault="00706A01" w:rsidP="00754F86">
      <w:pPr>
        <w:pStyle w:val="ReportMainText"/>
        <w:ind w:left="0"/>
        <w:jc w:val="both"/>
        <w:rPr>
          <w:b/>
          <w:i/>
        </w:rPr>
      </w:pPr>
    </w:p>
    <w:p w:rsidR="00955ECB" w:rsidRDefault="006326B5" w:rsidP="00791315">
      <w:pPr>
        <w:pStyle w:val="ReportMainText"/>
        <w:ind w:left="0"/>
        <w:jc w:val="center"/>
        <w:rPr>
          <w:b/>
          <w:i/>
        </w:rPr>
      </w:pPr>
      <w:r>
        <w:rPr>
          <w:b/>
          <w:i/>
          <w:noProof/>
          <w:lang w:eastAsia="en-AU"/>
        </w:rPr>
        <w:drawing>
          <wp:inline distT="0" distB="0" distL="0" distR="0" wp14:anchorId="55B9633E" wp14:editId="44213164">
            <wp:extent cx="5781675" cy="3781425"/>
            <wp:effectExtent l="19050" t="19050" r="28575" b="28575"/>
            <wp:docPr id="21" name="Picture 21" descr="J:\10679 (Canterbury Road)\01-PL\Plans\Public Open Space Plan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10679 (Canterbury Road)\01-PL\Plans\Public Open Space Plan Final.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582" t="5726" r="1869" b="6828"/>
                    <a:stretch/>
                  </pic:blipFill>
                  <pic:spPr bwMode="auto">
                    <a:xfrm>
                      <a:off x="0" y="0"/>
                      <a:ext cx="5781675" cy="378142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955ECB" w:rsidRDefault="00BC634B" w:rsidP="006326B5">
      <w:pPr>
        <w:pStyle w:val="ReportMainText"/>
        <w:ind w:left="0"/>
        <w:jc w:val="center"/>
        <w:rPr>
          <w:b/>
          <w:sz w:val="18"/>
          <w:szCs w:val="18"/>
        </w:rPr>
      </w:pPr>
      <w:r>
        <w:rPr>
          <w:b/>
          <w:sz w:val="18"/>
          <w:szCs w:val="18"/>
        </w:rPr>
        <w:t>Figure 9: Public Open Space Map</w:t>
      </w:r>
    </w:p>
    <w:p w:rsidR="006326B5" w:rsidRDefault="006326B5" w:rsidP="006326B5">
      <w:pPr>
        <w:pStyle w:val="ReportMainText"/>
        <w:ind w:left="0"/>
        <w:jc w:val="center"/>
        <w:rPr>
          <w:b/>
          <w:sz w:val="18"/>
          <w:szCs w:val="18"/>
        </w:rPr>
      </w:pPr>
    </w:p>
    <w:p w:rsidR="00B1613F" w:rsidRDefault="00B1613F" w:rsidP="00A8281F">
      <w:pPr>
        <w:pStyle w:val="ReportMainText"/>
        <w:ind w:left="0"/>
        <w:rPr>
          <w:b/>
          <w:sz w:val="18"/>
          <w:szCs w:val="18"/>
        </w:rPr>
      </w:pPr>
    </w:p>
    <w:p w:rsidR="0097174E" w:rsidRDefault="0097174E" w:rsidP="00A8281F">
      <w:pPr>
        <w:pStyle w:val="ReportMainText"/>
        <w:ind w:left="0"/>
        <w:rPr>
          <w:b/>
          <w:sz w:val="18"/>
          <w:szCs w:val="18"/>
        </w:rPr>
      </w:pPr>
    </w:p>
    <w:p w:rsidR="00B1613F" w:rsidRDefault="00B1613F" w:rsidP="00B1613F">
      <w:pPr>
        <w:pStyle w:val="Heading2"/>
      </w:pPr>
      <w:bookmarkStart w:id="19" w:name="_Toc359315231"/>
      <w:r>
        <w:t>Native Vegetation</w:t>
      </w:r>
      <w:bookmarkEnd w:id="19"/>
    </w:p>
    <w:p w:rsidR="00B1613F" w:rsidRDefault="00B1613F" w:rsidP="00B1613F">
      <w:pPr>
        <w:pStyle w:val="ReportMainText"/>
        <w:rPr>
          <w:iCs/>
        </w:rPr>
      </w:pPr>
    </w:p>
    <w:p w:rsidR="00B1613F" w:rsidRPr="00565C7A" w:rsidRDefault="00B1613F" w:rsidP="00B1613F">
      <w:pPr>
        <w:pStyle w:val="ReportMainText"/>
        <w:ind w:left="0"/>
        <w:jc w:val="both"/>
        <w:rPr>
          <w:iCs/>
        </w:rPr>
      </w:pPr>
      <w:r w:rsidRPr="002D2100">
        <w:rPr>
          <w:iCs/>
        </w:rPr>
        <w:t>Under the provisions of Clause 52.17-2, a permit is required to remove, destroy or lop native</w:t>
      </w:r>
      <w:r w:rsidRPr="00565C7A">
        <w:rPr>
          <w:iCs/>
        </w:rPr>
        <w:t xml:space="preserve"> vegetation, including dead native vegetation.  This does not apply:</w:t>
      </w:r>
    </w:p>
    <w:p w:rsidR="00B1613F" w:rsidRPr="00565C7A" w:rsidRDefault="00B1613F" w:rsidP="00B1613F">
      <w:pPr>
        <w:pStyle w:val="ReportMainText"/>
        <w:jc w:val="both"/>
        <w:rPr>
          <w:iCs/>
        </w:rPr>
      </w:pPr>
    </w:p>
    <w:p w:rsidR="00B1613F" w:rsidRPr="00565C7A" w:rsidRDefault="00B1613F" w:rsidP="00B1613F">
      <w:pPr>
        <w:pStyle w:val="ReportDotPoint1"/>
        <w:numPr>
          <w:ilvl w:val="0"/>
          <w:numId w:val="47"/>
        </w:numPr>
        <w:tabs>
          <w:tab w:val="clear" w:pos="1798"/>
        </w:tabs>
        <w:spacing w:after="0" w:line="360" w:lineRule="auto"/>
        <w:ind w:left="567" w:hanging="283"/>
        <w:jc w:val="both"/>
        <w:rPr>
          <w:rFonts w:cs="Arial"/>
          <w:szCs w:val="20"/>
        </w:rPr>
      </w:pPr>
      <w:r w:rsidRPr="00565C7A">
        <w:rPr>
          <w:rFonts w:cs="Arial"/>
          <w:szCs w:val="20"/>
        </w:rPr>
        <w:t>If the table to Clause 52.17-6 specifically states that a permit is not required.</w:t>
      </w:r>
    </w:p>
    <w:p w:rsidR="00B1613F" w:rsidRPr="00565C7A" w:rsidRDefault="00B1613F" w:rsidP="00B1613F">
      <w:pPr>
        <w:pStyle w:val="ReportDotPoint1"/>
        <w:numPr>
          <w:ilvl w:val="0"/>
          <w:numId w:val="47"/>
        </w:numPr>
        <w:tabs>
          <w:tab w:val="clear" w:pos="1798"/>
        </w:tabs>
        <w:spacing w:after="0" w:line="360" w:lineRule="auto"/>
        <w:ind w:left="567" w:hanging="283"/>
        <w:jc w:val="both"/>
        <w:rPr>
          <w:rFonts w:cs="Arial"/>
          <w:szCs w:val="20"/>
        </w:rPr>
      </w:pPr>
      <w:r w:rsidRPr="00565C7A">
        <w:rPr>
          <w:rFonts w:cs="Arial"/>
          <w:szCs w:val="20"/>
        </w:rPr>
        <w:t>To the removal, destruction or lopping of native vegetation specified in the schedule to this clause.</w:t>
      </w:r>
    </w:p>
    <w:p w:rsidR="00B1613F" w:rsidRPr="00565C7A" w:rsidRDefault="00B1613F" w:rsidP="00B1613F">
      <w:pPr>
        <w:pStyle w:val="ReportDotPoint1"/>
        <w:numPr>
          <w:ilvl w:val="0"/>
          <w:numId w:val="47"/>
        </w:numPr>
        <w:tabs>
          <w:tab w:val="clear" w:pos="1798"/>
        </w:tabs>
        <w:spacing w:after="0" w:line="360" w:lineRule="auto"/>
        <w:ind w:left="567" w:hanging="283"/>
        <w:jc w:val="both"/>
        <w:rPr>
          <w:rFonts w:cs="Arial"/>
          <w:szCs w:val="20"/>
        </w:rPr>
      </w:pPr>
      <w:r w:rsidRPr="00565C7A">
        <w:rPr>
          <w:rFonts w:cs="Arial"/>
          <w:szCs w:val="20"/>
        </w:rPr>
        <w:t>To an area specified in the schedule to this clause.</w:t>
      </w:r>
    </w:p>
    <w:p w:rsidR="00B1613F" w:rsidRDefault="00B1613F" w:rsidP="00B1613F">
      <w:pPr>
        <w:pStyle w:val="ReportMainText"/>
        <w:jc w:val="both"/>
      </w:pPr>
    </w:p>
    <w:p w:rsidR="00B1613F" w:rsidRPr="004E3233" w:rsidRDefault="00A8281F" w:rsidP="00B1613F">
      <w:pPr>
        <w:pStyle w:val="ReportMainText"/>
        <w:ind w:left="0"/>
        <w:jc w:val="both"/>
        <w:rPr>
          <w:b/>
          <w:i/>
        </w:rPr>
      </w:pPr>
      <w:r w:rsidRPr="004E3233">
        <w:rPr>
          <w:b/>
          <w:i/>
        </w:rPr>
        <w:t>Comment:  A Vegetation and Net Gain Assessment</w:t>
      </w:r>
      <w:r w:rsidR="00B64567">
        <w:rPr>
          <w:b/>
          <w:i/>
        </w:rPr>
        <w:t xml:space="preserve"> (Attachment 9)</w:t>
      </w:r>
      <w:r w:rsidRPr="004E3233">
        <w:rPr>
          <w:b/>
          <w:i/>
        </w:rPr>
        <w:t xml:space="preserve"> has been conducted on 50 – 68 Canterbury Road West by Mark Trengove Ecological Services.  The Assessment has </w:t>
      </w:r>
      <w:r w:rsidRPr="004E3233">
        <w:rPr>
          <w:b/>
          <w:i/>
        </w:rPr>
        <w:lastRenderedPageBreak/>
        <w:t>revealed that th</w:t>
      </w:r>
      <w:r w:rsidR="000E19AB" w:rsidRPr="004E3233">
        <w:rPr>
          <w:b/>
          <w:i/>
        </w:rPr>
        <w:t>e site is rated as having negligible</w:t>
      </w:r>
      <w:r w:rsidRPr="004E3233">
        <w:rPr>
          <w:b/>
          <w:i/>
        </w:rPr>
        <w:t xml:space="preserve"> significance</w:t>
      </w:r>
      <w:r w:rsidR="000E19AB" w:rsidRPr="004E3233">
        <w:rPr>
          <w:b/>
          <w:i/>
        </w:rPr>
        <w:t xml:space="preserve"> for biodiversity conservation.  Therefore, there are no constraints</w:t>
      </w:r>
      <w:r w:rsidR="00D46917">
        <w:rPr>
          <w:b/>
          <w:i/>
        </w:rPr>
        <w:t xml:space="preserve"> under this Clause</w:t>
      </w:r>
      <w:r w:rsidR="000E19AB" w:rsidRPr="004E3233">
        <w:rPr>
          <w:b/>
          <w:i/>
        </w:rPr>
        <w:t xml:space="preserve"> to subdivide and develop this land.</w:t>
      </w:r>
      <w:r w:rsidRPr="004E3233">
        <w:rPr>
          <w:b/>
          <w:i/>
        </w:rPr>
        <w:t xml:space="preserve"> </w:t>
      </w:r>
    </w:p>
    <w:p w:rsidR="0097174E" w:rsidRDefault="0097174E" w:rsidP="00B1613F">
      <w:pPr>
        <w:pStyle w:val="ReportMainText"/>
        <w:ind w:left="0"/>
        <w:jc w:val="both"/>
        <w:rPr>
          <w:b/>
          <w:sz w:val="18"/>
          <w:szCs w:val="18"/>
        </w:rPr>
      </w:pPr>
    </w:p>
    <w:p w:rsidR="00B1613F" w:rsidRDefault="00B1613F" w:rsidP="00B1613F">
      <w:pPr>
        <w:pStyle w:val="Heading2"/>
      </w:pPr>
      <w:bookmarkStart w:id="20" w:name="_Toc359315232"/>
      <w:r>
        <w:t>Residential Subdivision</w:t>
      </w:r>
      <w:bookmarkEnd w:id="20"/>
    </w:p>
    <w:p w:rsidR="00B1613F" w:rsidRDefault="00B1613F" w:rsidP="006326B5">
      <w:pPr>
        <w:pStyle w:val="ReportMainText"/>
        <w:ind w:left="0"/>
        <w:jc w:val="center"/>
        <w:rPr>
          <w:b/>
          <w:sz w:val="18"/>
          <w:szCs w:val="18"/>
        </w:rPr>
      </w:pPr>
    </w:p>
    <w:p w:rsidR="00B1613F" w:rsidRPr="00565C7A" w:rsidRDefault="00B1613F" w:rsidP="00B1613F">
      <w:pPr>
        <w:pStyle w:val="ReportMainText"/>
        <w:ind w:left="0"/>
        <w:jc w:val="both"/>
      </w:pPr>
      <w:r w:rsidRPr="00565C7A">
        <w:t xml:space="preserve">Clause 56 of the Planning Scheme sets out various objectives and standards which Planning Permit applications for residential subdivision must meet.  </w:t>
      </w:r>
    </w:p>
    <w:p w:rsidR="00B1613F" w:rsidRPr="00565C7A" w:rsidRDefault="00B1613F" w:rsidP="00B1613F">
      <w:pPr>
        <w:pStyle w:val="ReportMainText"/>
        <w:ind w:left="0"/>
        <w:jc w:val="both"/>
      </w:pPr>
    </w:p>
    <w:p w:rsidR="00B1613F" w:rsidRPr="000E19AB" w:rsidRDefault="00B1613F" w:rsidP="00B1613F">
      <w:pPr>
        <w:pStyle w:val="ReportMainText"/>
        <w:ind w:left="0"/>
        <w:jc w:val="both"/>
        <w:rPr>
          <w:b/>
          <w:i/>
        </w:rPr>
      </w:pPr>
      <w:r w:rsidRPr="000E19AB">
        <w:rPr>
          <w:b/>
          <w:i/>
        </w:rPr>
        <w:t>Comment: Refer to the attached Clause 56 assessment for full details of all requirements relevant to this application.</w:t>
      </w:r>
    </w:p>
    <w:p w:rsidR="00B1613F" w:rsidRDefault="00B1613F" w:rsidP="00B1613F">
      <w:pPr>
        <w:pStyle w:val="ReportMainText"/>
        <w:ind w:left="0"/>
        <w:rPr>
          <w:b/>
          <w:sz w:val="18"/>
          <w:szCs w:val="18"/>
        </w:rPr>
      </w:pPr>
    </w:p>
    <w:p w:rsidR="0097174E" w:rsidRDefault="0097174E" w:rsidP="00B1613F">
      <w:pPr>
        <w:pStyle w:val="ReportMainText"/>
        <w:ind w:left="0"/>
        <w:rPr>
          <w:b/>
          <w:sz w:val="18"/>
          <w:szCs w:val="18"/>
        </w:rPr>
      </w:pPr>
    </w:p>
    <w:p w:rsidR="0097174E" w:rsidRPr="006326B5" w:rsidRDefault="0097174E" w:rsidP="00B1613F">
      <w:pPr>
        <w:pStyle w:val="ReportMainText"/>
        <w:ind w:left="0"/>
        <w:rPr>
          <w:b/>
          <w:sz w:val="18"/>
          <w:szCs w:val="18"/>
        </w:rPr>
      </w:pPr>
    </w:p>
    <w:p w:rsidR="00754F86" w:rsidRPr="006D37BC" w:rsidRDefault="00754F86" w:rsidP="0008406A">
      <w:pPr>
        <w:pStyle w:val="ReportHeading-Level1"/>
        <w:numPr>
          <w:ilvl w:val="0"/>
          <w:numId w:val="41"/>
        </w:numPr>
        <w:tabs>
          <w:tab w:val="left" w:pos="567"/>
        </w:tabs>
        <w:ind w:left="0" w:firstLine="0"/>
        <w:jc w:val="both"/>
        <w:rPr>
          <w:rFonts w:ascii="Arial Narrow" w:hAnsi="Arial Narrow" w:cs="Tahoma"/>
          <w:b/>
          <w:caps/>
          <w:smallCaps w:val="0"/>
          <w:color w:val="004990"/>
          <w:sz w:val="24"/>
          <w:szCs w:val="24"/>
        </w:rPr>
      </w:pPr>
      <w:bookmarkStart w:id="21" w:name="_Toc359315233"/>
      <w:r>
        <w:rPr>
          <w:rFonts w:ascii="Arial Narrow" w:hAnsi="Arial Narrow" w:cs="Tahoma"/>
          <w:b/>
          <w:caps/>
          <w:smallCaps w:val="0"/>
          <w:color w:val="004990"/>
          <w:sz w:val="24"/>
          <w:szCs w:val="24"/>
        </w:rPr>
        <w:t>general provisions</w:t>
      </w:r>
      <w:bookmarkEnd w:id="21"/>
    </w:p>
    <w:p w:rsidR="00754F86" w:rsidRDefault="00754F86" w:rsidP="00754F86">
      <w:pPr>
        <w:tabs>
          <w:tab w:val="left" w:pos="915"/>
        </w:tabs>
        <w:spacing w:after="0" w:line="360" w:lineRule="auto"/>
        <w:jc w:val="both"/>
        <w:rPr>
          <w:rFonts w:ascii="Arial" w:hAnsi="Arial" w:cs="Arial"/>
          <w:sz w:val="20"/>
          <w:szCs w:val="20"/>
          <w:lang w:val="en-US"/>
        </w:rPr>
      </w:pPr>
    </w:p>
    <w:p w:rsidR="00754F86" w:rsidRDefault="00754F86" w:rsidP="0008406A">
      <w:pPr>
        <w:pStyle w:val="Heading2"/>
      </w:pPr>
      <w:bookmarkStart w:id="22" w:name="_Toc359315234"/>
      <w:r>
        <w:t>Decision Guidelines</w:t>
      </w:r>
      <w:bookmarkEnd w:id="22"/>
    </w:p>
    <w:p w:rsidR="00754F86" w:rsidRDefault="00754F86" w:rsidP="00754F86">
      <w:pPr>
        <w:tabs>
          <w:tab w:val="left" w:pos="915"/>
        </w:tabs>
        <w:spacing w:after="0" w:line="360" w:lineRule="auto"/>
        <w:jc w:val="both"/>
        <w:rPr>
          <w:rFonts w:ascii="Arial" w:hAnsi="Arial" w:cs="Arial"/>
          <w:sz w:val="20"/>
          <w:szCs w:val="20"/>
          <w:lang w:val="en-US"/>
        </w:rPr>
      </w:pPr>
    </w:p>
    <w:p w:rsidR="00754F86" w:rsidRDefault="00754F86" w:rsidP="00754F86">
      <w:pPr>
        <w:pStyle w:val="ReportMainText"/>
        <w:ind w:left="0"/>
        <w:jc w:val="both"/>
      </w:pPr>
      <w:r>
        <w:t>Under the provisions of Clause 65.02, before deciding on an application to subdivide land, the responsible authority must also consider, as appropriate:</w:t>
      </w:r>
    </w:p>
    <w:p w:rsidR="00754F86" w:rsidRDefault="00754F86" w:rsidP="00754F86">
      <w:pPr>
        <w:pStyle w:val="ReportMainText"/>
        <w:jc w:val="both"/>
      </w:pPr>
    </w:p>
    <w:p w:rsidR="00754F86" w:rsidRDefault="00754F86" w:rsidP="0008406A">
      <w:pPr>
        <w:pStyle w:val="ReportDotPoint1"/>
        <w:numPr>
          <w:ilvl w:val="0"/>
          <w:numId w:val="18"/>
        </w:numPr>
        <w:tabs>
          <w:tab w:val="clear" w:pos="1798"/>
        </w:tabs>
        <w:spacing w:after="0" w:line="360" w:lineRule="auto"/>
        <w:ind w:left="851" w:hanging="284"/>
        <w:jc w:val="both"/>
        <w:rPr>
          <w:lang w:val="en-AU"/>
        </w:rPr>
      </w:pPr>
      <w:r>
        <w:rPr>
          <w:lang w:val="en-AU"/>
        </w:rPr>
        <w:t>The suitability of the land for subdivision.</w:t>
      </w:r>
    </w:p>
    <w:p w:rsidR="00754F86" w:rsidRDefault="00754F86" w:rsidP="0008406A">
      <w:pPr>
        <w:pStyle w:val="ReportDotPoint1"/>
        <w:numPr>
          <w:ilvl w:val="0"/>
          <w:numId w:val="18"/>
        </w:numPr>
        <w:tabs>
          <w:tab w:val="clear" w:pos="1798"/>
        </w:tabs>
        <w:spacing w:after="0" w:line="360" w:lineRule="auto"/>
        <w:ind w:left="851" w:hanging="284"/>
        <w:jc w:val="both"/>
        <w:rPr>
          <w:lang w:val="en-AU"/>
        </w:rPr>
      </w:pPr>
      <w:r>
        <w:rPr>
          <w:lang w:val="en-AU"/>
        </w:rPr>
        <w:t>The existing use and possible future development of the land and nearby land.</w:t>
      </w:r>
    </w:p>
    <w:p w:rsidR="00754F86" w:rsidRDefault="00754F86" w:rsidP="0008406A">
      <w:pPr>
        <w:pStyle w:val="ReportDotPoint1"/>
        <w:numPr>
          <w:ilvl w:val="0"/>
          <w:numId w:val="18"/>
        </w:numPr>
        <w:tabs>
          <w:tab w:val="clear" w:pos="1798"/>
        </w:tabs>
        <w:spacing w:after="0" w:line="360" w:lineRule="auto"/>
        <w:ind w:left="851" w:hanging="284"/>
        <w:jc w:val="both"/>
        <w:rPr>
          <w:lang w:val="en-AU"/>
        </w:rPr>
      </w:pPr>
      <w:r>
        <w:rPr>
          <w:lang w:val="en-AU"/>
        </w:rPr>
        <w:t>The availability of subdivided land in the locality, and the need for the creation of further lots.</w:t>
      </w:r>
    </w:p>
    <w:p w:rsidR="00754F86" w:rsidRDefault="00754F86" w:rsidP="0008406A">
      <w:pPr>
        <w:pStyle w:val="ReportDotPoint1"/>
        <w:numPr>
          <w:ilvl w:val="0"/>
          <w:numId w:val="18"/>
        </w:numPr>
        <w:tabs>
          <w:tab w:val="clear" w:pos="1798"/>
        </w:tabs>
        <w:spacing w:after="0" w:line="360" w:lineRule="auto"/>
        <w:ind w:left="851" w:hanging="284"/>
        <w:jc w:val="both"/>
        <w:rPr>
          <w:lang w:val="en-AU"/>
        </w:rPr>
      </w:pPr>
      <w:r>
        <w:rPr>
          <w:lang w:val="en-AU"/>
        </w:rPr>
        <w:t>The effect of development on the use or development of other land which has a common means of drainage.</w:t>
      </w:r>
    </w:p>
    <w:p w:rsidR="00754F86" w:rsidRDefault="00754F86" w:rsidP="0008406A">
      <w:pPr>
        <w:pStyle w:val="ReportDotPoint1"/>
        <w:numPr>
          <w:ilvl w:val="0"/>
          <w:numId w:val="18"/>
        </w:numPr>
        <w:tabs>
          <w:tab w:val="clear" w:pos="1798"/>
        </w:tabs>
        <w:spacing w:after="0" w:line="360" w:lineRule="auto"/>
        <w:ind w:left="851" w:hanging="284"/>
        <w:jc w:val="both"/>
        <w:rPr>
          <w:lang w:val="en-AU"/>
        </w:rPr>
      </w:pPr>
      <w:r>
        <w:rPr>
          <w:lang w:val="en-AU"/>
        </w:rPr>
        <w:t>The subdivision pattern having regard to the physical characteristics of the land including existing vegetation.</w:t>
      </w:r>
    </w:p>
    <w:p w:rsidR="00754F86" w:rsidRDefault="00754F86" w:rsidP="0008406A">
      <w:pPr>
        <w:pStyle w:val="ReportDotPoint1"/>
        <w:numPr>
          <w:ilvl w:val="0"/>
          <w:numId w:val="18"/>
        </w:numPr>
        <w:tabs>
          <w:tab w:val="clear" w:pos="1798"/>
        </w:tabs>
        <w:spacing w:after="0" w:line="360" w:lineRule="auto"/>
        <w:ind w:left="851" w:hanging="284"/>
        <w:jc w:val="both"/>
        <w:rPr>
          <w:lang w:val="en-AU"/>
        </w:rPr>
      </w:pPr>
      <w:r>
        <w:rPr>
          <w:lang w:val="en-AU"/>
        </w:rPr>
        <w:t>The density of the proposed development.</w:t>
      </w:r>
    </w:p>
    <w:p w:rsidR="00754F86" w:rsidRDefault="00754F86" w:rsidP="0008406A">
      <w:pPr>
        <w:pStyle w:val="ReportDotPoint1"/>
        <w:numPr>
          <w:ilvl w:val="0"/>
          <w:numId w:val="18"/>
        </w:numPr>
        <w:tabs>
          <w:tab w:val="clear" w:pos="1798"/>
        </w:tabs>
        <w:spacing w:after="0" w:line="360" w:lineRule="auto"/>
        <w:ind w:left="851" w:hanging="284"/>
        <w:jc w:val="both"/>
        <w:rPr>
          <w:lang w:val="en-AU"/>
        </w:rPr>
      </w:pPr>
      <w:r>
        <w:rPr>
          <w:lang w:val="en-AU"/>
        </w:rPr>
        <w:t>The area and dimensions of each lot in the subdivision.</w:t>
      </w:r>
    </w:p>
    <w:p w:rsidR="00754F86" w:rsidRDefault="00754F86" w:rsidP="0008406A">
      <w:pPr>
        <w:pStyle w:val="ReportDotPoint1"/>
        <w:numPr>
          <w:ilvl w:val="0"/>
          <w:numId w:val="18"/>
        </w:numPr>
        <w:tabs>
          <w:tab w:val="clear" w:pos="1798"/>
        </w:tabs>
        <w:spacing w:after="0" w:line="360" w:lineRule="auto"/>
        <w:ind w:left="851" w:hanging="284"/>
        <w:jc w:val="both"/>
        <w:rPr>
          <w:lang w:val="en-AU"/>
        </w:rPr>
      </w:pPr>
      <w:r>
        <w:rPr>
          <w:lang w:val="en-AU"/>
        </w:rPr>
        <w:t>The layout of roads having regard to their function and relationship to existing roads.</w:t>
      </w:r>
    </w:p>
    <w:p w:rsidR="00754F86" w:rsidRDefault="00754F86" w:rsidP="0008406A">
      <w:pPr>
        <w:pStyle w:val="ReportDotPoint1"/>
        <w:numPr>
          <w:ilvl w:val="0"/>
          <w:numId w:val="18"/>
        </w:numPr>
        <w:tabs>
          <w:tab w:val="clear" w:pos="1798"/>
        </w:tabs>
        <w:spacing w:after="0" w:line="360" w:lineRule="auto"/>
        <w:ind w:left="851" w:hanging="284"/>
        <w:jc w:val="both"/>
        <w:rPr>
          <w:lang w:val="en-AU"/>
        </w:rPr>
      </w:pPr>
      <w:r>
        <w:rPr>
          <w:lang w:val="en-AU"/>
        </w:rPr>
        <w:t>The movement of pedestrians and vehicles throughout the subdivision and the ease of access to all lots.</w:t>
      </w:r>
    </w:p>
    <w:p w:rsidR="00754F86" w:rsidRDefault="00754F86" w:rsidP="0008406A">
      <w:pPr>
        <w:pStyle w:val="ReportDotPoint1"/>
        <w:numPr>
          <w:ilvl w:val="0"/>
          <w:numId w:val="18"/>
        </w:numPr>
        <w:tabs>
          <w:tab w:val="clear" w:pos="1798"/>
        </w:tabs>
        <w:spacing w:after="0" w:line="360" w:lineRule="auto"/>
        <w:ind w:left="851" w:hanging="284"/>
        <w:jc w:val="both"/>
        <w:rPr>
          <w:lang w:val="en-AU"/>
        </w:rPr>
      </w:pPr>
      <w:r>
        <w:rPr>
          <w:lang w:val="en-AU"/>
        </w:rPr>
        <w:t xml:space="preserve">The provision and location of reserves for public </w:t>
      </w:r>
      <w:r w:rsidR="00791315">
        <w:rPr>
          <w:lang w:val="en-AU"/>
        </w:rPr>
        <w:t xml:space="preserve">open space and other community </w:t>
      </w:r>
      <w:r>
        <w:rPr>
          <w:lang w:val="en-AU"/>
        </w:rPr>
        <w:t>facilities.</w:t>
      </w:r>
    </w:p>
    <w:p w:rsidR="00754F86" w:rsidRDefault="00754F86" w:rsidP="0008406A">
      <w:pPr>
        <w:pStyle w:val="ReportDotPoint1"/>
        <w:numPr>
          <w:ilvl w:val="0"/>
          <w:numId w:val="18"/>
        </w:numPr>
        <w:tabs>
          <w:tab w:val="clear" w:pos="1798"/>
        </w:tabs>
        <w:spacing w:after="0" w:line="360" w:lineRule="auto"/>
        <w:ind w:left="851" w:hanging="284"/>
        <w:jc w:val="both"/>
        <w:rPr>
          <w:lang w:val="en-AU"/>
        </w:rPr>
      </w:pPr>
      <w:r>
        <w:rPr>
          <w:lang w:val="en-AU"/>
        </w:rPr>
        <w:t>The staging of the subdivision.</w:t>
      </w:r>
    </w:p>
    <w:p w:rsidR="00754F86" w:rsidRDefault="00754F86" w:rsidP="0008406A">
      <w:pPr>
        <w:pStyle w:val="ReportDotPoint1"/>
        <w:numPr>
          <w:ilvl w:val="0"/>
          <w:numId w:val="18"/>
        </w:numPr>
        <w:tabs>
          <w:tab w:val="clear" w:pos="1798"/>
        </w:tabs>
        <w:spacing w:after="0" w:line="360" w:lineRule="auto"/>
        <w:ind w:left="851" w:hanging="284"/>
        <w:jc w:val="both"/>
        <w:rPr>
          <w:lang w:val="en-AU"/>
        </w:rPr>
      </w:pPr>
      <w:r>
        <w:rPr>
          <w:lang w:val="en-AU"/>
        </w:rPr>
        <w:t>The design and siting of buildings having regard to safety and the risk of spread of fire.</w:t>
      </w:r>
    </w:p>
    <w:p w:rsidR="00754F86" w:rsidRDefault="00754F86" w:rsidP="0008406A">
      <w:pPr>
        <w:pStyle w:val="ReportDotPoint1"/>
        <w:numPr>
          <w:ilvl w:val="0"/>
          <w:numId w:val="18"/>
        </w:numPr>
        <w:tabs>
          <w:tab w:val="clear" w:pos="1798"/>
        </w:tabs>
        <w:spacing w:after="0" w:line="360" w:lineRule="auto"/>
        <w:ind w:left="851" w:hanging="284"/>
        <w:jc w:val="both"/>
        <w:rPr>
          <w:lang w:val="en-AU"/>
        </w:rPr>
      </w:pPr>
      <w:r>
        <w:rPr>
          <w:lang w:val="en-AU"/>
        </w:rPr>
        <w:t>The provision of off-street parking.</w:t>
      </w:r>
    </w:p>
    <w:p w:rsidR="00754F86" w:rsidRDefault="00754F86" w:rsidP="0008406A">
      <w:pPr>
        <w:pStyle w:val="ReportDotPoint1"/>
        <w:numPr>
          <w:ilvl w:val="0"/>
          <w:numId w:val="18"/>
        </w:numPr>
        <w:tabs>
          <w:tab w:val="clear" w:pos="1798"/>
        </w:tabs>
        <w:spacing w:after="0" w:line="360" w:lineRule="auto"/>
        <w:ind w:left="851" w:hanging="284"/>
        <w:jc w:val="both"/>
        <w:rPr>
          <w:lang w:val="en-AU"/>
        </w:rPr>
      </w:pPr>
      <w:r>
        <w:rPr>
          <w:lang w:val="en-AU"/>
        </w:rPr>
        <w:t>The provision and location of common property.</w:t>
      </w:r>
    </w:p>
    <w:p w:rsidR="00754F86" w:rsidRDefault="00754F86" w:rsidP="0008406A">
      <w:pPr>
        <w:pStyle w:val="ReportDotPoint1"/>
        <w:numPr>
          <w:ilvl w:val="0"/>
          <w:numId w:val="18"/>
        </w:numPr>
        <w:tabs>
          <w:tab w:val="clear" w:pos="1798"/>
        </w:tabs>
        <w:spacing w:after="0" w:line="360" w:lineRule="auto"/>
        <w:ind w:left="851" w:hanging="284"/>
        <w:jc w:val="both"/>
        <w:rPr>
          <w:lang w:val="en-AU"/>
        </w:rPr>
      </w:pPr>
      <w:r>
        <w:rPr>
          <w:lang w:val="en-AU"/>
        </w:rPr>
        <w:t xml:space="preserve">The functions of </w:t>
      </w:r>
      <w:proofErr w:type="spellStart"/>
      <w:r>
        <w:rPr>
          <w:lang w:val="en-AU"/>
        </w:rPr>
        <w:t>any body</w:t>
      </w:r>
      <w:proofErr w:type="spellEnd"/>
      <w:r>
        <w:rPr>
          <w:lang w:val="en-AU"/>
        </w:rPr>
        <w:t xml:space="preserve"> corporate.</w:t>
      </w:r>
    </w:p>
    <w:p w:rsidR="00754F86" w:rsidRDefault="00754F86" w:rsidP="0008406A">
      <w:pPr>
        <w:pStyle w:val="ReportDotPoint1"/>
        <w:numPr>
          <w:ilvl w:val="0"/>
          <w:numId w:val="18"/>
        </w:numPr>
        <w:tabs>
          <w:tab w:val="clear" w:pos="1798"/>
        </w:tabs>
        <w:spacing w:after="0" w:line="360" w:lineRule="auto"/>
        <w:ind w:left="851" w:hanging="284"/>
        <w:jc w:val="both"/>
        <w:rPr>
          <w:lang w:val="en-AU"/>
        </w:rPr>
      </w:pPr>
      <w:r>
        <w:rPr>
          <w:lang w:val="en-AU"/>
        </w:rPr>
        <w:t>The availability and provision of utility services, including water, sewerage, drainage, electricity and gas.</w:t>
      </w:r>
    </w:p>
    <w:p w:rsidR="00754F86" w:rsidRDefault="00754F86" w:rsidP="0008406A">
      <w:pPr>
        <w:pStyle w:val="ReportDotPoint1"/>
        <w:numPr>
          <w:ilvl w:val="0"/>
          <w:numId w:val="18"/>
        </w:numPr>
        <w:tabs>
          <w:tab w:val="clear" w:pos="1798"/>
        </w:tabs>
        <w:spacing w:after="0" w:line="360" w:lineRule="auto"/>
        <w:ind w:left="851" w:hanging="284"/>
        <w:jc w:val="both"/>
        <w:rPr>
          <w:lang w:val="en-AU"/>
        </w:rPr>
      </w:pPr>
      <w:r>
        <w:rPr>
          <w:lang w:val="en-AU"/>
        </w:rPr>
        <w:lastRenderedPageBreak/>
        <w:t xml:space="preserve">If the land is not </w:t>
      </w:r>
      <w:proofErr w:type="spellStart"/>
      <w:r>
        <w:rPr>
          <w:lang w:val="en-AU"/>
        </w:rPr>
        <w:t>sewered</w:t>
      </w:r>
      <w:proofErr w:type="spellEnd"/>
      <w:r>
        <w:rPr>
          <w:lang w:val="en-AU"/>
        </w:rPr>
        <w:t xml:space="preserve"> and no provision has been made for the land to be </w:t>
      </w:r>
      <w:proofErr w:type="spellStart"/>
      <w:r>
        <w:rPr>
          <w:lang w:val="en-AU"/>
        </w:rPr>
        <w:t>sewered</w:t>
      </w:r>
      <w:proofErr w:type="spellEnd"/>
      <w:r>
        <w:rPr>
          <w:lang w:val="en-AU"/>
        </w:rPr>
        <w:t xml:space="preserve">, the capacity of the land to treat and retain all sewage and </w:t>
      </w:r>
      <w:proofErr w:type="spellStart"/>
      <w:r>
        <w:rPr>
          <w:lang w:val="en-AU"/>
        </w:rPr>
        <w:t>sullage</w:t>
      </w:r>
      <w:proofErr w:type="spellEnd"/>
      <w:r>
        <w:rPr>
          <w:lang w:val="en-AU"/>
        </w:rPr>
        <w:t xml:space="preserve"> within the boundaries of each lot.</w:t>
      </w:r>
    </w:p>
    <w:p w:rsidR="00754F86" w:rsidRDefault="00754F86" w:rsidP="0008406A">
      <w:pPr>
        <w:pStyle w:val="ReportDotPoint1"/>
        <w:numPr>
          <w:ilvl w:val="0"/>
          <w:numId w:val="18"/>
        </w:numPr>
        <w:tabs>
          <w:tab w:val="clear" w:pos="1798"/>
        </w:tabs>
        <w:spacing w:after="0" w:line="360" w:lineRule="auto"/>
        <w:ind w:left="851" w:hanging="284"/>
        <w:jc w:val="both"/>
        <w:rPr>
          <w:lang w:val="en-AU"/>
        </w:rPr>
      </w:pPr>
      <w:r>
        <w:rPr>
          <w:lang w:val="en-AU"/>
        </w:rPr>
        <w:t>Whether, in relation to subdivision plans, native vegetation can be protected through subdivision and siting of open space areas.</w:t>
      </w:r>
    </w:p>
    <w:p w:rsidR="00754F86" w:rsidRDefault="00754F86" w:rsidP="00754F86">
      <w:pPr>
        <w:pStyle w:val="ReportMainText"/>
        <w:jc w:val="both"/>
      </w:pPr>
    </w:p>
    <w:p w:rsidR="00FF461C" w:rsidRDefault="00754F86" w:rsidP="00754F86">
      <w:pPr>
        <w:pStyle w:val="ReportMainText"/>
        <w:ind w:left="0"/>
        <w:jc w:val="both"/>
        <w:rPr>
          <w:b/>
          <w:i/>
          <w:iCs/>
        </w:rPr>
      </w:pPr>
      <w:r>
        <w:rPr>
          <w:b/>
          <w:i/>
          <w:iCs/>
        </w:rPr>
        <w:t>Comment: The</w:t>
      </w:r>
      <w:r w:rsidR="004E3233">
        <w:rPr>
          <w:b/>
          <w:i/>
          <w:iCs/>
        </w:rPr>
        <w:t xml:space="preserve"> subject </w:t>
      </w:r>
      <w:r>
        <w:rPr>
          <w:b/>
          <w:i/>
          <w:iCs/>
        </w:rPr>
        <w:t xml:space="preserve">land is </w:t>
      </w:r>
      <w:r w:rsidR="0094407D">
        <w:rPr>
          <w:b/>
          <w:i/>
          <w:iCs/>
        </w:rPr>
        <w:t>considered to be suitable for conventional residential subdivision</w:t>
      </w:r>
      <w:r w:rsidR="00FF461C">
        <w:rPr>
          <w:b/>
          <w:i/>
          <w:iCs/>
        </w:rPr>
        <w:t xml:space="preserve"> due to its location within the Lara Settlement Boundary and its location within a largely urban residential context.  The land is proposed to be subdivided in an integrated manner with a common drainage scheme and pedestrian and road connections with the adjoining residential land. The proposed subdivision has been specifically designed in response to the stormwater man</w:t>
      </w:r>
      <w:r w:rsidR="00CC7911">
        <w:rPr>
          <w:b/>
          <w:i/>
          <w:iCs/>
        </w:rPr>
        <w:t>agement requirements of the lan</w:t>
      </w:r>
      <w:r w:rsidR="00D46917">
        <w:rPr>
          <w:b/>
          <w:i/>
          <w:iCs/>
        </w:rPr>
        <w:t>d</w:t>
      </w:r>
      <w:r w:rsidR="00CC7911">
        <w:rPr>
          <w:b/>
          <w:i/>
          <w:iCs/>
        </w:rPr>
        <w:t xml:space="preserve"> in an integrated</w:t>
      </w:r>
      <w:r w:rsidR="00D46917">
        <w:rPr>
          <w:b/>
          <w:i/>
          <w:iCs/>
        </w:rPr>
        <w:t xml:space="preserve"> manner</w:t>
      </w:r>
      <w:r w:rsidR="00CC7911">
        <w:rPr>
          <w:b/>
          <w:i/>
          <w:iCs/>
        </w:rPr>
        <w:t xml:space="preserve"> with adjoining land</w:t>
      </w:r>
      <w:r w:rsidR="00FF461C">
        <w:rPr>
          <w:b/>
          <w:i/>
          <w:iCs/>
        </w:rPr>
        <w:t xml:space="preserve">.  </w:t>
      </w:r>
    </w:p>
    <w:p w:rsidR="00FF461C" w:rsidRDefault="00FF461C" w:rsidP="00754F86">
      <w:pPr>
        <w:pStyle w:val="ReportMainText"/>
        <w:ind w:left="0"/>
        <w:jc w:val="both"/>
        <w:rPr>
          <w:b/>
          <w:i/>
          <w:iCs/>
        </w:rPr>
      </w:pPr>
    </w:p>
    <w:p w:rsidR="00FF461C" w:rsidRPr="004E3233" w:rsidRDefault="00D46917" w:rsidP="00754F86">
      <w:pPr>
        <w:pStyle w:val="ReportMainText"/>
        <w:ind w:left="0"/>
        <w:jc w:val="both"/>
        <w:rPr>
          <w:b/>
          <w:i/>
          <w:iCs/>
        </w:rPr>
      </w:pPr>
      <w:r>
        <w:rPr>
          <w:b/>
          <w:i/>
          <w:iCs/>
        </w:rPr>
        <w:t>The lot number and density are</w:t>
      </w:r>
      <w:r w:rsidR="00FF461C" w:rsidRPr="004E3233">
        <w:rPr>
          <w:b/>
          <w:i/>
          <w:iCs/>
        </w:rPr>
        <w:t xml:space="preserve"> considered to accord with the overall density targets for infill residential development </w:t>
      </w:r>
      <w:r w:rsidR="00791315" w:rsidRPr="004E3233">
        <w:rPr>
          <w:b/>
          <w:i/>
          <w:iCs/>
        </w:rPr>
        <w:t xml:space="preserve">at this location having regard to the existing </w:t>
      </w:r>
      <w:r w:rsidR="00CC7911">
        <w:rPr>
          <w:b/>
          <w:i/>
          <w:iCs/>
        </w:rPr>
        <w:t xml:space="preserve">surrounding </w:t>
      </w:r>
      <w:r w:rsidR="00791315" w:rsidRPr="004E3233">
        <w:rPr>
          <w:b/>
          <w:i/>
          <w:iCs/>
        </w:rPr>
        <w:t>urban design features</w:t>
      </w:r>
      <w:r w:rsidR="00FF461C" w:rsidRPr="004E3233">
        <w:rPr>
          <w:b/>
          <w:i/>
          <w:iCs/>
        </w:rPr>
        <w:t>.</w:t>
      </w:r>
      <w:r w:rsidR="00FF1BE9" w:rsidRPr="004E3233">
        <w:rPr>
          <w:b/>
          <w:i/>
          <w:iCs/>
        </w:rPr>
        <w:t xml:space="preserve">  The</w:t>
      </w:r>
      <w:r w:rsidR="00791315" w:rsidRPr="004E3233">
        <w:rPr>
          <w:b/>
          <w:i/>
          <w:iCs/>
        </w:rPr>
        <w:t xml:space="preserve"> proposed staging plan is logically designed to commence the subdivision </w:t>
      </w:r>
      <w:r w:rsidR="00CC7911">
        <w:rPr>
          <w:b/>
          <w:i/>
          <w:iCs/>
        </w:rPr>
        <w:t>along the northern boundary where services are located.</w:t>
      </w:r>
      <w:r w:rsidR="00791315" w:rsidRPr="004E3233">
        <w:rPr>
          <w:b/>
          <w:i/>
          <w:iCs/>
        </w:rPr>
        <w:t xml:space="preserve"> </w:t>
      </w:r>
      <w:r w:rsidR="00FF1BE9" w:rsidRPr="004E3233">
        <w:rPr>
          <w:b/>
          <w:i/>
          <w:iCs/>
        </w:rPr>
        <w:t xml:space="preserve"> </w:t>
      </w:r>
    </w:p>
    <w:p w:rsidR="00FF461C" w:rsidRDefault="00FF461C" w:rsidP="00754F86">
      <w:pPr>
        <w:pStyle w:val="ReportMainText"/>
        <w:ind w:left="0"/>
        <w:jc w:val="both"/>
        <w:rPr>
          <w:b/>
          <w:i/>
          <w:iCs/>
        </w:rPr>
      </w:pPr>
    </w:p>
    <w:p w:rsidR="00FF1BE9" w:rsidRDefault="00FF461C" w:rsidP="00754F86">
      <w:pPr>
        <w:pStyle w:val="ReportMainText"/>
        <w:ind w:left="0"/>
        <w:jc w:val="both"/>
        <w:rPr>
          <w:b/>
          <w:i/>
          <w:iCs/>
        </w:rPr>
      </w:pPr>
      <w:r>
        <w:rPr>
          <w:b/>
          <w:i/>
          <w:iCs/>
        </w:rPr>
        <w:t>The proposed road layout has been assessed as acceptable by ESR Transport Planning which provides a number of appropriate vehicle, cycle and pedestrian opportunities to access the subdivision</w:t>
      </w:r>
      <w:r w:rsidR="00FF1BE9">
        <w:rPr>
          <w:b/>
          <w:i/>
          <w:iCs/>
        </w:rPr>
        <w:t xml:space="preserve">. </w:t>
      </w:r>
      <w:r w:rsidR="00754F86">
        <w:rPr>
          <w:b/>
          <w:i/>
          <w:iCs/>
        </w:rPr>
        <w:t>The proposed subdivision design also demonstrates appropriate linkages within and outside the subdivision to facilitate the orderly planning and development of this land.</w:t>
      </w:r>
      <w:r w:rsidR="00FF1BE9">
        <w:rPr>
          <w:b/>
          <w:i/>
          <w:iCs/>
        </w:rPr>
        <w:t xml:space="preserve">  The proposed road network includes the provision of pedestrian paths and off street parking to each lot.</w:t>
      </w:r>
    </w:p>
    <w:p w:rsidR="00FF1BE9" w:rsidRDefault="00FF1BE9" w:rsidP="00754F86">
      <w:pPr>
        <w:pStyle w:val="ReportMainText"/>
        <w:ind w:left="0"/>
        <w:jc w:val="both"/>
        <w:rPr>
          <w:b/>
          <w:i/>
          <w:iCs/>
        </w:rPr>
      </w:pPr>
    </w:p>
    <w:p w:rsidR="00754F86" w:rsidRDefault="00754F86" w:rsidP="00754F86">
      <w:pPr>
        <w:pStyle w:val="ReportMainText"/>
        <w:ind w:left="0"/>
        <w:jc w:val="both"/>
        <w:rPr>
          <w:b/>
          <w:i/>
          <w:iCs/>
        </w:rPr>
      </w:pPr>
      <w:r>
        <w:rPr>
          <w:b/>
          <w:i/>
        </w:rPr>
        <w:t>The land can be fully serviced to facilitate conventional residential development</w:t>
      </w:r>
    </w:p>
    <w:p w:rsidR="00FF1BE9" w:rsidRDefault="00FF1BE9" w:rsidP="00754F86">
      <w:pPr>
        <w:pStyle w:val="ReportMainText"/>
        <w:ind w:left="0"/>
        <w:jc w:val="both"/>
        <w:rPr>
          <w:b/>
          <w:i/>
          <w:iCs/>
        </w:rPr>
      </w:pPr>
    </w:p>
    <w:p w:rsidR="00955ECB" w:rsidRDefault="00754F86" w:rsidP="00754F86">
      <w:pPr>
        <w:pStyle w:val="ReportMainText"/>
        <w:ind w:left="0"/>
        <w:jc w:val="both"/>
        <w:rPr>
          <w:b/>
          <w:i/>
          <w:iCs/>
        </w:rPr>
      </w:pPr>
      <w:r>
        <w:rPr>
          <w:b/>
          <w:i/>
          <w:iCs/>
        </w:rPr>
        <w:t xml:space="preserve">The land does not contain any </w:t>
      </w:r>
      <w:r w:rsidR="00FF1BE9">
        <w:rPr>
          <w:b/>
          <w:i/>
          <w:iCs/>
        </w:rPr>
        <w:t xml:space="preserve">significant </w:t>
      </w:r>
      <w:r>
        <w:rPr>
          <w:b/>
          <w:i/>
          <w:iCs/>
        </w:rPr>
        <w:t xml:space="preserve">native flora and fauna species </w:t>
      </w:r>
      <w:r w:rsidR="0008406A">
        <w:rPr>
          <w:b/>
          <w:i/>
          <w:iCs/>
        </w:rPr>
        <w:t>and</w:t>
      </w:r>
      <w:r w:rsidR="00D46917">
        <w:rPr>
          <w:b/>
          <w:i/>
          <w:iCs/>
        </w:rPr>
        <w:t xml:space="preserve"> a</w:t>
      </w:r>
      <w:r w:rsidR="0008406A">
        <w:rPr>
          <w:b/>
          <w:i/>
          <w:iCs/>
        </w:rPr>
        <w:t xml:space="preserve"> Cultural Heri</w:t>
      </w:r>
      <w:r w:rsidR="00FF1BE9">
        <w:rPr>
          <w:b/>
          <w:i/>
          <w:iCs/>
        </w:rPr>
        <w:t>t</w:t>
      </w:r>
      <w:r w:rsidR="0008406A">
        <w:rPr>
          <w:b/>
          <w:i/>
          <w:iCs/>
        </w:rPr>
        <w:t>a</w:t>
      </w:r>
      <w:r w:rsidR="00FF1BE9">
        <w:rPr>
          <w:b/>
          <w:i/>
          <w:iCs/>
        </w:rPr>
        <w:t>ge Management Plan</w:t>
      </w:r>
      <w:r w:rsidR="00B64567">
        <w:rPr>
          <w:b/>
          <w:i/>
          <w:iCs/>
        </w:rPr>
        <w:t xml:space="preserve"> (Attachment 10)</w:t>
      </w:r>
      <w:r w:rsidR="00FF1BE9">
        <w:rPr>
          <w:b/>
          <w:i/>
          <w:iCs/>
        </w:rPr>
        <w:t xml:space="preserve"> has been approved for the land.</w:t>
      </w:r>
    </w:p>
    <w:p w:rsidR="00955ECB" w:rsidRDefault="00955ECB" w:rsidP="00754F86">
      <w:pPr>
        <w:pStyle w:val="ReportMainText"/>
        <w:ind w:left="0"/>
        <w:jc w:val="both"/>
        <w:rPr>
          <w:b/>
          <w:i/>
          <w:iCs/>
        </w:rPr>
      </w:pPr>
    </w:p>
    <w:p w:rsidR="00B1613F" w:rsidRDefault="00B1613F" w:rsidP="00754F86">
      <w:pPr>
        <w:pStyle w:val="ReportMainText"/>
        <w:ind w:left="0"/>
        <w:jc w:val="both"/>
        <w:rPr>
          <w:b/>
          <w:i/>
          <w:iCs/>
        </w:rPr>
      </w:pPr>
    </w:p>
    <w:p w:rsidR="00706A01" w:rsidRDefault="00706A01" w:rsidP="00754F86">
      <w:pPr>
        <w:pStyle w:val="ReportMainText"/>
        <w:ind w:left="0"/>
        <w:jc w:val="both"/>
        <w:rPr>
          <w:b/>
          <w:i/>
          <w:iCs/>
        </w:rPr>
      </w:pPr>
    </w:p>
    <w:p w:rsidR="00706A01" w:rsidRDefault="00706A01" w:rsidP="00754F86">
      <w:pPr>
        <w:pStyle w:val="ReportMainText"/>
        <w:ind w:left="0"/>
        <w:jc w:val="both"/>
        <w:rPr>
          <w:b/>
          <w:i/>
          <w:iCs/>
        </w:rPr>
      </w:pPr>
    </w:p>
    <w:p w:rsidR="00706A01" w:rsidRDefault="00706A01" w:rsidP="00754F86">
      <w:pPr>
        <w:pStyle w:val="ReportMainText"/>
        <w:ind w:left="0"/>
        <w:jc w:val="both"/>
        <w:rPr>
          <w:b/>
          <w:i/>
          <w:iCs/>
        </w:rPr>
      </w:pPr>
    </w:p>
    <w:p w:rsidR="00706A01" w:rsidRDefault="00706A01" w:rsidP="00754F86">
      <w:pPr>
        <w:pStyle w:val="ReportMainText"/>
        <w:ind w:left="0"/>
        <w:jc w:val="both"/>
        <w:rPr>
          <w:b/>
          <w:i/>
          <w:iCs/>
        </w:rPr>
      </w:pPr>
    </w:p>
    <w:p w:rsidR="00706A01" w:rsidRDefault="00706A01" w:rsidP="00754F86">
      <w:pPr>
        <w:pStyle w:val="ReportMainText"/>
        <w:ind w:left="0"/>
        <w:jc w:val="both"/>
        <w:rPr>
          <w:b/>
          <w:i/>
          <w:iCs/>
        </w:rPr>
      </w:pPr>
    </w:p>
    <w:p w:rsidR="00706A01" w:rsidRDefault="00706A01" w:rsidP="00754F86">
      <w:pPr>
        <w:pStyle w:val="ReportMainText"/>
        <w:ind w:left="0"/>
        <w:jc w:val="both"/>
        <w:rPr>
          <w:b/>
          <w:i/>
          <w:iCs/>
        </w:rPr>
      </w:pPr>
    </w:p>
    <w:p w:rsidR="00706A01" w:rsidRDefault="00706A01" w:rsidP="00754F86">
      <w:pPr>
        <w:pStyle w:val="ReportMainText"/>
        <w:ind w:left="0"/>
        <w:jc w:val="both"/>
        <w:rPr>
          <w:b/>
          <w:i/>
          <w:iCs/>
        </w:rPr>
      </w:pPr>
    </w:p>
    <w:p w:rsidR="00706A01" w:rsidRDefault="00706A01" w:rsidP="00754F86">
      <w:pPr>
        <w:pStyle w:val="ReportMainText"/>
        <w:ind w:left="0"/>
        <w:jc w:val="both"/>
        <w:rPr>
          <w:b/>
          <w:i/>
          <w:iCs/>
        </w:rPr>
      </w:pPr>
    </w:p>
    <w:p w:rsidR="00754F86" w:rsidRPr="006D37BC" w:rsidRDefault="00754F86" w:rsidP="0008406A">
      <w:pPr>
        <w:pStyle w:val="ReportHeading-Level1"/>
        <w:numPr>
          <w:ilvl w:val="0"/>
          <w:numId w:val="41"/>
        </w:numPr>
        <w:tabs>
          <w:tab w:val="left" w:pos="567"/>
        </w:tabs>
        <w:ind w:left="0" w:firstLine="0"/>
        <w:jc w:val="both"/>
        <w:rPr>
          <w:rFonts w:ascii="Arial Narrow" w:hAnsi="Arial Narrow" w:cs="Tahoma"/>
          <w:b/>
          <w:caps/>
          <w:smallCaps w:val="0"/>
          <w:color w:val="004990"/>
          <w:sz w:val="24"/>
          <w:szCs w:val="24"/>
        </w:rPr>
      </w:pPr>
      <w:bookmarkStart w:id="23" w:name="_Toc359315235"/>
      <w:r>
        <w:rPr>
          <w:rFonts w:ascii="Arial Narrow" w:hAnsi="Arial Narrow" w:cs="Tahoma"/>
          <w:b/>
          <w:caps/>
          <w:smallCaps w:val="0"/>
          <w:color w:val="004990"/>
          <w:sz w:val="24"/>
          <w:szCs w:val="24"/>
        </w:rPr>
        <w:lastRenderedPageBreak/>
        <w:t>policy context</w:t>
      </w:r>
      <w:bookmarkEnd w:id="23"/>
    </w:p>
    <w:p w:rsidR="00754F86" w:rsidRDefault="00754F86" w:rsidP="00DD4E34">
      <w:pPr>
        <w:tabs>
          <w:tab w:val="left" w:pos="915"/>
        </w:tabs>
        <w:spacing w:after="0" w:line="360" w:lineRule="auto"/>
        <w:jc w:val="both"/>
        <w:rPr>
          <w:rFonts w:ascii="Arial" w:hAnsi="Arial" w:cs="Arial"/>
          <w:sz w:val="20"/>
          <w:szCs w:val="20"/>
          <w:lang w:val="en-US"/>
        </w:rPr>
      </w:pPr>
    </w:p>
    <w:p w:rsidR="00754F86" w:rsidRDefault="00754F86" w:rsidP="00754F86">
      <w:pPr>
        <w:spacing w:after="0" w:line="360" w:lineRule="auto"/>
        <w:ind w:right="-23"/>
        <w:jc w:val="both"/>
        <w:rPr>
          <w:rFonts w:ascii="Arial" w:hAnsi="Arial" w:cs="Arial"/>
          <w:sz w:val="20"/>
          <w:szCs w:val="20"/>
        </w:rPr>
      </w:pPr>
      <w:r w:rsidRPr="00754F86">
        <w:rPr>
          <w:rFonts w:ascii="Arial" w:hAnsi="Arial" w:cs="Arial"/>
          <w:sz w:val="20"/>
          <w:szCs w:val="20"/>
        </w:rPr>
        <w:t>The following planning policies must be considered in response to a combined planning scheme amendment and planning permit application:</w:t>
      </w:r>
    </w:p>
    <w:p w:rsidR="00754F86" w:rsidRPr="00754F86" w:rsidRDefault="00754F86" w:rsidP="00754F86">
      <w:pPr>
        <w:spacing w:after="0" w:line="360" w:lineRule="auto"/>
        <w:ind w:right="-23"/>
        <w:jc w:val="both"/>
        <w:rPr>
          <w:rFonts w:ascii="Arial" w:hAnsi="Arial" w:cs="Arial"/>
          <w:sz w:val="20"/>
          <w:szCs w:val="20"/>
        </w:rPr>
      </w:pPr>
    </w:p>
    <w:p w:rsidR="00754F86" w:rsidRPr="00754F86" w:rsidRDefault="00754F86" w:rsidP="0008406A">
      <w:pPr>
        <w:numPr>
          <w:ilvl w:val="0"/>
          <w:numId w:val="25"/>
        </w:numPr>
        <w:spacing w:after="0" w:line="360" w:lineRule="auto"/>
        <w:ind w:left="851" w:right="-23" w:hanging="284"/>
        <w:jc w:val="both"/>
        <w:rPr>
          <w:rFonts w:ascii="Arial" w:hAnsi="Arial" w:cs="Arial"/>
          <w:sz w:val="20"/>
          <w:szCs w:val="20"/>
        </w:rPr>
      </w:pPr>
      <w:r w:rsidRPr="00754F86">
        <w:rPr>
          <w:rFonts w:ascii="Arial" w:hAnsi="Arial" w:cs="Arial"/>
          <w:sz w:val="20"/>
          <w:szCs w:val="20"/>
        </w:rPr>
        <w:t>The objectives of Planning Victoria as set out in Section 4(1) of the Planning and Environment Act 1987</w:t>
      </w:r>
      <w:r>
        <w:rPr>
          <w:rFonts w:ascii="Arial" w:hAnsi="Arial" w:cs="Arial"/>
          <w:sz w:val="20"/>
          <w:szCs w:val="20"/>
        </w:rPr>
        <w:t>;</w:t>
      </w:r>
    </w:p>
    <w:p w:rsidR="00754F86" w:rsidRPr="00754F86" w:rsidRDefault="00754F86" w:rsidP="0008406A">
      <w:pPr>
        <w:numPr>
          <w:ilvl w:val="0"/>
          <w:numId w:val="25"/>
        </w:numPr>
        <w:spacing w:after="0" w:line="360" w:lineRule="auto"/>
        <w:ind w:left="851" w:right="-23" w:hanging="284"/>
        <w:jc w:val="both"/>
        <w:rPr>
          <w:rFonts w:ascii="Arial" w:hAnsi="Arial" w:cs="Arial"/>
          <w:sz w:val="20"/>
          <w:szCs w:val="20"/>
        </w:rPr>
      </w:pPr>
      <w:r w:rsidRPr="00754F86">
        <w:rPr>
          <w:rFonts w:ascii="Arial" w:hAnsi="Arial" w:cs="Arial"/>
          <w:sz w:val="20"/>
          <w:szCs w:val="20"/>
        </w:rPr>
        <w:t>The State Planning Policy Framework of the Greater Geelong Planning Scheme</w:t>
      </w:r>
      <w:r>
        <w:rPr>
          <w:rFonts w:ascii="Arial" w:hAnsi="Arial" w:cs="Arial"/>
          <w:sz w:val="20"/>
          <w:szCs w:val="20"/>
        </w:rPr>
        <w:t>; and</w:t>
      </w:r>
    </w:p>
    <w:p w:rsidR="00754F86" w:rsidRPr="00754F86" w:rsidRDefault="00754F86" w:rsidP="0008406A">
      <w:pPr>
        <w:numPr>
          <w:ilvl w:val="0"/>
          <w:numId w:val="25"/>
        </w:numPr>
        <w:spacing w:after="0" w:line="360" w:lineRule="auto"/>
        <w:ind w:left="851" w:right="-23" w:hanging="284"/>
        <w:jc w:val="both"/>
        <w:rPr>
          <w:rFonts w:ascii="Arial" w:hAnsi="Arial" w:cs="Arial"/>
          <w:sz w:val="20"/>
          <w:szCs w:val="20"/>
        </w:rPr>
      </w:pPr>
      <w:r w:rsidRPr="00754F86">
        <w:rPr>
          <w:rFonts w:ascii="Arial" w:hAnsi="Arial" w:cs="Arial"/>
          <w:sz w:val="20"/>
          <w:szCs w:val="20"/>
        </w:rPr>
        <w:t>The Local Planning Framework of the Greater Geelong Planning Scheme</w:t>
      </w:r>
      <w:r>
        <w:rPr>
          <w:rFonts w:ascii="Arial" w:hAnsi="Arial" w:cs="Arial"/>
          <w:sz w:val="20"/>
          <w:szCs w:val="20"/>
        </w:rPr>
        <w:t>.</w:t>
      </w:r>
    </w:p>
    <w:p w:rsidR="0097174E" w:rsidRDefault="0097174E" w:rsidP="00DD4E34">
      <w:pPr>
        <w:tabs>
          <w:tab w:val="left" w:pos="915"/>
        </w:tabs>
        <w:spacing w:after="0" w:line="360" w:lineRule="auto"/>
        <w:jc w:val="both"/>
        <w:rPr>
          <w:rFonts w:ascii="Arial" w:hAnsi="Arial" w:cs="Arial"/>
          <w:sz w:val="20"/>
          <w:szCs w:val="20"/>
          <w:lang w:val="en-US"/>
        </w:rPr>
      </w:pPr>
    </w:p>
    <w:p w:rsidR="00754F86" w:rsidRDefault="00754F86" w:rsidP="0008406A">
      <w:pPr>
        <w:pStyle w:val="Heading2"/>
      </w:pPr>
      <w:bookmarkStart w:id="24" w:name="_Toc359315236"/>
      <w:r>
        <w:t>Planning and Environment Act 1987</w:t>
      </w:r>
      <w:bookmarkEnd w:id="24"/>
    </w:p>
    <w:p w:rsidR="00754F86" w:rsidRPr="00754F86" w:rsidRDefault="00754F86" w:rsidP="00754F86">
      <w:pPr>
        <w:pStyle w:val="TOC2"/>
        <w:rPr>
          <w:lang w:val="en-US" w:eastAsia="en-US" w:bidi="en-US"/>
        </w:rPr>
      </w:pPr>
    </w:p>
    <w:p w:rsidR="00754F86" w:rsidRDefault="00754F86" w:rsidP="00754F86">
      <w:pPr>
        <w:spacing w:after="0" w:line="360" w:lineRule="auto"/>
        <w:ind w:right="-23"/>
        <w:jc w:val="both"/>
        <w:rPr>
          <w:rFonts w:ascii="Arial" w:hAnsi="Arial" w:cs="Arial"/>
          <w:sz w:val="20"/>
          <w:szCs w:val="20"/>
        </w:rPr>
      </w:pPr>
      <w:r w:rsidRPr="00754F86">
        <w:rPr>
          <w:rFonts w:ascii="Arial" w:hAnsi="Arial" w:cs="Arial"/>
          <w:sz w:val="20"/>
          <w:szCs w:val="20"/>
        </w:rPr>
        <w:t>Pursuant to Section 12(1</w:t>
      </w:r>
      <w:proofErr w:type="gramStart"/>
      <w:r w:rsidRPr="00754F86">
        <w:rPr>
          <w:rFonts w:ascii="Arial" w:hAnsi="Arial" w:cs="Arial"/>
          <w:sz w:val="20"/>
          <w:szCs w:val="20"/>
        </w:rPr>
        <w:t>)(</w:t>
      </w:r>
      <w:proofErr w:type="gramEnd"/>
      <w:r w:rsidRPr="00754F86">
        <w:rPr>
          <w:rFonts w:ascii="Arial" w:hAnsi="Arial" w:cs="Arial"/>
          <w:sz w:val="20"/>
          <w:szCs w:val="20"/>
        </w:rPr>
        <w:t>a) of the Planning and Environment Act 1987, it is a duty of planning authorities to implement the following objectives of Planning Victoria as set out in Section 4(1) of the Planning and Environment Act 1987;</w:t>
      </w:r>
    </w:p>
    <w:p w:rsidR="00754F86" w:rsidRPr="00754F86" w:rsidRDefault="00754F86" w:rsidP="00754F86">
      <w:pPr>
        <w:spacing w:after="0" w:line="360" w:lineRule="auto"/>
        <w:ind w:right="-23"/>
        <w:jc w:val="both"/>
        <w:rPr>
          <w:rFonts w:ascii="Arial" w:hAnsi="Arial" w:cs="Arial"/>
          <w:sz w:val="20"/>
          <w:szCs w:val="20"/>
        </w:rPr>
      </w:pPr>
    </w:p>
    <w:p w:rsidR="00754F86" w:rsidRPr="00754F86" w:rsidRDefault="00754F86" w:rsidP="0008406A">
      <w:pPr>
        <w:widowControl w:val="0"/>
        <w:numPr>
          <w:ilvl w:val="0"/>
          <w:numId w:val="26"/>
        </w:numPr>
        <w:tabs>
          <w:tab w:val="clear" w:pos="360"/>
        </w:tabs>
        <w:kinsoku w:val="0"/>
        <w:overflowPunct w:val="0"/>
        <w:spacing w:after="0" w:line="360" w:lineRule="auto"/>
        <w:ind w:left="851" w:right="-16" w:hanging="284"/>
        <w:jc w:val="both"/>
        <w:textAlignment w:val="baseline"/>
        <w:rPr>
          <w:rFonts w:ascii="Arial" w:hAnsi="Arial" w:cs="Arial"/>
          <w:i/>
          <w:iCs/>
          <w:sz w:val="20"/>
          <w:szCs w:val="20"/>
        </w:rPr>
      </w:pPr>
      <w:r w:rsidRPr="00754F86">
        <w:rPr>
          <w:rFonts w:ascii="Arial" w:hAnsi="Arial" w:cs="Arial"/>
          <w:i/>
          <w:iCs/>
          <w:sz w:val="20"/>
          <w:szCs w:val="20"/>
        </w:rPr>
        <w:t>to provide for the fair, orderly, economic and sustainable use, and development of land;</w:t>
      </w:r>
    </w:p>
    <w:p w:rsidR="00754F86" w:rsidRPr="00754F86" w:rsidRDefault="00754F86" w:rsidP="0008406A">
      <w:pPr>
        <w:widowControl w:val="0"/>
        <w:numPr>
          <w:ilvl w:val="0"/>
          <w:numId w:val="26"/>
        </w:numPr>
        <w:tabs>
          <w:tab w:val="clear" w:pos="360"/>
        </w:tabs>
        <w:kinsoku w:val="0"/>
        <w:overflowPunct w:val="0"/>
        <w:spacing w:after="0" w:line="360" w:lineRule="auto"/>
        <w:ind w:left="851" w:right="-16" w:hanging="284"/>
        <w:jc w:val="both"/>
        <w:textAlignment w:val="baseline"/>
        <w:rPr>
          <w:rFonts w:ascii="Arial" w:hAnsi="Arial" w:cs="Arial"/>
          <w:i/>
          <w:iCs/>
          <w:sz w:val="20"/>
          <w:szCs w:val="20"/>
        </w:rPr>
      </w:pPr>
      <w:r w:rsidRPr="00754F86">
        <w:rPr>
          <w:rFonts w:ascii="Arial" w:hAnsi="Arial" w:cs="Arial"/>
          <w:i/>
          <w:iCs/>
          <w:sz w:val="20"/>
          <w:szCs w:val="20"/>
        </w:rPr>
        <w:t>to provide for the protection of natural and man-made resources and the maintenance of ec</w:t>
      </w:r>
      <w:r>
        <w:rPr>
          <w:rFonts w:ascii="Arial" w:hAnsi="Arial" w:cs="Arial"/>
          <w:i/>
          <w:iCs/>
          <w:sz w:val="20"/>
          <w:szCs w:val="20"/>
        </w:rPr>
        <w:t xml:space="preserve">ological processes and genetic </w:t>
      </w:r>
      <w:r w:rsidRPr="00754F86">
        <w:rPr>
          <w:rFonts w:ascii="Arial" w:hAnsi="Arial" w:cs="Arial"/>
          <w:i/>
          <w:iCs/>
          <w:sz w:val="20"/>
          <w:szCs w:val="20"/>
        </w:rPr>
        <w:t>diversity;</w:t>
      </w:r>
    </w:p>
    <w:p w:rsidR="00754F86" w:rsidRPr="00754F86" w:rsidRDefault="00754F86" w:rsidP="0008406A">
      <w:pPr>
        <w:widowControl w:val="0"/>
        <w:numPr>
          <w:ilvl w:val="0"/>
          <w:numId w:val="26"/>
        </w:numPr>
        <w:tabs>
          <w:tab w:val="clear" w:pos="360"/>
        </w:tabs>
        <w:kinsoku w:val="0"/>
        <w:overflowPunct w:val="0"/>
        <w:spacing w:after="0" w:line="360" w:lineRule="auto"/>
        <w:ind w:left="851" w:right="-16" w:hanging="284"/>
        <w:jc w:val="both"/>
        <w:textAlignment w:val="baseline"/>
        <w:rPr>
          <w:rFonts w:ascii="Arial" w:hAnsi="Arial" w:cs="Arial"/>
          <w:i/>
          <w:iCs/>
          <w:sz w:val="20"/>
          <w:szCs w:val="20"/>
        </w:rPr>
      </w:pPr>
      <w:r w:rsidRPr="00754F86">
        <w:rPr>
          <w:rFonts w:ascii="Arial" w:hAnsi="Arial" w:cs="Arial"/>
          <w:i/>
          <w:iCs/>
          <w:sz w:val="20"/>
          <w:szCs w:val="20"/>
        </w:rPr>
        <w:t>to secure a pleasant, efficient and safe working, living and recreational environment for all Victorians and visitors to Victoria;</w:t>
      </w:r>
    </w:p>
    <w:p w:rsidR="00754F86" w:rsidRPr="00754F86" w:rsidRDefault="00754F86" w:rsidP="0008406A">
      <w:pPr>
        <w:widowControl w:val="0"/>
        <w:numPr>
          <w:ilvl w:val="0"/>
          <w:numId w:val="26"/>
        </w:numPr>
        <w:tabs>
          <w:tab w:val="clear" w:pos="360"/>
        </w:tabs>
        <w:kinsoku w:val="0"/>
        <w:overflowPunct w:val="0"/>
        <w:spacing w:after="0" w:line="360" w:lineRule="auto"/>
        <w:ind w:left="851" w:right="-16" w:hanging="284"/>
        <w:jc w:val="both"/>
        <w:textAlignment w:val="baseline"/>
        <w:rPr>
          <w:rFonts w:ascii="Arial" w:hAnsi="Arial" w:cs="Arial"/>
          <w:i/>
          <w:iCs/>
          <w:sz w:val="20"/>
          <w:szCs w:val="20"/>
        </w:rPr>
      </w:pPr>
      <w:r w:rsidRPr="00754F86">
        <w:rPr>
          <w:rFonts w:ascii="Arial" w:hAnsi="Arial" w:cs="Arial"/>
          <w:i/>
          <w:iCs/>
          <w:sz w:val="20"/>
          <w:szCs w:val="20"/>
        </w:rPr>
        <w:t>to conserve and enhance those buildings, areas or other places which are of scientific, aesthetic, architectu</w:t>
      </w:r>
      <w:r w:rsidR="006C355C">
        <w:rPr>
          <w:rFonts w:ascii="Arial" w:hAnsi="Arial" w:cs="Arial"/>
          <w:i/>
          <w:iCs/>
          <w:sz w:val="20"/>
          <w:szCs w:val="20"/>
        </w:rPr>
        <w:t xml:space="preserve">ral or historical interest, or </w:t>
      </w:r>
      <w:r w:rsidRPr="00754F86">
        <w:rPr>
          <w:rFonts w:ascii="Arial" w:hAnsi="Arial" w:cs="Arial"/>
          <w:i/>
          <w:iCs/>
          <w:sz w:val="20"/>
          <w:szCs w:val="20"/>
        </w:rPr>
        <w:t>otherwise of special cultural value;</w:t>
      </w:r>
    </w:p>
    <w:p w:rsidR="00754F86" w:rsidRPr="00754F86" w:rsidRDefault="00754F86" w:rsidP="0008406A">
      <w:pPr>
        <w:widowControl w:val="0"/>
        <w:numPr>
          <w:ilvl w:val="0"/>
          <w:numId w:val="26"/>
        </w:numPr>
        <w:tabs>
          <w:tab w:val="clear" w:pos="360"/>
        </w:tabs>
        <w:kinsoku w:val="0"/>
        <w:overflowPunct w:val="0"/>
        <w:spacing w:after="0" w:line="360" w:lineRule="auto"/>
        <w:ind w:left="851" w:right="-16" w:hanging="284"/>
        <w:jc w:val="both"/>
        <w:textAlignment w:val="baseline"/>
        <w:rPr>
          <w:rFonts w:ascii="Arial" w:hAnsi="Arial" w:cs="Arial"/>
          <w:i/>
          <w:iCs/>
          <w:sz w:val="20"/>
          <w:szCs w:val="20"/>
        </w:rPr>
      </w:pPr>
      <w:r w:rsidRPr="00754F86">
        <w:rPr>
          <w:rFonts w:ascii="Arial" w:hAnsi="Arial" w:cs="Arial"/>
          <w:i/>
          <w:iCs/>
          <w:sz w:val="20"/>
          <w:szCs w:val="20"/>
        </w:rPr>
        <w:t>to protect public utilities and other assets and enable the orderly provision and coordination of public utilities and other fac</w:t>
      </w:r>
      <w:r>
        <w:rPr>
          <w:rFonts w:ascii="Arial" w:hAnsi="Arial" w:cs="Arial"/>
          <w:i/>
          <w:iCs/>
          <w:sz w:val="20"/>
          <w:szCs w:val="20"/>
        </w:rPr>
        <w:t xml:space="preserve">ilities for the benefit of the </w:t>
      </w:r>
      <w:r w:rsidRPr="00754F86">
        <w:rPr>
          <w:rFonts w:ascii="Arial" w:hAnsi="Arial" w:cs="Arial"/>
          <w:i/>
          <w:iCs/>
          <w:sz w:val="20"/>
          <w:szCs w:val="20"/>
        </w:rPr>
        <w:t>community;</w:t>
      </w:r>
    </w:p>
    <w:p w:rsidR="00754F86" w:rsidRPr="00754F86" w:rsidRDefault="00754F86" w:rsidP="0008406A">
      <w:pPr>
        <w:widowControl w:val="0"/>
        <w:numPr>
          <w:ilvl w:val="0"/>
          <w:numId w:val="26"/>
        </w:numPr>
        <w:tabs>
          <w:tab w:val="clear" w:pos="360"/>
        </w:tabs>
        <w:kinsoku w:val="0"/>
        <w:overflowPunct w:val="0"/>
        <w:spacing w:after="0" w:line="360" w:lineRule="auto"/>
        <w:ind w:left="851" w:right="-16" w:hanging="284"/>
        <w:jc w:val="both"/>
        <w:textAlignment w:val="baseline"/>
        <w:rPr>
          <w:rFonts w:ascii="Arial" w:hAnsi="Arial" w:cs="Arial"/>
          <w:i/>
          <w:iCs/>
          <w:sz w:val="20"/>
          <w:szCs w:val="20"/>
        </w:rPr>
      </w:pPr>
      <w:r w:rsidRPr="00754F86">
        <w:rPr>
          <w:rFonts w:ascii="Arial" w:hAnsi="Arial" w:cs="Arial"/>
          <w:i/>
          <w:iCs/>
          <w:sz w:val="20"/>
          <w:szCs w:val="20"/>
        </w:rPr>
        <w:t>to facilitate development in accordance with the objectives set out in paragraphs (a), (b), (c), (d) and;</w:t>
      </w:r>
    </w:p>
    <w:p w:rsidR="00754F86" w:rsidRPr="00754F86" w:rsidRDefault="00754F86" w:rsidP="0008406A">
      <w:pPr>
        <w:widowControl w:val="0"/>
        <w:numPr>
          <w:ilvl w:val="0"/>
          <w:numId w:val="26"/>
        </w:numPr>
        <w:tabs>
          <w:tab w:val="clear" w:pos="360"/>
        </w:tabs>
        <w:kinsoku w:val="0"/>
        <w:overflowPunct w:val="0"/>
        <w:spacing w:after="0" w:line="360" w:lineRule="auto"/>
        <w:ind w:left="851" w:right="-16" w:hanging="284"/>
        <w:jc w:val="both"/>
        <w:textAlignment w:val="baseline"/>
        <w:rPr>
          <w:rFonts w:ascii="Arial" w:hAnsi="Arial" w:cs="Arial"/>
          <w:i/>
          <w:iCs/>
          <w:spacing w:val="3"/>
          <w:sz w:val="20"/>
          <w:szCs w:val="20"/>
        </w:rPr>
      </w:pPr>
      <w:proofErr w:type="gramStart"/>
      <w:r w:rsidRPr="00754F86">
        <w:rPr>
          <w:rFonts w:ascii="Arial" w:hAnsi="Arial" w:cs="Arial"/>
          <w:i/>
          <w:iCs/>
          <w:spacing w:val="3"/>
          <w:sz w:val="20"/>
          <w:szCs w:val="20"/>
        </w:rPr>
        <w:t>to</w:t>
      </w:r>
      <w:proofErr w:type="gramEnd"/>
      <w:r w:rsidRPr="00754F86">
        <w:rPr>
          <w:rFonts w:ascii="Arial" w:hAnsi="Arial" w:cs="Arial"/>
          <w:i/>
          <w:iCs/>
          <w:spacing w:val="3"/>
          <w:sz w:val="20"/>
          <w:szCs w:val="20"/>
        </w:rPr>
        <w:t xml:space="preserve"> balance the present and future interests of all Victorians.</w:t>
      </w:r>
    </w:p>
    <w:p w:rsidR="00754F86" w:rsidRPr="00754F86" w:rsidRDefault="00754F86" w:rsidP="0008406A">
      <w:pPr>
        <w:widowControl w:val="0"/>
        <w:kinsoku w:val="0"/>
        <w:overflowPunct w:val="0"/>
        <w:spacing w:after="0" w:line="360" w:lineRule="auto"/>
        <w:jc w:val="both"/>
        <w:textAlignment w:val="baseline"/>
        <w:rPr>
          <w:rFonts w:ascii="Arial" w:hAnsi="Arial" w:cs="Arial"/>
          <w:b/>
          <w:sz w:val="20"/>
          <w:szCs w:val="20"/>
        </w:rPr>
      </w:pPr>
    </w:p>
    <w:p w:rsidR="00754F86" w:rsidRPr="00754F86" w:rsidRDefault="00754F86" w:rsidP="0008406A">
      <w:pPr>
        <w:widowControl w:val="0"/>
        <w:kinsoku w:val="0"/>
        <w:overflowPunct w:val="0"/>
        <w:spacing w:after="0" w:line="360" w:lineRule="auto"/>
        <w:jc w:val="both"/>
        <w:textAlignment w:val="baseline"/>
        <w:rPr>
          <w:rFonts w:ascii="Arial" w:hAnsi="Arial" w:cs="Arial"/>
          <w:b/>
          <w:i/>
          <w:iCs/>
          <w:spacing w:val="3"/>
          <w:sz w:val="20"/>
          <w:szCs w:val="20"/>
        </w:rPr>
      </w:pPr>
      <w:r w:rsidRPr="00754F86">
        <w:rPr>
          <w:rFonts w:ascii="Arial" w:hAnsi="Arial" w:cs="Arial"/>
          <w:b/>
          <w:i/>
          <w:sz w:val="20"/>
          <w:szCs w:val="20"/>
        </w:rPr>
        <w:t xml:space="preserve">Comment: This proposed rezoning application accords with Section 4(1) of the Planning and Environment Act 1987 as it will provide for an orderly well planned residential subdivision on land identified by the Lara Structure Plan and Greater Geelong Planning Scheme for Residential 1 use and development.  The technical reports and assessments in support of this application conclude that the residential use and development of this site is appropriate and the introduction of new housing and residents will provide economic and social stimulus in Lara consistent with its function as a designated growth area in the City of Greater Geelong. </w:t>
      </w:r>
    </w:p>
    <w:p w:rsidR="00955ECB" w:rsidRDefault="00955ECB" w:rsidP="0008406A">
      <w:pPr>
        <w:tabs>
          <w:tab w:val="left" w:pos="915"/>
        </w:tabs>
        <w:spacing w:after="0" w:line="360" w:lineRule="auto"/>
        <w:jc w:val="both"/>
        <w:rPr>
          <w:rFonts w:ascii="Arial" w:hAnsi="Arial" w:cs="Arial"/>
          <w:sz w:val="20"/>
          <w:szCs w:val="20"/>
          <w:lang w:val="en-US"/>
        </w:rPr>
      </w:pPr>
    </w:p>
    <w:p w:rsidR="00706A01" w:rsidRDefault="00706A01" w:rsidP="0008406A">
      <w:pPr>
        <w:tabs>
          <w:tab w:val="left" w:pos="915"/>
        </w:tabs>
        <w:spacing w:after="0" w:line="360" w:lineRule="auto"/>
        <w:jc w:val="both"/>
        <w:rPr>
          <w:rFonts w:ascii="Arial" w:hAnsi="Arial" w:cs="Arial"/>
          <w:sz w:val="20"/>
          <w:szCs w:val="20"/>
          <w:lang w:val="en-US"/>
        </w:rPr>
      </w:pPr>
    </w:p>
    <w:p w:rsidR="00B1613F" w:rsidRDefault="00B1613F" w:rsidP="0008406A">
      <w:pPr>
        <w:tabs>
          <w:tab w:val="left" w:pos="915"/>
        </w:tabs>
        <w:spacing w:after="0" w:line="360" w:lineRule="auto"/>
        <w:jc w:val="both"/>
        <w:rPr>
          <w:rFonts w:ascii="Arial" w:hAnsi="Arial" w:cs="Arial"/>
          <w:sz w:val="20"/>
          <w:szCs w:val="20"/>
          <w:lang w:val="en-US"/>
        </w:rPr>
      </w:pPr>
    </w:p>
    <w:p w:rsidR="006C355C" w:rsidRDefault="006C355C" w:rsidP="0008406A">
      <w:pPr>
        <w:pStyle w:val="Heading2"/>
      </w:pPr>
      <w:bookmarkStart w:id="25" w:name="_Toc359315237"/>
      <w:r>
        <w:lastRenderedPageBreak/>
        <w:t>State Planning Policy Framework</w:t>
      </w:r>
      <w:bookmarkEnd w:id="25"/>
    </w:p>
    <w:p w:rsidR="006C355C" w:rsidRPr="006C355C" w:rsidRDefault="006C355C" w:rsidP="0008406A">
      <w:pPr>
        <w:tabs>
          <w:tab w:val="left" w:pos="915"/>
        </w:tabs>
        <w:spacing w:after="0" w:line="360" w:lineRule="auto"/>
        <w:jc w:val="both"/>
        <w:rPr>
          <w:rFonts w:ascii="Arial" w:hAnsi="Arial" w:cs="Arial"/>
          <w:sz w:val="20"/>
          <w:szCs w:val="20"/>
          <w:lang w:val="en-US"/>
        </w:rPr>
      </w:pPr>
    </w:p>
    <w:p w:rsidR="006C355C" w:rsidRDefault="009413DD" w:rsidP="0008406A">
      <w:pPr>
        <w:spacing w:after="0" w:line="360" w:lineRule="auto"/>
        <w:ind w:right="6"/>
        <w:jc w:val="both"/>
        <w:rPr>
          <w:rFonts w:ascii="Arial" w:hAnsi="Arial" w:cs="Arial"/>
          <w:snapToGrid w:val="0"/>
          <w:sz w:val="20"/>
          <w:szCs w:val="20"/>
        </w:rPr>
      </w:pPr>
      <w:r>
        <w:rPr>
          <w:rFonts w:ascii="Arial" w:hAnsi="Arial" w:cs="Arial"/>
          <w:sz w:val="20"/>
          <w:szCs w:val="20"/>
        </w:rPr>
        <w:t xml:space="preserve">The proposed planning scheme amendment and subdivision </w:t>
      </w:r>
      <w:r w:rsidR="006C355C" w:rsidRPr="006C355C">
        <w:rPr>
          <w:rFonts w:ascii="Arial" w:hAnsi="Arial" w:cs="Arial"/>
          <w:sz w:val="20"/>
          <w:szCs w:val="20"/>
        </w:rPr>
        <w:t xml:space="preserve">is considered to be consistent with a range of State Planning Policies </w:t>
      </w:r>
      <w:r w:rsidR="006C355C" w:rsidRPr="006C355C">
        <w:rPr>
          <w:rFonts w:ascii="Arial" w:hAnsi="Arial" w:cs="Arial"/>
          <w:snapToGrid w:val="0"/>
          <w:sz w:val="20"/>
          <w:szCs w:val="20"/>
        </w:rPr>
        <w:t>and supports its implementation by:</w:t>
      </w:r>
    </w:p>
    <w:p w:rsidR="0008406A" w:rsidRDefault="0008406A" w:rsidP="0008406A">
      <w:pPr>
        <w:spacing w:after="0" w:line="360" w:lineRule="auto"/>
        <w:ind w:right="6"/>
        <w:jc w:val="both"/>
        <w:rPr>
          <w:rFonts w:ascii="Arial" w:hAnsi="Arial" w:cs="Arial"/>
          <w:snapToGrid w:val="0"/>
          <w:sz w:val="20"/>
          <w:szCs w:val="20"/>
        </w:rPr>
      </w:pPr>
    </w:p>
    <w:p w:rsidR="000F57A0" w:rsidRPr="007F6725" w:rsidRDefault="000F57A0" w:rsidP="0008406A">
      <w:pPr>
        <w:pStyle w:val="ListParagraph"/>
        <w:numPr>
          <w:ilvl w:val="0"/>
          <w:numId w:val="42"/>
        </w:numPr>
        <w:spacing w:after="0" w:line="360" w:lineRule="auto"/>
        <w:ind w:left="851" w:right="6" w:hanging="284"/>
        <w:jc w:val="both"/>
        <w:rPr>
          <w:rFonts w:ascii="Arial" w:hAnsi="Arial" w:cs="Arial"/>
          <w:snapToGrid w:val="0"/>
          <w:sz w:val="20"/>
        </w:rPr>
      </w:pPr>
      <w:r w:rsidRPr="007F6725">
        <w:rPr>
          <w:rFonts w:ascii="Arial" w:hAnsi="Arial" w:cs="Arial"/>
          <w:snapToGrid w:val="0"/>
          <w:sz w:val="20"/>
          <w:szCs w:val="20"/>
        </w:rPr>
        <w:t xml:space="preserve">Clause 11.02-1 Supply of Land - </w:t>
      </w:r>
      <w:r w:rsidR="006C355C" w:rsidRPr="007F6725">
        <w:rPr>
          <w:rFonts w:ascii="Arial" w:hAnsi="Arial" w:cs="Arial"/>
          <w:snapToGrid w:val="0"/>
          <w:sz w:val="20"/>
        </w:rPr>
        <w:t>To ensure ongoing land sup</w:t>
      </w:r>
      <w:r w:rsidR="007F6725" w:rsidRPr="007F6725">
        <w:rPr>
          <w:rFonts w:ascii="Arial" w:hAnsi="Arial" w:cs="Arial"/>
          <w:snapToGrid w:val="0"/>
          <w:sz w:val="20"/>
        </w:rPr>
        <w:t>ply supported by infrastructure.</w:t>
      </w:r>
    </w:p>
    <w:p w:rsidR="007F6725" w:rsidRDefault="007F6725" w:rsidP="0008406A">
      <w:pPr>
        <w:spacing w:after="0" w:line="360" w:lineRule="auto"/>
        <w:ind w:left="851" w:right="6" w:hanging="284"/>
        <w:jc w:val="both"/>
        <w:rPr>
          <w:rFonts w:ascii="Arial" w:hAnsi="Arial" w:cs="Arial"/>
          <w:snapToGrid w:val="0"/>
          <w:sz w:val="20"/>
        </w:rPr>
      </w:pPr>
    </w:p>
    <w:p w:rsidR="000F57A0" w:rsidRPr="007F6725" w:rsidRDefault="000F57A0" w:rsidP="0008406A">
      <w:pPr>
        <w:pStyle w:val="ListParagraph"/>
        <w:numPr>
          <w:ilvl w:val="0"/>
          <w:numId w:val="42"/>
        </w:numPr>
        <w:spacing w:after="0" w:line="360" w:lineRule="auto"/>
        <w:ind w:left="851" w:right="6" w:hanging="284"/>
        <w:jc w:val="both"/>
        <w:rPr>
          <w:rFonts w:ascii="Arial" w:hAnsi="Arial" w:cs="Arial"/>
          <w:snapToGrid w:val="0"/>
          <w:sz w:val="20"/>
        </w:rPr>
      </w:pPr>
      <w:r w:rsidRPr="007F6725">
        <w:rPr>
          <w:rFonts w:ascii="Arial" w:hAnsi="Arial" w:cs="Arial"/>
          <w:snapToGrid w:val="0"/>
          <w:sz w:val="20"/>
        </w:rPr>
        <w:t xml:space="preserve">Clause 11.02-2 Planning For Growth Areas - </w:t>
      </w:r>
      <w:r w:rsidR="006C355C" w:rsidRPr="007F6725">
        <w:rPr>
          <w:rFonts w:ascii="Arial" w:hAnsi="Arial" w:cs="Arial"/>
          <w:snapToGrid w:val="0"/>
          <w:sz w:val="20"/>
        </w:rPr>
        <w:t xml:space="preserve">Limiting the impact of urban development on non-urban areas by allowing development within </w:t>
      </w:r>
      <w:r w:rsidRPr="007F6725">
        <w:rPr>
          <w:rFonts w:ascii="Arial" w:hAnsi="Arial" w:cs="Arial"/>
          <w:snapToGrid w:val="0"/>
          <w:sz w:val="20"/>
        </w:rPr>
        <w:t>a designated township boundary</w:t>
      </w:r>
      <w:r w:rsidR="00C6199F">
        <w:rPr>
          <w:rFonts w:ascii="Arial" w:hAnsi="Arial" w:cs="Arial"/>
          <w:snapToGrid w:val="0"/>
          <w:sz w:val="20"/>
        </w:rPr>
        <w:t>;</w:t>
      </w:r>
    </w:p>
    <w:p w:rsidR="007F6725" w:rsidRDefault="007F6725" w:rsidP="0008406A">
      <w:pPr>
        <w:autoSpaceDE w:val="0"/>
        <w:autoSpaceDN w:val="0"/>
        <w:adjustRightInd w:val="0"/>
        <w:spacing w:after="0" w:line="360" w:lineRule="auto"/>
        <w:ind w:left="851" w:hanging="284"/>
        <w:jc w:val="both"/>
        <w:rPr>
          <w:rFonts w:ascii="Arial" w:hAnsi="Arial" w:cs="Arial"/>
          <w:snapToGrid w:val="0"/>
          <w:sz w:val="20"/>
          <w:szCs w:val="20"/>
        </w:rPr>
      </w:pPr>
    </w:p>
    <w:p w:rsidR="007F6725" w:rsidRPr="00C6199F" w:rsidRDefault="007F6725" w:rsidP="0008406A">
      <w:pPr>
        <w:pStyle w:val="ListParagraph"/>
        <w:numPr>
          <w:ilvl w:val="0"/>
          <w:numId w:val="42"/>
        </w:numPr>
        <w:autoSpaceDE w:val="0"/>
        <w:autoSpaceDN w:val="0"/>
        <w:adjustRightInd w:val="0"/>
        <w:spacing w:after="0" w:line="360" w:lineRule="auto"/>
        <w:ind w:left="851" w:hanging="284"/>
        <w:jc w:val="both"/>
        <w:rPr>
          <w:rFonts w:ascii="Arial" w:hAnsi="Arial" w:cs="Arial"/>
          <w:snapToGrid w:val="0"/>
          <w:sz w:val="20"/>
          <w:szCs w:val="20"/>
        </w:rPr>
      </w:pPr>
      <w:r w:rsidRPr="007F6725">
        <w:rPr>
          <w:rFonts w:ascii="Arial" w:hAnsi="Arial" w:cs="Arial"/>
          <w:snapToGrid w:val="0"/>
          <w:sz w:val="20"/>
          <w:szCs w:val="20"/>
        </w:rPr>
        <w:t>Clause 15.01</w:t>
      </w:r>
      <w:r w:rsidR="00D46917">
        <w:rPr>
          <w:rFonts w:ascii="Arial" w:hAnsi="Arial" w:cs="Arial"/>
          <w:snapToGrid w:val="0"/>
          <w:sz w:val="20"/>
          <w:szCs w:val="20"/>
        </w:rPr>
        <w:t>-1</w:t>
      </w:r>
      <w:r w:rsidRPr="007F6725">
        <w:rPr>
          <w:rFonts w:ascii="Arial" w:hAnsi="Arial" w:cs="Arial"/>
          <w:snapToGrid w:val="0"/>
          <w:sz w:val="20"/>
          <w:szCs w:val="20"/>
        </w:rPr>
        <w:t xml:space="preserve"> Urban Design - </w:t>
      </w:r>
      <w:r w:rsidRPr="007F6725">
        <w:rPr>
          <w:rFonts w:ascii="Arial" w:hAnsi="Arial" w:cs="Arial"/>
          <w:sz w:val="20"/>
          <w:szCs w:val="20"/>
        </w:rPr>
        <w:t>To create urban environments that are safe, functional and provide good quality environments with a sense of place and cultural identity</w:t>
      </w:r>
      <w:r w:rsidR="00C6199F">
        <w:rPr>
          <w:rFonts w:ascii="Arial" w:hAnsi="Arial" w:cs="Arial"/>
          <w:sz w:val="20"/>
          <w:szCs w:val="20"/>
        </w:rPr>
        <w:t>;</w:t>
      </w:r>
    </w:p>
    <w:p w:rsidR="00C6199F" w:rsidRPr="00C6199F" w:rsidRDefault="00C6199F" w:rsidP="00C6199F">
      <w:pPr>
        <w:pStyle w:val="ListParagraph"/>
        <w:rPr>
          <w:rFonts w:ascii="Arial" w:hAnsi="Arial" w:cs="Arial"/>
          <w:snapToGrid w:val="0"/>
          <w:sz w:val="20"/>
          <w:szCs w:val="20"/>
        </w:rPr>
      </w:pPr>
    </w:p>
    <w:p w:rsidR="00C6199F" w:rsidRPr="000E19AB" w:rsidRDefault="00C6199F" w:rsidP="0008406A">
      <w:pPr>
        <w:pStyle w:val="ListParagraph"/>
        <w:numPr>
          <w:ilvl w:val="0"/>
          <w:numId w:val="42"/>
        </w:numPr>
        <w:autoSpaceDE w:val="0"/>
        <w:autoSpaceDN w:val="0"/>
        <w:adjustRightInd w:val="0"/>
        <w:spacing w:after="0" w:line="360" w:lineRule="auto"/>
        <w:ind w:left="851" w:hanging="284"/>
        <w:jc w:val="both"/>
        <w:rPr>
          <w:rFonts w:ascii="Arial" w:hAnsi="Arial" w:cs="Arial"/>
          <w:snapToGrid w:val="0"/>
          <w:sz w:val="20"/>
          <w:szCs w:val="20"/>
        </w:rPr>
      </w:pPr>
      <w:r w:rsidRPr="000E19AB">
        <w:rPr>
          <w:rFonts w:ascii="Arial" w:hAnsi="Arial" w:cs="Arial"/>
          <w:snapToGrid w:val="0"/>
          <w:sz w:val="20"/>
          <w:szCs w:val="20"/>
        </w:rPr>
        <w:t>Clause 15.03-2 Aboriginal Cultural Heritage – To ensure the protection and conservation of places of Aboriginal cultural heritage significance.</w:t>
      </w:r>
    </w:p>
    <w:p w:rsidR="007F6725" w:rsidRDefault="007F6725" w:rsidP="0008406A">
      <w:pPr>
        <w:spacing w:after="0" w:line="360" w:lineRule="auto"/>
        <w:ind w:left="851" w:right="6" w:hanging="284"/>
        <w:jc w:val="both"/>
        <w:rPr>
          <w:rFonts w:ascii="Arial" w:hAnsi="Arial" w:cs="Arial"/>
          <w:snapToGrid w:val="0"/>
          <w:sz w:val="20"/>
          <w:szCs w:val="20"/>
        </w:rPr>
      </w:pPr>
    </w:p>
    <w:p w:rsidR="007F6725" w:rsidRPr="007F6725" w:rsidRDefault="000F57A0" w:rsidP="0008406A">
      <w:pPr>
        <w:pStyle w:val="ListParagraph"/>
        <w:numPr>
          <w:ilvl w:val="0"/>
          <w:numId w:val="42"/>
        </w:numPr>
        <w:spacing w:after="0" w:line="360" w:lineRule="auto"/>
        <w:ind w:left="851" w:right="6" w:hanging="284"/>
        <w:jc w:val="both"/>
        <w:rPr>
          <w:rFonts w:ascii="Arial" w:hAnsi="Arial" w:cs="Arial"/>
          <w:snapToGrid w:val="0"/>
          <w:sz w:val="20"/>
        </w:rPr>
      </w:pPr>
      <w:r w:rsidRPr="007F6725">
        <w:rPr>
          <w:rFonts w:ascii="Arial" w:hAnsi="Arial" w:cs="Arial"/>
          <w:snapToGrid w:val="0"/>
          <w:sz w:val="20"/>
          <w:szCs w:val="20"/>
        </w:rPr>
        <w:t xml:space="preserve">Clause 16.01-1 Integrated Housing </w:t>
      </w:r>
      <w:r w:rsidR="007F6725" w:rsidRPr="007F6725">
        <w:rPr>
          <w:rFonts w:ascii="Arial" w:hAnsi="Arial" w:cs="Arial"/>
          <w:snapToGrid w:val="0"/>
          <w:sz w:val="20"/>
          <w:szCs w:val="20"/>
        </w:rPr>
        <w:t xml:space="preserve">- </w:t>
      </w:r>
      <w:r w:rsidR="006C355C" w:rsidRPr="007F6725">
        <w:rPr>
          <w:rFonts w:ascii="Arial" w:hAnsi="Arial" w:cs="Arial"/>
          <w:snapToGrid w:val="0"/>
          <w:sz w:val="20"/>
          <w:szCs w:val="20"/>
        </w:rPr>
        <w:t>Ensure housing developments are integrated with infrastructure</w:t>
      </w:r>
      <w:r w:rsidR="006C355C" w:rsidRPr="007F6725">
        <w:rPr>
          <w:rFonts w:ascii="Arial" w:hAnsi="Arial" w:cs="Arial"/>
          <w:snapToGrid w:val="0"/>
          <w:sz w:val="20"/>
        </w:rPr>
        <w:t xml:space="preserve"> and services, whether they are located in existing suburbs, growth areas or regional towns</w:t>
      </w:r>
      <w:r w:rsidR="00C6199F">
        <w:rPr>
          <w:rFonts w:ascii="Arial" w:hAnsi="Arial" w:cs="Arial"/>
          <w:snapToGrid w:val="0"/>
          <w:sz w:val="20"/>
        </w:rPr>
        <w:t>;</w:t>
      </w:r>
      <w:r w:rsidR="006C355C" w:rsidRPr="007F6725">
        <w:rPr>
          <w:rFonts w:ascii="Arial" w:hAnsi="Arial" w:cs="Arial"/>
          <w:snapToGrid w:val="0"/>
          <w:sz w:val="20"/>
        </w:rPr>
        <w:t xml:space="preserve"> and</w:t>
      </w:r>
      <w:r w:rsidR="006C355C" w:rsidRPr="007F6725">
        <w:rPr>
          <w:rFonts w:ascii="Arial" w:hAnsi="Arial" w:cs="Arial"/>
          <w:snapToGrid w:val="0"/>
          <w:sz w:val="20"/>
        </w:rPr>
        <w:tab/>
      </w:r>
    </w:p>
    <w:p w:rsidR="007F6725" w:rsidRDefault="007F6725" w:rsidP="0008406A">
      <w:pPr>
        <w:spacing w:after="0" w:line="360" w:lineRule="auto"/>
        <w:ind w:left="851" w:right="6" w:hanging="284"/>
        <w:jc w:val="both"/>
        <w:rPr>
          <w:rFonts w:ascii="Arial" w:hAnsi="Arial" w:cs="Arial"/>
          <w:snapToGrid w:val="0"/>
          <w:sz w:val="20"/>
        </w:rPr>
      </w:pPr>
    </w:p>
    <w:p w:rsidR="006C355C" w:rsidRPr="007F6725" w:rsidRDefault="007F6725" w:rsidP="0008406A">
      <w:pPr>
        <w:pStyle w:val="ListParagraph"/>
        <w:numPr>
          <w:ilvl w:val="0"/>
          <w:numId w:val="42"/>
        </w:numPr>
        <w:spacing w:after="0" w:line="360" w:lineRule="auto"/>
        <w:ind w:left="851" w:right="6" w:hanging="284"/>
        <w:jc w:val="both"/>
        <w:rPr>
          <w:rFonts w:ascii="Arial" w:hAnsi="Arial" w:cs="Arial"/>
          <w:snapToGrid w:val="0"/>
          <w:sz w:val="20"/>
        </w:rPr>
      </w:pPr>
      <w:r w:rsidRPr="007F6725">
        <w:rPr>
          <w:rFonts w:ascii="Arial" w:hAnsi="Arial" w:cs="Arial"/>
          <w:snapToGrid w:val="0"/>
          <w:sz w:val="20"/>
        </w:rPr>
        <w:t>Clause 19.03</w:t>
      </w:r>
      <w:r w:rsidR="00D46917">
        <w:rPr>
          <w:rFonts w:ascii="Arial" w:hAnsi="Arial" w:cs="Arial"/>
          <w:snapToGrid w:val="0"/>
          <w:sz w:val="20"/>
        </w:rPr>
        <w:t>-Stormwater</w:t>
      </w:r>
      <w:r w:rsidRPr="007F6725">
        <w:rPr>
          <w:rFonts w:ascii="Arial" w:hAnsi="Arial" w:cs="Arial"/>
          <w:snapToGrid w:val="0"/>
          <w:sz w:val="20"/>
        </w:rPr>
        <w:t xml:space="preserve"> </w:t>
      </w:r>
      <w:r w:rsidR="006C355C" w:rsidRPr="007F6725">
        <w:rPr>
          <w:rFonts w:ascii="Arial" w:hAnsi="Arial" w:cs="Arial"/>
          <w:snapToGrid w:val="0"/>
          <w:sz w:val="20"/>
        </w:rPr>
        <w:t>Managing stormwater from the site through the incorporation of water-sensitive urban design techniques to red</w:t>
      </w:r>
      <w:r w:rsidRPr="007F6725">
        <w:rPr>
          <w:rFonts w:ascii="Arial" w:hAnsi="Arial" w:cs="Arial"/>
          <w:snapToGrid w:val="0"/>
          <w:sz w:val="20"/>
        </w:rPr>
        <w:t xml:space="preserve">uce run-off and peak flows and </w:t>
      </w:r>
      <w:r w:rsidR="006C355C" w:rsidRPr="007F6725">
        <w:rPr>
          <w:rFonts w:ascii="Arial" w:hAnsi="Arial" w:cs="Arial"/>
          <w:snapToGrid w:val="0"/>
          <w:sz w:val="20"/>
        </w:rPr>
        <w:t>integrate stormwate</w:t>
      </w:r>
      <w:r w:rsidRPr="007F6725">
        <w:rPr>
          <w:rFonts w:ascii="Arial" w:hAnsi="Arial" w:cs="Arial"/>
          <w:snapToGrid w:val="0"/>
          <w:sz w:val="20"/>
        </w:rPr>
        <w:t>r treatment into the landscape.</w:t>
      </w:r>
    </w:p>
    <w:p w:rsidR="006C355C" w:rsidRDefault="006C355C" w:rsidP="0008406A">
      <w:pPr>
        <w:tabs>
          <w:tab w:val="left" w:pos="915"/>
        </w:tabs>
        <w:spacing w:after="0" w:line="360" w:lineRule="auto"/>
        <w:jc w:val="both"/>
        <w:rPr>
          <w:rFonts w:ascii="Arial" w:hAnsi="Arial" w:cs="Arial"/>
          <w:sz w:val="20"/>
          <w:szCs w:val="20"/>
          <w:lang w:val="en-US"/>
        </w:rPr>
      </w:pPr>
    </w:p>
    <w:p w:rsidR="00E02398" w:rsidRPr="000E19AB" w:rsidRDefault="00E02398" w:rsidP="0008406A">
      <w:pPr>
        <w:tabs>
          <w:tab w:val="left" w:pos="915"/>
        </w:tabs>
        <w:spacing w:after="0" w:line="360" w:lineRule="auto"/>
        <w:jc w:val="both"/>
        <w:rPr>
          <w:rFonts w:ascii="Arial" w:hAnsi="Arial" w:cs="Arial"/>
          <w:b/>
          <w:i/>
          <w:sz w:val="20"/>
          <w:szCs w:val="20"/>
          <w:lang w:val="en-US"/>
        </w:rPr>
      </w:pPr>
      <w:r w:rsidRPr="000E19AB">
        <w:rPr>
          <w:rFonts w:ascii="Arial" w:hAnsi="Arial" w:cs="Arial"/>
          <w:b/>
          <w:i/>
          <w:sz w:val="20"/>
          <w:szCs w:val="20"/>
          <w:lang w:val="en-US"/>
        </w:rPr>
        <w:t xml:space="preserve">Comment: The proposed application is considered to accord with the above State Planning Policies as it proposes to rezone and subdivide land required to accommodate the residential demands in Lara within the approved Lara Settlement Boundary.  The proposed subdivision has been designed to integrate with the surrounding residential land to create a functional high quality urban environment. </w:t>
      </w:r>
    </w:p>
    <w:p w:rsidR="000E19AB" w:rsidRPr="004E3233" w:rsidRDefault="000E19AB" w:rsidP="0008406A">
      <w:pPr>
        <w:tabs>
          <w:tab w:val="left" w:pos="915"/>
        </w:tabs>
        <w:spacing w:after="0" w:line="360" w:lineRule="auto"/>
        <w:jc w:val="both"/>
        <w:rPr>
          <w:rFonts w:ascii="Arial" w:hAnsi="Arial" w:cs="Arial"/>
          <w:b/>
          <w:i/>
          <w:sz w:val="20"/>
          <w:szCs w:val="20"/>
          <w:lang w:val="en-US"/>
        </w:rPr>
      </w:pPr>
    </w:p>
    <w:p w:rsidR="000E19AB" w:rsidRPr="004E3233" w:rsidRDefault="000E19AB" w:rsidP="0008406A">
      <w:pPr>
        <w:tabs>
          <w:tab w:val="left" w:pos="915"/>
        </w:tabs>
        <w:spacing w:after="0" w:line="360" w:lineRule="auto"/>
        <w:jc w:val="both"/>
        <w:rPr>
          <w:rFonts w:ascii="Arial" w:hAnsi="Arial" w:cs="Arial"/>
          <w:b/>
          <w:i/>
          <w:sz w:val="20"/>
          <w:szCs w:val="20"/>
          <w:lang w:val="en-US"/>
        </w:rPr>
      </w:pPr>
      <w:r w:rsidRPr="004E3233">
        <w:rPr>
          <w:rFonts w:ascii="Arial" w:hAnsi="Arial" w:cs="Arial"/>
          <w:b/>
          <w:i/>
          <w:sz w:val="20"/>
          <w:szCs w:val="20"/>
          <w:lang w:val="en-US"/>
        </w:rPr>
        <w:t>It is proposed to manage stormwater via an integrated scheme with adjoining land as indicated in the attached Grand Lakes Hydraulic Modelling and</w:t>
      </w:r>
      <w:r w:rsidR="005957F1">
        <w:rPr>
          <w:rFonts w:ascii="Arial" w:hAnsi="Arial" w:cs="Arial"/>
          <w:b/>
          <w:i/>
          <w:sz w:val="20"/>
          <w:szCs w:val="20"/>
          <w:lang w:val="en-US"/>
        </w:rPr>
        <w:t xml:space="preserve"> Impact Report – Addendum 7, July</w:t>
      </w:r>
      <w:r w:rsidRPr="004E3233">
        <w:rPr>
          <w:rFonts w:ascii="Arial" w:hAnsi="Arial" w:cs="Arial"/>
          <w:b/>
          <w:i/>
          <w:sz w:val="20"/>
          <w:szCs w:val="20"/>
          <w:lang w:val="en-US"/>
        </w:rPr>
        <w:t xml:space="preserve"> 2013 by BMT WBM</w:t>
      </w:r>
      <w:r w:rsidR="00B64567">
        <w:rPr>
          <w:rFonts w:ascii="Arial" w:hAnsi="Arial" w:cs="Arial"/>
          <w:b/>
          <w:i/>
          <w:sz w:val="20"/>
          <w:szCs w:val="20"/>
          <w:lang w:val="en-US"/>
        </w:rPr>
        <w:t xml:space="preserve"> (Attachment 11)</w:t>
      </w:r>
      <w:r w:rsidRPr="004E3233">
        <w:rPr>
          <w:rFonts w:ascii="Arial" w:hAnsi="Arial" w:cs="Arial"/>
          <w:b/>
          <w:i/>
          <w:sz w:val="20"/>
          <w:szCs w:val="20"/>
          <w:lang w:val="en-US"/>
        </w:rPr>
        <w:t xml:space="preserve">.  In addition, this application includes an approved Cultural Heritage Management Plan for the subject land which does not impose any constraints on the future subdivision of this land. </w:t>
      </w:r>
    </w:p>
    <w:p w:rsidR="0097174E" w:rsidRDefault="0097174E" w:rsidP="0008406A">
      <w:pPr>
        <w:tabs>
          <w:tab w:val="left" w:pos="915"/>
        </w:tabs>
        <w:spacing w:after="0" w:line="360" w:lineRule="auto"/>
        <w:jc w:val="both"/>
        <w:rPr>
          <w:rFonts w:ascii="Arial" w:hAnsi="Arial" w:cs="Arial"/>
          <w:sz w:val="20"/>
          <w:szCs w:val="20"/>
          <w:lang w:val="en-US"/>
        </w:rPr>
      </w:pPr>
    </w:p>
    <w:p w:rsidR="0097174E" w:rsidRDefault="0097174E" w:rsidP="0008406A">
      <w:pPr>
        <w:tabs>
          <w:tab w:val="left" w:pos="915"/>
        </w:tabs>
        <w:spacing w:after="0" w:line="360" w:lineRule="auto"/>
        <w:jc w:val="both"/>
        <w:rPr>
          <w:rFonts w:ascii="Arial" w:hAnsi="Arial" w:cs="Arial"/>
          <w:sz w:val="20"/>
          <w:szCs w:val="20"/>
          <w:lang w:val="en-US"/>
        </w:rPr>
      </w:pPr>
    </w:p>
    <w:p w:rsidR="00A440BE" w:rsidRDefault="00A440BE" w:rsidP="0008406A">
      <w:pPr>
        <w:tabs>
          <w:tab w:val="left" w:pos="915"/>
        </w:tabs>
        <w:spacing w:after="0" w:line="360" w:lineRule="auto"/>
        <w:jc w:val="both"/>
        <w:rPr>
          <w:rFonts w:ascii="Arial" w:hAnsi="Arial" w:cs="Arial"/>
          <w:sz w:val="20"/>
          <w:szCs w:val="20"/>
          <w:lang w:val="en-US"/>
        </w:rPr>
      </w:pPr>
    </w:p>
    <w:p w:rsidR="00706A01" w:rsidRDefault="00706A01" w:rsidP="0008406A">
      <w:pPr>
        <w:tabs>
          <w:tab w:val="left" w:pos="915"/>
        </w:tabs>
        <w:spacing w:after="0" w:line="360" w:lineRule="auto"/>
        <w:jc w:val="both"/>
        <w:rPr>
          <w:rFonts w:ascii="Arial" w:hAnsi="Arial" w:cs="Arial"/>
          <w:sz w:val="20"/>
          <w:szCs w:val="20"/>
          <w:lang w:val="en-US"/>
        </w:rPr>
      </w:pPr>
    </w:p>
    <w:p w:rsidR="00706A01" w:rsidRDefault="00706A01" w:rsidP="0008406A">
      <w:pPr>
        <w:tabs>
          <w:tab w:val="left" w:pos="915"/>
        </w:tabs>
        <w:spacing w:after="0" w:line="360" w:lineRule="auto"/>
        <w:jc w:val="both"/>
        <w:rPr>
          <w:rFonts w:ascii="Arial" w:hAnsi="Arial" w:cs="Arial"/>
          <w:sz w:val="20"/>
          <w:szCs w:val="20"/>
          <w:lang w:val="en-US"/>
        </w:rPr>
      </w:pPr>
    </w:p>
    <w:p w:rsidR="006C355C" w:rsidRDefault="006C355C" w:rsidP="0008406A">
      <w:pPr>
        <w:pStyle w:val="Heading2"/>
      </w:pPr>
      <w:bookmarkStart w:id="26" w:name="_Toc359315238"/>
      <w:r>
        <w:lastRenderedPageBreak/>
        <w:t>Local Planning Policy Framework</w:t>
      </w:r>
      <w:bookmarkEnd w:id="26"/>
    </w:p>
    <w:p w:rsidR="006C355C" w:rsidRPr="006C355C" w:rsidRDefault="006C355C" w:rsidP="0008406A">
      <w:pPr>
        <w:tabs>
          <w:tab w:val="left" w:pos="915"/>
        </w:tabs>
        <w:spacing w:after="0" w:line="360" w:lineRule="auto"/>
        <w:jc w:val="both"/>
        <w:rPr>
          <w:rFonts w:ascii="Arial" w:hAnsi="Arial" w:cs="Arial"/>
          <w:sz w:val="20"/>
          <w:szCs w:val="20"/>
          <w:lang w:val="en-US"/>
        </w:rPr>
      </w:pPr>
    </w:p>
    <w:p w:rsidR="006C355C" w:rsidRDefault="006C355C" w:rsidP="0008406A">
      <w:pPr>
        <w:spacing w:after="0" w:line="360" w:lineRule="auto"/>
        <w:ind w:right="-23"/>
        <w:jc w:val="both"/>
        <w:rPr>
          <w:rFonts w:ascii="Arial" w:hAnsi="Arial" w:cs="Arial"/>
          <w:snapToGrid w:val="0"/>
          <w:sz w:val="20"/>
          <w:szCs w:val="20"/>
        </w:rPr>
      </w:pPr>
      <w:r w:rsidRPr="006C355C">
        <w:rPr>
          <w:rFonts w:ascii="Arial" w:hAnsi="Arial" w:cs="Arial"/>
          <w:sz w:val="20"/>
          <w:szCs w:val="20"/>
        </w:rPr>
        <w:t xml:space="preserve">The proposed application is considered to be consistent with a range of Local Planning Policies </w:t>
      </w:r>
      <w:r w:rsidRPr="006C355C">
        <w:rPr>
          <w:rFonts w:ascii="Arial" w:hAnsi="Arial" w:cs="Arial"/>
          <w:snapToGrid w:val="0"/>
          <w:sz w:val="20"/>
          <w:szCs w:val="20"/>
        </w:rPr>
        <w:t xml:space="preserve">and </w:t>
      </w:r>
      <w:r w:rsidR="00D46917">
        <w:rPr>
          <w:rFonts w:ascii="Arial" w:hAnsi="Arial" w:cs="Arial"/>
          <w:snapToGrid w:val="0"/>
          <w:sz w:val="20"/>
          <w:szCs w:val="20"/>
        </w:rPr>
        <w:t xml:space="preserve">supported </w:t>
      </w:r>
      <w:r w:rsidRPr="006C355C">
        <w:rPr>
          <w:rFonts w:ascii="Arial" w:hAnsi="Arial" w:cs="Arial"/>
          <w:snapToGrid w:val="0"/>
          <w:sz w:val="20"/>
          <w:szCs w:val="20"/>
        </w:rPr>
        <w:t>by:</w:t>
      </w:r>
    </w:p>
    <w:p w:rsidR="007F6725" w:rsidRPr="006C355C" w:rsidRDefault="007F6725" w:rsidP="0008406A">
      <w:pPr>
        <w:spacing w:after="0" w:line="360" w:lineRule="auto"/>
        <w:ind w:right="-23"/>
        <w:jc w:val="both"/>
        <w:rPr>
          <w:rFonts w:ascii="Arial" w:hAnsi="Arial" w:cs="Arial"/>
          <w:snapToGrid w:val="0"/>
          <w:sz w:val="20"/>
          <w:szCs w:val="20"/>
        </w:rPr>
      </w:pPr>
    </w:p>
    <w:p w:rsidR="006C355C" w:rsidRDefault="007F6725" w:rsidP="00D46917">
      <w:pPr>
        <w:numPr>
          <w:ilvl w:val="0"/>
          <w:numId w:val="28"/>
        </w:numPr>
        <w:spacing w:after="0" w:line="240" w:lineRule="exact"/>
        <w:ind w:left="851" w:right="-23" w:hanging="284"/>
        <w:jc w:val="both"/>
        <w:rPr>
          <w:rFonts w:ascii="Arial" w:hAnsi="Arial" w:cs="Arial"/>
          <w:sz w:val="20"/>
          <w:szCs w:val="20"/>
        </w:rPr>
      </w:pPr>
      <w:r w:rsidRPr="006C355C">
        <w:rPr>
          <w:rFonts w:ascii="Arial" w:hAnsi="Arial" w:cs="Arial"/>
          <w:sz w:val="20"/>
          <w:szCs w:val="20"/>
        </w:rPr>
        <w:t xml:space="preserve">Clause 21.06-2 </w:t>
      </w:r>
      <w:proofErr w:type="gramStart"/>
      <w:r w:rsidRPr="006C355C">
        <w:rPr>
          <w:rFonts w:ascii="Arial" w:hAnsi="Arial" w:cs="Arial"/>
          <w:sz w:val="20"/>
          <w:szCs w:val="20"/>
        </w:rPr>
        <w:t>Urban</w:t>
      </w:r>
      <w:proofErr w:type="gramEnd"/>
      <w:r w:rsidRPr="006C355C">
        <w:rPr>
          <w:rFonts w:ascii="Arial" w:hAnsi="Arial" w:cs="Arial"/>
          <w:sz w:val="20"/>
          <w:szCs w:val="20"/>
        </w:rPr>
        <w:t xml:space="preserve"> growth</w:t>
      </w:r>
      <w:r>
        <w:rPr>
          <w:rFonts w:ascii="Arial" w:hAnsi="Arial" w:cs="Arial"/>
          <w:sz w:val="20"/>
          <w:szCs w:val="20"/>
        </w:rPr>
        <w:t xml:space="preserve"> -</w:t>
      </w:r>
      <w:r w:rsidRPr="006C355C">
        <w:rPr>
          <w:rFonts w:ascii="Arial" w:hAnsi="Arial" w:cs="Arial"/>
          <w:sz w:val="20"/>
          <w:szCs w:val="20"/>
        </w:rPr>
        <w:t xml:space="preserve"> </w:t>
      </w:r>
      <w:r>
        <w:rPr>
          <w:rFonts w:ascii="Arial" w:hAnsi="Arial" w:cs="Arial"/>
          <w:sz w:val="20"/>
          <w:szCs w:val="20"/>
        </w:rPr>
        <w:t>T</w:t>
      </w:r>
      <w:r w:rsidR="006C355C" w:rsidRPr="006C355C">
        <w:rPr>
          <w:rFonts w:ascii="Arial" w:hAnsi="Arial" w:cs="Arial"/>
          <w:sz w:val="20"/>
          <w:szCs w:val="20"/>
        </w:rPr>
        <w:t xml:space="preserve">he rezoning and development of a residential subdivision within a defined urban growth area and the provision of </w:t>
      </w:r>
      <w:r>
        <w:rPr>
          <w:rFonts w:ascii="Arial" w:hAnsi="Arial" w:cs="Arial"/>
          <w:sz w:val="20"/>
          <w:szCs w:val="20"/>
        </w:rPr>
        <w:t xml:space="preserve">a mix of housing suited to the </w:t>
      </w:r>
      <w:r w:rsidR="006C355C" w:rsidRPr="006C355C">
        <w:rPr>
          <w:rFonts w:ascii="Arial" w:hAnsi="Arial" w:cs="Arial"/>
          <w:sz w:val="20"/>
          <w:szCs w:val="20"/>
        </w:rPr>
        <w:t>needs of a diverse range of household ty</w:t>
      </w:r>
      <w:r>
        <w:rPr>
          <w:rFonts w:ascii="Arial" w:hAnsi="Arial" w:cs="Arial"/>
          <w:sz w:val="20"/>
          <w:szCs w:val="20"/>
        </w:rPr>
        <w:t>pes.</w:t>
      </w:r>
    </w:p>
    <w:p w:rsidR="007F6725" w:rsidRPr="006C355C" w:rsidRDefault="007F6725" w:rsidP="00D46917">
      <w:pPr>
        <w:spacing w:after="0" w:line="240" w:lineRule="exact"/>
        <w:ind w:left="851" w:right="-23" w:hanging="284"/>
        <w:jc w:val="both"/>
        <w:rPr>
          <w:rFonts w:ascii="Arial" w:hAnsi="Arial" w:cs="Arial"/>
          <w:sz w:val="20"/>
          <w:szCs w:val="20"/>
        </w:rPr>
      </w:pPr>
    </w:p>
    <w:p w:rsidR="006C355C" w:rsidRDefault="007F6725" w:rsidP="00D46917">
      <w:pPr>
        <w:numPr>
          <w:ilvl w:val="0"/>
          <w:numId w:val="28"/>
        </w:numPr>
        <w:spacing w:after="0" w:line="240" w:lineRule="exact"/>
        <w:ind w:left="851" w:right="-23" w:hanging="284"/>
        <w:jc w:val="both"/>
        <w:rPr>
          <w:rFonts w:ascii="Arial" w:hAnsi="Arial" w:cs="Arial"/>
          <w:sz w:val="20"/>
          <w:szCs w:val="20"/>
        </w:rPr>
      </w:pPr>
      <w:r w:rsidRPr="006C355C">
        <w:rPr>
          <w:rFonts w:ascii="Arial" w:hAnsi="Arial" w:cs="Arial"/>
          <w:sz w:val="20"/>
          <w:szCs w:val="20"/>
        </w:rPr>
        <w:t xml:space="preserve">Clause 21.06-3 Urban consolidation </w:t>
      </w:r>
      <w:r>
        <w:rPr>
          <w:rFonts w:ascii="Arial" w:hAnsi="Arial" w:cs="Arial"/>
          <w:sz w:val="20"/>
          <w:szCs w:val="20"/>
        </w:rPr>
        <w:t xml:space="preserve">- </w:t>
      </w:r>
      <w:r w:rsidR="006C355C" w:rsidRPr="006C355C">
        <w:rPr>
          <w:rFonts w:ascii="Arial" w:hAnsi="Arial" w:cs="Arial"/>
          <w:sz w:val="20"/>
          <w:szCs w:val="20"/>
        </w:rPr>
        <w:t xml:space="preserve">The encouragement of urban consolidation and encourage a </w:t>
      </w:r>
      <w:r>
        <w:rPr>
          <w:rFonts w:ascii="Arial" w:hAnsi="Arial" w:cs="Arial"/>
          <w:sz w:val="20"/>
          <w:szCs w:val="20"/>
        </w:rPr>
        <w:t>range of development densities.</w:t>
      </w:r>
    </w:p>
    <w:p w:rsidR="007F6725" w:rsidRDefault="007F6725" w:rsidP="00D46917">
      <w:pPr>
        <w:pStyle w:val="ListParagraph"/>
        <w:spacing w:after="0" w:line="240" w:lineRule="exact"/>
        <w:ind w:left="851" w:hanging="284"/>
        <w:jc w:val="both"/>
        <w:rPr>
          <w:rFonts w:ascii="Arial" w:hAnsi="Arial" w:cs="Arial"/>
          <w:sz w:val="20"/>
          <w:szCs w:val="20"/>
        </w:rPr>
      </w:pPr>
    </w:p>
    <w:p w:rsidR="006C355C" w:rsidRDefault="007F6725" w:rsidP="00D46917">
      <w:pPr>
        <w:numPr>
          <w:ilvl w:val="0"/>
          <w:numId w:val="28"/>
        </w:numPr>
        <w:spacing w:after="0" w:line="240" w:lineRule="exact"/>
        <w:ind w:left="851" w:right="-23" w:hanging="284"/>
        <w:jc w:val="both"/>
        <w:rPr>
          <w:rFonts w:ascii="Arial" w:hAnsi="Arial" w:cs="Arial"/>
          <w:sz w:val="20"/>
          <w:szCs w:val="20"/>
        </w:rPr>
      </w:pPr>
      <w:r>
        <w:rPr>
          <w:rFonts w:ascii="Arial" w:hAnsi="Arial" w:cs="Arial"/>
          <w:sz w:val="20"/>
          <w:szCs w:val="20"/>
        </w:rPr>
        <w:t xml:space="preserve">Clause 21.06-4 </w:t>
      </w:r>
      <w:r w:rsidRPr="006C355C">
        <w:rPr>
          <w:rFonts w:ascii="Arial" w:hAnsi="Arial" w:cs="Arial"/>
          <w:sz w:val="20"/>
          <w:szCs w:val="20"/>
        </w:rPr>
        <w:t>Neighbourhood character</w:t>
      </w:r>
      <w:r>
        <w:rPr>
          <w:rFonts w:ascii="Arial" w:hAnsi="Arial" w:cs="Arial"/>
          <w:sz w:val="20"/>
          <w:szCs w:val="20"/>
        </w:rPr>
        <w:t xml:space="preserve"> - </w:t>
      </w:r>
      <w:r w:rsidR="006C355C" w:rsidRPr="006C355C">
        <w:rPr>
          <w:rFonts w:ascii="Arial" w:hAnsi="Arial" w:cs="Arial"/>
          <w:sz w:val="20"/>
          <w:szCs w:val="20"/>
        </w:rPr>
        <w:t>The development of land that seeks to ensure development appropriately responds to the existing character of the area.</w:t>
      </w:r>
    </w:p>
    <w:p w:rsidR="007F6725" w:rsidRDefault="007F6725" w:rsidP="00D46917">
      <w:pPr>
        <w:pStyle w:val="ListParagraph"/>
        <w:spacing w:after="0" w:line="240" w:lineRule="exact"/>
        <w:ind w:left="851" w:hanging="284"/>
        <w:jc w:val="both"/>
        <w:rPr>
          <w:rFonts w:ascii="Arial" w:hAnsi="Arial" w:cs="Arial"/>
          <w:sz w:val="20"/>
          <w:szCs w:val="20"/>
        </w:rPr>
      </w:pPr>
    </w:p>
    <w:p w:rsidR="006C355C" w:rsidRDefault="007F6725" w:rsidP="00D46917">
      <w:pPr>
        <w:numPr>
          <w:ilvl w:val="0"/>
          <w:numId w:val="29"/>
        </w:numPr>
        <w:spacing w:after="0" w:line="240" w:lineRule="exact"/>
        <w:ind w:left="851" w:right="-23" w:hanging="284"/>
        <w:jc w:val="both"/>
        <w:rPr>
          <w:rFonts w:ascii="Arial" w:hAnsi="Arial" w:cs="Arial"/>
          <w:sz w:val="20"/>
          <w:szCs w:val="20"/>
        </w:rPr>
      </w:pPr>
      <w:r w:rsidRPr="006C355C">
        <w:rPr>
          <w:rFonts w:ascii="Arial" w:hAnsi="Arial" w:cs="Arial"/>
          <w:sz w:val="20"/>
          <w:szCs w:val="20"/>
        </w:rPr>
        <w:t xml:space="preserve">Clause 21.08 Development and community infrastructure </w:t>
      </w:r>
      <w:r>
        <w:rPr>
          <w:rFonts w:ascii="Arial" w:hAnsi="Arial" w:cs="Arial"/>
          <w:sz w:val="20"/>
          <w:szCs w:val="20"/>
        </w:rPr>
        <w:t xml:space="preserve">- </w:t>
      </w:r>
      <w:r w:rsidR="006C355C" w:rsidRPr="006C355C">
        <w:rPr>
          <w:rFonts w:ascii="Arial" w:hAnsi="Arial" w:cs="Arial"/>
          <w:sz w:val="20"/>
          <w:szCs w:val="20"/>
        </w:rPr>
        <w:t>The need to provide for the efficient use of serv</w:t>
      </w:r>
      <w:r>
        <w:rPr>
          <w:rFonts w:ascii="Arial" w:hAnsi="Arial" w:cs="Arial"/>
          <w:sz w:val="20"/>
          <w:szCs w:val="20"/>
        </w:rPr>
        <w:t>ices and conservation of water.</w:t>
      </w:r>
    </w:p>
    <w:p w:rsidR="007F6725" w:rsidRPr="006C355C" w:rsidRDefault="007F6725" w:rsidP="00D46917">
      <w:pPr>
        <w:spacing w:after="0" w:line="240" w:lineRule="exact"/>
        <w:ind w:left="851" w:right="-23" w:hanging="284"/>
        <w:jc w:val="both"/>
        <w:rPr>
          <w:rFonts w:ascii="Arial" w:hAnsi="Arial" w:cs="Arial"/>
          <w:sz w:val="20"/>
          <w:szCs w:val="20"/>
        </w:rPr>
      </w:pPr>
    </w:p>
    <w:p w:rsidR="006C355C" w:rsidRPr="006C355C" w:rsidRDefault="007F6725" w:rsidP="00D46917">
      <w:pPr>
        <w:pStyle w:val="StrategicAssessmentText"/>
        <w:numPr>
          <w:ilvl w:val="0"/>
          <w:numId w:val="29"/>
        </w:numPr>
        <w:spacing w:before="0" w:line="240" w:lineRule="exact"/>
        <w:ind w:left="851" w:right="-23" w:hanging="284"/>
        <w:rPr>
          <w:rFonts w:ascii="Arial" w:hAnsi="Arial" w:cs="Arial"/>
          <w:sz w:val="20"/>
        </w:rPr>
      </w:pPr>
      <w:r w:rsidRPr="006C355C">
        <w:rPr>
          <w:rFonts w:ascii="Arial" w:hAnsi="Arial" w:cs="Arial"/>
          <w:sz w:val="20"/>
        </w:rPr>
        <w:t>Clause 21.08-5 Accessibility</w:t>
      </w:r>
      <w:r>
        <w:rPr>
          <w:rFonts w:ascii="Arial" w:hAnsi="Arial" w:cs="Arial"/>
          <w:sz w:val="20"/>
        </w:rPr>
        <w:t xml:space="preserve"> - </w:t>
      </w:r>
      <w:r w:rsidR="006C355C" w:rsidRPr="006C355C">
        <w:rPr>
          <w:rFonts w:ascii="Arial" w:hAnsi="Arial" w:cs="Arial"/>
          <w:sz w:val="20"/>
        </w:rPr>
        <w:t>The need to facilitate the development of access opportunities fo</w:t>
      </w:r>
      <w:r>
        <w:rPr>
          <w:rFonts w:ascii="Arial" w:hAnsi="Arial" w:cs="Arial"/>
          <w:sz w:val="20"/>
        </w:rPr>
        <w:t>r all members of the community.</w:t>
      </w:r>
    </w:p>
    <w:p w:rsidR="00E02398" w:rsidRDefault="00E02398" w:rsidP="00E02398">
      <w:pPr>
        <w:spacing w:after="0" w:line="360" w:lineRule="auto"/>
        <w:ind w:right="-23"/>
        <w:jc w:val="both"/>
        <w:rPr>
          <w:rFonts w:ascii="Arial" w:hAnsi="Arial" w:cs="Arial"/>
          <w:snapToGrid w:val="0"/>
          <w:color w:val="FF0000"/>
          <w:sz w:val="20"/>
          <w:szCs w:val="20"/>
        </w:rPr>
      </w:pPr>
    </w:p>
    <w:p w:rsidR="00D46917" w:rsidRDefault="00D46917" w:rsidP="00D46917">
      <w:pPr>
        <w:spacing w:after="0" w:line="360" w:lineRule="auto"/>
        <w:ind w:right="-17"/>
        <w:jc w:val="both"/>
        <w:rPr>
          <w:rFonts w:ascii="Arial" w:hAnsi="Arial" w:cs="Arial"/>
          <w:sz w:val="20"/>
          <w:szCs w:val="20"/>
        </w:rPr>
      </w:pPr>
      <w:r>
        <w:rPr>
          <w:rFonts w:ascii="Arial" w:hAnsi="Arial" w:cs="Arial"/>
          <w:b/>
          <w:sz w:val="20"/>
          <w:szCs w:val="20"/>
          <w:u w:val="single"/>
        </w:rPr>
        <w:t>Clause 21</w:t>
      </w:r>
      <w:r w:rsidRPr="00E02398">
        <w:rPr>
          <w:rFonts w:ascii="Arial" w:hAnsi="Arial" w:cs="Arial"/>
          <w:b/>
          <w:sz w:val="20"/>
          <w:szCs w:val="20"/>
          <w:u w:val="single"/>
        </w:rPr>
        <w:t>.13 Lara</w:t>
      </w:r>
      <w:r>
        <w:rPr>
          <w:rFonts w:ascii="Arial" w:hAnsi="Arial" w:cs="Arial"/>
          <w:sz w:val="20"/>
          <w:szCs w:val="20"/>
        </w:rPr>
        <w:t xml:space="preserve"> </w:t>
      </w:r>
    </w:p>
    <w:p w:rsidR="00D46917" w:rsidRDefault="00D46917" w:rsidP="00D46917">
      <w:pPr>
        <w:spacing w:after="0" w:line="360" w:lineRule="auto"/>
        <w:ind w:right="-17"/>
        <w:jc w:val="both"/>
        <w:rPr>
          <w:rFonts w:ascii="Arial" w:hAnsi="Arial" w:cs="Arial"/>
          <w:sz w:val="20"/>
          <w:szCs w:val="20"/>
        </w:rPr>
      </w:pPr>
    </w:p>
    <w:p w:rsidR="00D46917" w:rsidRPr="00E02398" w:rsidRDefault="00D46917" w:rsidP="00D46917">
      <w:pPr>
        <w:spacing w:after="0" w:line="360" w:lineRule="auto"/>
        <w:ind w:right="-17"/>
        <w:jc w:val="both"/>
        <w:rPr>
          <w:rFonts w:ascii="Arial" w:hAnsi="Arial" w:cs="Arial"/>
          <w:b/>
          <w:sz w:val="20"/>
          <w:szCs w:val="20"/>
          <w:u w:val="single"/>
        </w:rPr>
      </w:pPr>
      <w:r w:rsidRPr="00E02398">
        <w:rPr>
          <w:rFonts w:ascii="Arial" w:hAnsi="Arial" w:cs="Arial"/>
          <w:sz w:val="20"/>
          <w:szCs w:val="20"/>
        </w:rPr>
        <w:t xml:space="preserve">The proposed application is also considered to accord </w:t>
      </w:r>
      <w:r>
        <w:rPr>
          <w:rFonts w:ascii="Arial" w:hAnsi="Arial" w:cs="Arial"/>
          <w:sz w:val="20"/>
          <w:szCs w:val="20"/>
        </w:rPr>
        <w:t>with this policy</w:t>
      </w:r>
      <w:r w:rsidRPr="00E02398">
        <w:rPr>
          <w:rFonts w:ascii="Arial" w:hAnsi="Arial" w:cs="Arial"/>
          <w:sz w:val="20"/>
          <w:szCs w:val="20"/>
        </w:rPr>
        <w:t xml:space="preserve"> as:</w:t>
      </w:r>
    </w:p>
    <w:p w:rsidR="00D46917" w:rsidRPr="006C355C" w:rsidRDefault="00D46917" w:rsidP="00D46917">
      <w:pPr>
        <w:spacing w:after="0" w:line="360" w:lineRule="auto"/>
        <w:ind w:right="-17"/>
        <w:jc w:val="both"/>
        <w:rPr>
          <w:rFonts w:ascii="Arial" w:hAnsi="Arial" w:cs="Arial"/>
          <w:sz w:val="20"/>
          <w:szCs w:val="20"/>
        </w:rPr>
      </w:pPr>
    </w:p>
    <w:p w:rsidR="00D46917" w:rsidRDefault="00D46917" w:rsidP="00D46917">
      <w:pPr>
        <w:pStyle w:val="ListParagraph"/>
        <w:numPr>
          <w:ilvl w:val="0"/>
          <w:numId w:val="44"/>
        </w:numPr>
        <w:tabs>
          <w:tab w:val="left" w:pos="915"/>
        </w:tabs>
        <w:spacing w:after="0" w:line="360" w:lineRule="auto"/>
        <w:jc w:val="both"/>
        <w:rPr>
          <w:rFonts w:ascii="Arial" w:hAnsi="Arial" w:cs="Arial"/>
          <w:sz w:val="20"/>
          <w:szCs w:val="20"/>
          <w:lang w:val="en-US"/>
        </w:rPr>
      </w:pPr>
      <w:r>
        <w:rPr>
          <w:rFonts w:ascii="Arial" w:hAnsi="Arial" w:cs="Arial"/>
          <w:sz w:val="20"/>
          <w:szCs w:val="20"/>
          <w:lang w:val="en-US"/>
        </w:rPr>
        <w:t xml:space="preserve">The rezoning, subdivision and residential development of the subject land will maintain a compact urban form.  </w:t>
      </w:r>
    </w:p>
    <w:p w:rsidR="00D46917" w:rsidRDefault="00D46917" w:rsidP="00D46917">
      <w:pPr>
        <w:pStyle w:val="ListParagraph"/>
        <w:numPr>
          <w:ilvl w:val="0"/>
          <w:numId w:val="44"/>
        </w:numPr>
        <w:tabs>
          <w:tab w:val="left" w:pos="915"/>
        </w:tabs>
        <w:spacing w:after="0" w:line="360" w:lineRule="auto"/>
        <w:jc w:val="both"/>
        <w:rPr>
          <w:rFonts w:ascii="Arial" w:hAnsi="Arial" w:cs="Arial"/>
          <w:sz w:val="20"/>
          <w:szCs w:val="20"/>
          <w:lang w:val="en-US"/>
        </w:rPr>
      </w:pPr>
      <w:r>
        <w:rPr>
          <w:rFonts w:ascii="Arial" w:hAnsi="Arial" w:cs="Arial"/>
          <w:sz w:val="20"/>
          <w:szCs w:val="20"/>
          <w:lang w:val="en-US"/>
        </w:rPr>
        <w:t>The rezoning will ensure an adequate supply of appropriately zoned land.</w:t>
      </w:r>
    </w:p>
    <w:p w:rsidR="00D46917" w:rsidRDefault="00D46917" w:rsidP="00D46917">
      <w:pPr>
        <w:pStyle w:val="ListParagraph"/>
        <w:numPr>
          <w:ilvl w:val="0"/>
          <w:numId w:val="44"/>
        </w:numPr>
        <w:tabs>
          <w:tab w:val="left" w:pos="915"/>
        </w:tabs>
        <w:spacing w:after="0" w:line="360" w:lineRule="auto"/>
        <w:jc w:val="both"/>
        <w:rPr>
          <w:rFonts w:ascii="Arial" w:hAnsi="Arial" w:cs="Arial"/>
          <w:sz w:val="20"/>
          <w:szCs w:val="20"/>
          <w:lang w:val="en-US"/>
        </w:rPr>
      </w:pPr>
      <w:r>
        <w:rPr>
          <w:rFonts w:ascii="Arial" w:hAnsi="Arial" w:cs="Arial"/>
          <w:sz w:val="20"/>
          <w:szCs w:val="20"/>
          <w:lang w:val="en-US"/>
        </w:rPr>
        <w:t xml:space="preserve">The proposed rezoning provides opportunity to integrate with the surrounding residentially zoned land. </w:t>
      </w:r>
    </w:p>
    <w:p w:rsidR="00D46917" w:rsidRDefault="00D46917" w:rsidP="00D46917">
      <w:pPr>
        <w:pStyle w:val="ListParagraph"/>
        <w:numPr>
          <w:ilvl w:val="0"/>
          <w:numId w:val="44"/>
        </w:numPr>
        <w:tabs>
          <w:tab w:val="left" w:pos="915"/>
        </w:tabs>
        <w:spacing w:after="0" w:line="360" w:lineRule="auto"/>
        <w:jc w:val="both"/>
        <w:rPr>
          <w:rFonts w:ascii="Arial" w:hAnsi="Arial" w:cs="Arial"/>
          <w:sz w:val="20"/>
          <w:szCs w:val="20"/>
          <w:lang w:val="en-US"/>
        </w:rPr>
      </w:pPr>
      <w:r>
        <w:rPr>
          <w:rFonts w:ascii="Arial" w:hAnsi="Arial" w:cs="Arial"/>
          <w:sz w:val="20"/>
          <w:szCs w:val="20"/>
          <w:lang w:val="en-US"/>
        </w:rPr>
        <w:t>It will provide efficient and convenient integrated movement opportunities for vehicles, cyclists and pedestrians.</w:t>
      </w:r>
    </w:p>
    <w:p w:rsidR="00D46917" w:rsidRDefault="00D46917" w:rsidP="00D46917">
      <w:pPr>
        <w:pStyle w:val="ListParagraph"/>
        <w:numPr>
          <w:ilvl w:val="0"/>
          <w:numId w:val="44"/>
        </w:numPr>
        <w:tabs>
          <w:tab w:val="left" w:pos="915"/>
        </w:tabs>
        <w:spacing w:after="0" w:line="360" w:lineRule="auto"/>
        <w:jc w:val="both"/>
        <w:rPr>
          <w:rFonts w:ascii="Arial" w:hAnsi="Arial" w:cs="Arial"/>
          <w:sz w:val="20"/>
          <w:szCs w:val="20"/>
          <w:lang w:val="en-US"/>
        </w:rPr>
      </w:pPr>
      <w:r>
        <w:rPr>
          <w:rFonts w:ascii="Arial" w:hAnsi="Arial" w:cs="Arial"/>
          <w:sz w:val="20"/>
          <w:szCs w:val="20"/>
          <w:lang w:val="en-US"/>
        </w:rPr>
        <w:t>It ensures sequential zoning and development in accordance with the Lara Structure Plan 2011.</w:t>
      </w:r>
    </w:p>
    <w:p w:rsidR="00D46917" w:rsidRPr="00706A01" w:rsidRDefault="00D46917" w:rsidP="00D46917">
      <w:pPr>
        <w:pStyle w:val="ListParagraph"/>
        <w:numPr>
          <w:ilvl w:val="0"/>
          <w:numId w:val="44"/>
        </w:numPr>
        <w:tabs>
          <w:tab w:val="left" w:pos="915"/>
        </w:tabs>
        <w:spacing w:after="0" w:line="360" w:lineRule="auto"/>
        <w:jc w:val="both"/>
        <w:rPr>
          <w:rFonts w:ascii="Arial" w:hAnsi="Arial" w:cs="Arial"/>
          <w:sz w:val="20"/>
          <w:szCs w:val="20"/>
          <w:lang w:val="en-US"/>
        </w:rPr>
      </w:pPr>
      <w:r>
        <w:rPr>
          <w:rFonts w:ascii="Arial" w:hAnsi="Arial" w:cs="Arial"/>
          <w:sz w:val="20"/>
          <w:szCs w:val="20"/>
          <w:lang w:val="en-US"/>
        </w:rPr>
        <w:t xml:space="preserve">It will locate residential land close to educational, community and recreational facilities. </w:t>
      </w:r>
    </w:p>
    <w:p w:rsidR="00D46917" w:rsidRDefault="00D46917" w:rsidP="00E02398">
      <w:pPr>
        <w:spacing w:after="0" w:line="360" w:lineRule="auto"/>
        <w:ind w:right="-23"/>
        <w:jc w:val="both"/>
        <w:rPr>
          <w:rFonts w:ascii="Arial" w:hAnsi="Arial" w:cs="Arial"/>
          <w:b/>
          <w:i/>
          <w:snapToGrid w:val="0"/>
          <w:sz w:val="20"/>
          <w:szCs w:val="20"/>
        </w:rPr>
      </w:pPr>
    </w:p>
    <w:p w:rsidR="007C7946" w:rsidRPr="004E3233" w:rsidRDefault="00E02398" w:rsidP="00E02398">
      <w:pPr>
        <w:spacing w:after="0" w:line="360" w:lineRule="auto"/>
        <w:ind w:right="-23"/>
        <w:jc w:val="both"/>
        <w:rPr>
          <w:rFonts w:ascii="Arial" w:hAnsi="Arial" w:cs="Arial"/>
          <w:b/>
          <w:i/>
          <w:snapToGrid w:val="0"/>
          <w:sz w:val="20"/>
          <w:szCs w:val="20"/>
        </w:rPr>
      </w:pPr>
      <w:r w:rsidRPr="004E3233">
        <w:rPr>
          <w:rFonts w:ascii="Arial" w:hAnsi="Arial" w:cs="Arial"/>
          <w:b/>
          <w:i/>
          <w:snapToGrid w:val="0"/>
          <w:sz w:val="20"/>
          <w:szCs w:val="20"/>
        </w:rPr>
        <w:t xml:space="preserve">Comment: The proposed application is considered to accord with the above Local Planning Policies as it seeks approval to </w:t>
      </w:r>
      <w:r w:rsidR="004E3233" w:rsidRPr="004E3233">
        <w:rPr>
          <w:rFonts w:ascii="Arial" w:hAnsi="Arial" w:cs="Arial"/>
          <w:b/>
          <w:i/>
          <w:snapToGrid w:val="0"/>
          <w:sz w:val="20"/>
          <w:szCs w:val="20"/>
        </w:rPr>
        <w:t xml:space="preserve">rezone and </w:t>
      </w:r>
      <w:r w:rsidRPr="004E3233">
        <w:rPr>
          <w:rFonts w:ascii="Arial" w:hAnsi="Arial" w:cs="Arial"/>
          <w:b/>
          <w:i/>
          <w:snapToGrid w:val="0"/>
          <w:sz w:val="20"/>
          <w:szCs w:val="20"/>
        </w:rPr>
        <w:t xml:space="preserve">develop an integrated residential subdivision that will accommodate a range of housing types consistent with the surrounding neighbourhood character. </w:t>
      </w:r>
      <w:r w:rsidR="00CC7911">
        <w:rPr>
          <w:rFonts w:ascii="Arial" w:hAnsi="Arial" w:cs="Arial"/>
          <w:b/>
          <w:i/>
          <w:snapToGrid w:val="0"/>
          <w:sz w:val="20"/>
          <w:szCs w:val="20"/>
        </w:rPr>
        <w:t>The proposed subdivision includes a number of integration features to facilitate accessibility and an overall integrated storm water management strategy.</w:t>
      </w:r>
    </w:p>
    <w:p w:rsidR="00E02398" w:rsidRDefault="00E02398" w:rsidP="00E02398">
      <w:pPr>
        <w:tabs>
          <w:tab w:val="left" w:pos="567"/>
        </w:tabs>
        <w:spacing w:after="0" w:line="360" w:lineRule="auto"/>
        <w:ind w:right="-23"/>
        <w:jc w:val="both"/>
        <w:rPr>
          <w:rFonts w:ascii="Arial" w:hAnsi="Arial" w:cs="Arial"/>
          <w:snapToGrid w:val="0"/>
          <w:sz w:val="20"/>
          <w:szCs w:val="20"/>
        </w:rPr>
      </w:pPr>
    </w:p>
    <w:p w:rsidR="00D46917" w:rsidRDefault="00D46917" w:rsidP="00E02398">
      <w:pPr>
        <w:tabs>
          <w:tab w:val="left" w:pos="567"/>
        </w:tabs>
        <w:spacing w:after="0" w:line="360" w:lineRule="auto"/>
        <w:ind w:right="-23"/>
        <w:jc w:val="both"/>
        <w:rPr>
          <w:rFonts w:ascii="Arial" w:hAnsi="Arial" w:cs="Arial"/>
          <w:snapToGrid w:val="0"/>
          <w:sz w:val="20"/>
          <w:szCs w:val="20"/>
        </w:rPr>
      </w:pPr>
    </w:p>
    <w:p w:rsidR="00D46917" w:rsidRPr="006C355C" w:rsidRDefault="00D46917" w:rsidP="00E02398">
      <w:pPr>
        <w:tabs>
          <w:tab w:val="left" w:pos="567"/>
        </w:tabs>
        <w:spacing w:after="0" w:line="360" w:lineRule="auto"/>
        <w:ind w:right="-23"/>
        <w:jc w:val="both"/>
        <w:rPr>
          <w:rFonts w:ascii="Arial" w:hAnsi="Arial" w:cs="Arial"/>
          <w:snapToGrid w:val="0"/>
          <w:sz w:val="20"/>
          <w:szCs w:val="20"/>
        </w:rPr>
      </w:pPr>
    </w:p>
    <w:p w:rsidR="006C355C" w:rsidRPr="006D37BC" w:rsidRDefault="006C355C" w:rsidP="0008406A">
      <w:pPr>
        <w:pStyle w:val="ReportHeading-Level1"/>
        <w:numPr>
          <w:ilvl w:val="0"/>
          <w:numId w:val="41"/>
        </w:numPr>
        <w:tabs>
          <w:tab w:val="left" w:pos="567"/>
        </w:tabs>
        <w:ind w:left="0" w:firstLine="0"/>
        <w:jc w:val="both"/>
        <w:rPr>
          <w:rFonts w:ascii="Arial Narrow" w:hAnsi="Arial Narrow" w:cs="Tahoma"/>
          <w:b/>
          <w:caps/>
          <w:smallCaps w:val="0"/>
          <w:color w:val="004990"/>
          <w:sz w:val="24"/>
          <w:szCs w:val="24"/>
        </w:rPr>
      </w:pPr>
      <w:bookmarkStart w:id="27" w:name="_Toc359315239"/>
      <w:r>
        <w:rPr>
          <w:rFonts w:ascii="Arial Narrow" w:hAnsi="Arial Narrow" w:cs="Tahoma"/>
          <w:b/>
          <w:caps/>
          <w:smallCaps w:val="0"/>
          <w:color w:val="004990"/>
          <w:sz w:val="24"/>
          <w:szCs w:val="24"/>
        </w:rPr>
        <w:lastRenderedPageBreak/>
        <w:t>TECHNICAL ASSESSMENTS</w:t>
      </w:r>
      <w:bookmarkEnd w:id="27"/>
    </w:p>
    <w:p w:rsidR="006C355C" w:rsidRPr="006C355C" w:rsidRDefault="006C355C" w:rsidP="006C355C">
      <w:pPr>
        <w:tabs>
          <w:tab w:val="left" w:pos="915"/>
        </w:tabs>
        <w:spacing w:after="0" w:line="360" w:lineRule="auto"/>
        <w:jc w:val="both"/>
        <w:rPr>
          <w:rFonts w:ascii="Arial" w:hAnsi="Arial" w:cs="Arial"/>
          <w:sz w:val="20"/>
          <w:szCs w:val="20"/>
          <w:lang w:val="en-US"/>
        </w:rPr>
      </w:pPr>
    </w:p>
    <w:p w:rsidR="006C355C" w:rsidRPr="006C355C" w:rsidRDefault="006C355C" w:rsidP="006C355C">
      <w:pPr>
        <w:spacing w:after="0" w:line="360" w:lineRule="auto"/>
        <w:ind w:right="-16"/>
        <w:jc w:val="both"/>
        <w:rPr>
          <w:rFonts w:ascii="Arial" w:hAnsi="Arial" w:cs="Arial"/>
          <w:color w:val="000000"/>
          <w:sz w:val="20"/>
          <w:szCs w:val="20"/>
        </w:rPr>
      </w:pPr>
      <w:r w:rsidRPr="006C355C">
        <w:rPr>
          <w:rFonts w:ascii="Arial" w:hAnsi="Arial" w:cs="Arial"/>
          <w:color w:val="000000"/>
          <w:sz w:val="20"/>
          <w:szCs w:val="20"/>
        </w:rPr>
        <w:t>The following technical assessments have been undertaken of the subject site in response to the proposed rezoning and subdivision of this land.</w:t>
      </w:r>
    </w:p>
    <w:p w:rsidR="006C355C" w:rsidRPr="006C355C" w:rsidRDefault="006C355C" w:rsidP="006C355C">
      <w:pPr>
        <w:spacing w:after="0" w:line="360" w:lineRule="auto"/>
        <w:ind w:right="-16"/>
        <w:jc w:val="both"/>
        <w:rPr>
          <w:rFonts w:ascii="Arial" w:hAnsi="Arial" w:cs="Arial"/>
          <w:b/>
          <w:color w:val="000000"/>
          <w:sz w:val="20"/>
          <w:szCs w:val="20"/>
        </w:rPr>
      </w:pPr>
    </w:p>
    <w:p w:rsidR="006C355C" w:rsidRPr="006C355C" w:rsidRDefault="00190A5C" w:rsidP="006C355C">
      <w:pPr>
        <w:numPr>
          <w:ilvl w:val="0"/>
          <w:numId w:val="31"/>
        </w:numPr>
        <w:spacing w:after="0" w:line="360" w:lineRule="auto"/>
        <w:ind w:left="567" w:right="-17" w:hanging="283"/>
        <w:jc w:val="both"/>
        <w:rPr>
          <w:rFonts w:ascii="Arial" w:hAnsi="Arial" w:cs="Arial"/>
          <w:b/>
          <w:sz w:val="20"/>
          <w:szCs w:val="20"/>
        </w:rPr>
      </w:pPr>
      <w:r>
        <w:rPr>
          <w:rFonts w:ascii="Arial" w:hAnsi="Arial" w:cs="Arial"/>
          <w:b/>
          <w:sz w:val="20"/>
          <w:szCs w:val="20"/>
        </w:rPr>
        <w:t>Vegetation and Net Gain Assessment by Mark Trengove Ecological Services, May 2013</w:t>
      </w:r>
      <w:r w:rsidR="00BC634B">
        <w:rPr>
          <w:rFonts w:ascii="Arial" w:hAnsi="Arial" w:cs="Arial"/>
          <w:b/>
          <w:sz w:val="20"/>
          <w:szCs w:val="20"/>
        </w:rPr>
        <w:t xml:space="preserve"> (Attachment 9)</w:t>
      </w:r>
    </w:p>
    <w:p w:rsidR="006C355C" w:rsidRPr="006C355C" w:rsidRDefault="006C355C" w:rsidP="006C355C">
      <w:pPr>
        <w:tabs>
          <w:tab w:val="left" w:pos="567"/>
        </w:tabs>
        <w:spacing w:after="0" w:line="360" w:lineRule="auto"/>
        <w:ind w:left="284" w:right="-17"/>
        <w:jc w:val="both"/>
        <w:rPr>
          <w:rFonts w:ascii="Arial" w:hAnsi="Arial" w:cs="Arial"/>
          <w:b/>
          <w:sz w:val="20"/>
          <w:szCs w:val="20"/>
        </w:rPr>
      </w:pPr>
    </w:p>
    <w:p w:rsidR="006C355C" w:rsidRPr="0097174E" w:rsidRDefault="000E19AB" w:rsidP="006C355C">
      <w:pPr>
        <w:spacing w:after="0" w:line="360" w:lineRule="auto"/>
        <w:ind w:right="-17"/>
        <w:jc w:val="both"/>
        <w:rPr>
          <w:rFonts w:ascii="Arial" w:hAnsi="Arial" w:cs="Arial"/>
          <w:sz w:val="20"/>
          <w:szCs w:val="20"/>
        </w:rPr>
      </w:pPr>
      <w:r w:rsidRPr="0097174E">
        <w:rPr>
          <w:rFonts w:ascii="Arial" w:hAnsi="Arial" w:cs="Arial"/>
          <w:sz w:val="20"/>
          <w:szCs w:val="20"/>
        </w:rPr>
        <w:t>This report has revealed that the site is rated as having negligible significance for biodiversity conservation.</w:t>
      </w:r>
    </w:p>
    <w:p w:rsidR="0008406A" w:rsidRPr="006C355C" w:rsidRDefault="0008406A" w:rsidP="006C355C">
      <w:pPr>
        <w:tabs>
          <w:tab w:val="left" w:pos="567"/>
        </w:tabs>
        <w:spacing w:after="0" w:line="360" w:lineRule="auto"/>
        <w:ind w:left="284" w:right="-17"/>
        <w:jc w:val="both"/>
        <w:rPr>
          <w:rFonts w:ascii="Arial" w:hAnsi="Arial" w:cs="Arial"/>
          <w:color w:val="000000"/>
          <w:sz w:val="20"/>
          <w:szCs w:val="20"/>
        </w:rPr>
      </w:pPr>
    </w:p>
    <w:p w:rsidR="006C355C" w:rsidRPr="006C355C" w:rsidRDefault="00190A5C" w:rsidP="006C355C">
      <w:pPr>
        <w:numPr>
          <w:ilvl w:val="0"/>
          <w:numId w:val="31"/>
        </w:numPr>
        <w:spacing w:after="0" w:line="360" w:lineRule="auto"/>
        <w:ind w:left="567" w:right="-17" w:hanging="283"/>
        <w:jc w:val="both"/>
        <w:rPr>
          <w:rFonts w:ascii="Arial" w:hAnsi="Arial" w:cs="Arial"/>
          <w:b/>
          <w:sz w:val="20"/>
          <w:szCs w:val="20"/>
        </w:rPr>
      </w:pPr>
      <w:r>
        <w:rPr>
          <w:rFonts w:ascii="Arial" w:hAnsi="Arial" w:cs="Arial"/>
          <w:b/>
          <w:sz w:val="20"/>
          <w:szCs w:val="20"/>
        </w:rPr>
        <w:t>Cultural Heritage Management P</w:t>
      </w:r>
      <w:r w:rsidR="00BC634B">
        <w:rPr>
          <w:rFonts w:ascii="Arial" w:hAnsi="Arial" w:cs="Arial"/>
          <w:b/>
          <w:sz w:val="20"/>
          <w:szCs w:val="20"/>
        </w:rPr>
        <w:t xml:space="preserve">lan by </w:t>
      </w:r>
      <w:proofErr w:type="spellStart"/>
      <w:r w:rsidR="00BC634B">
        <w:rPr>
          <w:rFonts w:ascii="Arial" w:hAnsi="Arial" w:cs="Arial"/>
          <w:b/>
          <w:sz w:val="20"/>
          <w:szCs w:val="20"/>
        </w:rPr>
        <w:t>TerraCulture</w:t>
      </w:r>
      <w:proofErr w:type="spellEnd"/>
      <w:r w:rsidR="00BC634B">
        <w:rPr>
          <w:rFonts w:ascii="Arial" w:hAnsi="Arial" w:cs="Arial"/>
          <w:b/>
          <w:sz w:val="20"/>
          <w:szCs w:val="20"/>
        </w:rPr>
        <w:t>, April 2012 (Attachment 10)</w:t>
      </w:r>
    </w:p>
    <w:p w:rsidR="006C355C" w:rsidRPr="006C355C" w:rsidRDefault="006C355C" w:rsidP="006C355C">
      <w:pPr>
        <w:tabs>
          <w:tab w:val="left" w:pos="567"/>
        </w:tabs>
        <w:spacing w:after="0" w:line="360" w:lineRule="auto"/>
        <w:ind w:left="284" w:right="-17"/>
        <w:jc w:val="both"/>
        <w:rPr>
          <w:rFonts w:ascii="Arial" w:hAnsi="Arial" w:cs="Arial"/>
          <w:color w:val="000000"/>
          <w:sz w:val="20"/>
          <w:szCs w:val="20"/>
        </w:rPr>
      </w:pPr>
    </w:p>
    <w:p w:rsidR="006C355C" w:rsidRPr="0097174E" w:rsidRDefault="000E19AB" w:rsidP="00DD4E34">
      <w:pPr>
        <w:tabs>
          <w:tab w:val="left" w:pos="915"/>
        </w:tabs>
        <w:spacing w:after="0" w:line="360" w:lineRule="auto"/>
        <w:jc w:val="both"/>
        <w:rPr>
          <w:rFonts w:ascii="Arial" w:hAnsi="Arial" w:cs="Arial"/>
          <w:sz w:val="20"/>
          <w:szCs w:val="20"/>
          <w:lang w:val="en-US"/>
        </w:rPr>
      </w:pPr>
      <w:r w:rsidRPr="0097174E">
        <w:rPr>
          <w:rFonts w:ascii="Arial" w:hAnsi="Arial" w:cs="Arial"/>
          <w:sz w:val="20"/>
          <w:szCs w:val="20"/>
          <w:lang w:val="en-US"/>
        </w:rPr>
        <w:t xml:space="preserve">This Cultural Heritage Management Plan included a desktop, standard and complex assessment of the subject land.  The assessment found one artifact of low scientific significance which has been removed and proposed for reburial.  The Cultural Heritage Management Plan has been approved and there are no restrictions on the future subdivision of the subject land. </w:t>
      </w:r>
    </w:p>
    <w:p w:rsidR="000E19AB" w:rsidRDefault="000E19AB" w:rsidP="00DD4E34">
      <w:pPr>
        <w:tabs>
          <w:tab w:val="left" w:pos="915"/>
        </w:tabs>
        <w:spacing w:after="0" w:line="360" w:lineRule="auto"/>
        <w:jc w:val="both"/>
        <w:rPr>
          <w:rFonts w:ascii="Arial" w:hAnsi="Arial" w:cs="Arial"/>
          <w:sz w:val="20"/>
          <w:szCs w:val="20"/>
          <w:lang w:val="en-US"/>
        </w:rPr>
      </w:pPr>
    </w:p>
    <w:p w:rsidR="00F96FE7" w:rsidRPr="006C355C" w:rsidRDefault="00F96FE7" w:rsidP="00F96FE7">
      <w:pPr>
        <w:numPr>
          <w:ilvl w:val="0"/>
          <w:numId w:val="31"/>
        </w:numPr>
        <w:spacing w:after="0" w:line="360" w:lineRule="auto"/>
        <w:ind w:left="567" w:right="-17" w:hanging="283"/>
        <w:jc w:val="both"/>
        <w:rPr>
          <w:rFonts w:ascii="Arial" w:hAnsi="Arial" w:cs="Arial"/>
          <w:b/>
          <w:sz w:val="20"/>
          <w:szCs w:val="20"/>
        </w:rPr>
      </w:pPr>
      <w:r>
        <w:rPr>
          <w:rFonts w:ascii="Arial" w:hAnsi="Arial" w:cs="Arial"/>
          <w:b/>
          <w:sz w:val="20"/>
          <w:szCs w:val="20"/>
        </w:rPr>
        <w:t>Grand Lakes Hydraulic Modelling and Impact Repo</w:t>
      </w:r>
      <w:r w:rsidR="005957F1">
        <w:rPr>
          <w:rFonts w:ascii="Arial" w:hAnsi="Arial" w:cs="Arial"/>
          <w:b/>
          <w:sz w:val="20"/>
          <w:szCs w:val="20"/>
        </w:rPr>
        <w:t>rt – Addendum No.7, BMT WBM, July</w:t>
      </w:r>
      <w:r>
        <w:rPr>
          <w:rFonts w:ascii="Arial" w:hAnsi="Arial" w:cs="Arial"/>
          <w:b/>
          <w:sz w:val="20"/>
          <w:szCs w:val="20"/>
        </w:rPr>
        <w:t xml:space="preserve"> 2013 </w:t>
      </w:r>
      <w:r w:rsidR="00BC634B">
        <w:rPr>
          <w:rFonts w:ascii="Arial" w:hAnsi="Arial" w:cs="Arial"/>
          <w:b/>
          <w:sz w:val="20"/>
          <w:szCs w:val="20"/>
        </w:rPr>
        <w:t>(Attachment 11)</w:t>
      </w:r>
    </w:p>
    <w:p w:rsidR="00F96FE7" w:rsidRDefault="00F96FE7" w:rsidP="00DD4E34">
      <w:pPr>
        <w:tabs>
          <w:tab w:val="left" w:pos="915"/>
        </w:tabs>
        <w:spacing w:after="0" w:line="360" w:lineRule="auto"/>
        <w:jc w:val="both"/>
        <w:rPr>
          <w:rFonts w:ascii="Arial" w:hAnsi="Arial" w:cs="Arial"/>
          <w:sz w:val="20"/>
          <w:szCs w:val="20"/>
          <w:lang w:val="en-US"/>
        </w:rPr>
      </w:pPr>
    </w:p>
    <w:p w:rsidR="00F96FE7" w:rsidRPr="00F96FE7" w:rsidRDefault="00F96FE7" w:rsidP="00DD4E34">
      <w:pPr>
        <w:tabs>
          <w:tab w:val="left" w:pos="915"/>
        </w:tabs>
        <w:spacing w:after="0" w:line="360" w:lineRule="auto"/>
        <w:jc w:val="both"/>
        <w:rPr>
          <w:rFonts w:ascii="Arial" w:hAnsi="Arial" w:cs="Arial"/>
          <w:color w:val="FF0000"/>
          <w:sz w:val="20"/>
          <w:szCs w:val="20"/>
          <w:lang w:val="en-US"/>
        </w:rPr>
      </w:pPr>
      <w:r w:rsidRPr="0097174E">
        <w:rPr>
          <w:rFonts w:ascii="Arial" w:hAnsi="Arial" w:cs="Arial"/>
          <w:sz w:val="20"/>
          <w:szCs w:val="20"/>
          <w:lang w:val="en-US"/>
        </w:rPr>
        <w:t>This report was commissioned to model how the flood and stormwater will be managed on the subject land and adjoining properties.  This report demonstrates that the land can be subdivided in accordance with the proposed plan of subdivision based on an integrated floodplain management approach</w:t>
      </w:r>
      <w:r w:rsidRPr="00F96FE7">
        <w:rPr>
          <w:rFonts w:ascii="Arial" w:hAnsi="Arial" w:cs="Arial"/>
          <w:color w:val="FF0000"/>
          <w:sz w:val="20"/>
          <w:szCs w:val="20"/>
          <w:lang w:val="en-US"/>
        </w:rPr>
        <w:t>.</w:t>
      </w:r>
    </w:p>
    <w:p w:rsidR="00F96FE7" w:rsidRDefault="00F96FE7" w:rsidP="00DD4E34">
      <w:pPr>
        <w:tabs>
          <w:tab w:val="left" w:pos="915"/>
        </w:tabs>
        <w:spacing w:after="0" w:line="360" w:lineRule="auto"/>
        <w:jc w:val="both"/>
        <w:rPr>
          <w:rFonts w:ascii="Arial" w:hAnsi="Arial" w:cs="Arial"/>
          <w:sz w:val="20"/>
          <w:szCs w:val="20"/>
          <w:lang w:val="en-US"/>
        </w:rPr>
      </w:pPr>
    </w:p>
    <w:p w:rsidR="00F96FE7" w:rsidRDefault="00F96FE7" w:rsidP="00F96FE7">
      <w:pPr>
        <w:numPr>
          <w:ilvl w:val="0"/>
          <w:numId w:val="31"/>
        </w:numPr>
        <w:spacing w:after="0" w:line="360" w:lineRule="auto"/>
        <w:ind w:left="567" w:right="-17" w:hanging="283"/>
        <w:jc w:val="both"/>
        <w:rPr>
          <w:rFonts w:ascii="Arial" w:hAnsi="Arial" w:cs="Arial"/>
          <w:b/>
          <w:sz w:val="20"/>
          <w:szCs w:val="20"/>
        </w:rPr>
      </w:pPr>
      <w:r>
        <w:rPr>
          <w:rFonts w:ascii="Arial" w:hAnsi="Arial" w:cs="Arial"/>
          <w:b/>
          <w:sz w:val="20"/>
          <w:szCs w:val="20"/>
        </w:rPr>
        <w:t>Transport Impact Assessment Report, ESR Transport Planning, 7 June 2013</w:t>
      </w:r>
      <w:r w:rsidR="00BC634B">
        <w:rPr>
          <w:rFonts w:ascii="Arial" w:hAnsi="Arial" w:cs="Arial"/>
          <w:b/>
          <w:sz w:val="20"/>
          <w:szCs w:val="20"/>
        </w:rPr>
        <w:t xml:space="preserve"> (Attachment 12)</w:t>
      </w:r>
    </w:p>
    <w:p w:rsidR="00F96FE7" w:rsidRDefault="00F96FE7" w:rsidP="00F96FE7">
      <w:pPr>
        <w:spacing w:after="0" w:line="360" w:lineRule="auto"/>
        <w:ind w:right="-17"/>
        <w:jc w:val="both"/>
        <w:rPr>
          <w:rFonts w:ascii="Arial" w:hAnsi="Arial" w:cs="Arial"/>
          <w:b/>
          <w:sz w:val="20"/>
          <w:szCs w:val="20"/>
        </w:rPr>
      </w:pPr>
    </w:p>
    <w:p w:rsidR="00F96FE7" w:rsidRPr="0097174E" w:rsidRDefault="00F96FE7" w:rsidP="00F96FE7">
      <w:pPr>
        <w:spacing w:after="0" w:line="360" w:lineRule="auto"/>
        <w:ind w:right="-17"/>
        <w:jc w:val="both"/>
        <w:rPr>
          <w:rFonts w:ascii="Arial" w:hAnsi="Arial" w:cs="Arial"/>
          <w:sz w:val="20"/>
          <w:szCs w:val="20"/>
        </w:rPr>
      </w:pPr>
      <w:r w:rsidRPr="0097174E">
        <w:rPr>
          <w:rFonts w:ascii="Arial" w:hAnsi="Arial" w:cs="Arial"/>
          <w:sz w:val="20"/>
          <w:szCs w:val="20"/>
        </w:rPr>
        <w:t xml:space="preserve">This assessment was commissioned to assess the proposed road layout of the proposed plan of subdivision and its likely impact on traffic volumes having regard to existing volumes and the current capacity of the existing road network.  In summary, the assessment has revealed that the proposed subdivision and residential development of this land is not expected to compromise the safe and efficient operation of the surrounding road network.  </w:t>
      </w:r>
    </w:p>
    <w:p w:rsidR="00A440BE" w:rsidRDefault="00A440BE" w:rsidP="00DD4E34">
      <w:pPr>
        <w:tabs>
          <w:tab w:val="left" w:pos="915"/>
        </w:tabs>
        <w:spacing w:after="0" w:line="360" w:lineRule="auto"/>
        <w:jc w:val="both"/>
        <w:rPr>
          <w:rFonts w:ascii="Arial" w:hAnsi="Arial" w:cs="Arial"/>
          <w:sz w:val="20"/>
          <w:szCs w:val="20"/>
          <w:lang w:val="en-US"/>
        </w:rPr>
      </w:pPr>
    </w:p>
    <w:p w:rsidR="0097174E" w:rsidRDefault="0097174E" w:rsidP="00DD4E34">
      <w:pPr>
        <w:tabs>
          <w:tab w:val="left" w:pos="915"/>
        </w:tabs>
        <w:spacing w:after="0" w:line="360" w:lineRule="auto"/>
        <w:jc w:val="both"/>
        <w:rPr>
          <w:rFonts w:ascii="Arial" w:hAnsi="Arial" w:cs="Arial"/>
          <w:sz w:val="20"/>
          <w:szCs w:val="20"/>
          <w:lang w:val="en-US"/>
        </w:rPr>
      </w:pPr>
    </w:p>
    <w:p w:rsidR="0097174E" w:rsidRDefault="0097174E" w:rsidP="00DD4E34">
      <w:pPr>
        <w:tabs>
          <w:tab w:val="left" w:pos="915"/>
        </w:tabs>
        <w:spacing w:after="0" w:line="360" w:lineRule="auto"/>
        <w:jc w:val="both"/>
        <w:rPr>
          <w:rFonts w:ascii="Arial" w:hAnsi="Arial" w:cs="Arial"/>
          <w:sz w:val="20"/>
          <w:szCs w:val="20"/>
          <w:lang w:val="en-US"/>
        </w:rPr>
      </w:pPr>
    </w:p>
    <w:p w:rsidR="0097174E" w:rsidRDefault="0097174E" w:rsidP="00DD4E34">
      <w:pPr>
        <w:tabs>
          <w:tab w:val="left" w:pos="915"/>
        </w:tabs>
        <w:spacing w:after="0" w:line="360" w:lineRule="auto"/>
        <w:jc w:val="both"/>
        <w:rPr>
          <w:rFonts w:ascii="Arial" w:hAnsi="Arial" w:cs="Arial"/>
          <w:sz w:val="20"/>
          <w:szCs w:val="20"/>
          <w:lang w:val="en-US"/>
        </w:rPr>
      </w:pPr>
    </w:p>
    <w:p w:rsidR="0097174E" w:rsidRDefault="0097174E" w:rsidP="00DD4E34">
      <w:pPr>
        <w:tabs>
          <w:tab w:val="left" w:pos="915"/>
        </w:tabs>
        <w:spacing w:after="0" w:line="360" w:lineRule="auto"/>
        <w:jc w:val="both"/>
        <w:rPr>
          <w:rFonts w:ascii="Arial" w:hAnsi="Arial" w:cs="Arial"/>
          <w:sz w:val="20"/>
          <w:szCs w:val="20"/>
          <w:lang w:val="en-US"/>
        </w:rPr>
      </w:pPr>
    </w:p>
    <w:p w:rsidR="006C355C" w:rsidRPr="006D37BC" w:rsidRDefault="006C355C" w:rsidP="0008406A">
      <w:pPr>
        <w:pStyle w:val="ReportHeading-Level1"/>
        <w:numPr>
          <w:ilvl w:val="0"/>
          <w:numId w:val="41"/>
        </w:numPr>
        <w:tabs>
          <w:tab w:val="left" w:pos="567"/>
        </w:tabs>
        <w:ind w:left="0" w:firstLine="0"/>
        <w:jc w:val="both"/>
        <w:rPr>
          <w:rFonts w:ascii="Arial Narrow" w:hAnsi="Arial Narrow" w:cs="Tahoma"/>
          <w:b/>
          <w:caps/>
          <w:smallCaps w:val="0"/>
          <w:color w:val="004990"/>
          <w:sz w:val="24"/>
          <w:szCs w:val="24"/>
        </w:rPr>
      </w:pPr>
      <w:bookmarkStart w:id="28" w:name="_Toc359315240"/>
      <w:r>
        <w:rPr>
          <w:rFonts w:ascii="Arial Narrow" w:hAnsi="Arial Narrow" w:cs="Tahoma"/>
          <w:b/>
          <w:caps/>
          <w:smallCaps w:val="0"/>
          <w:color w:val="004990"/>
          <w:sz w:val="24"/>
          <w:szCs w:val="24"/>
        </w:rPr>
        <w:lastRenderedPageBreak/>
        <w:t>CONCLUSION</w:t>
      </w:r>
      <w:bookmarkEnd w:id="28"/>
    </w:p>
    <w:p w:rsidR="006C355C" w:rsidRPr="006C355C" w:rsidRDefault="006C355C" w:rsidP="006C355C">
      <w:pPr>
        <w:tabs>
          <w:tab w:val="left" w:pos="915"/>
        </w:tabs>
        <w:spacing w:after="0" w:line="360" w:lineRule="auto"/>
        <w:jc w:val="both"/>
        <w:rPr>
          <w:rFonts w:ascii="Arial" w:hAnsi="Arial" w:cs="Arial"/>
          <w:sz w:val="20"/>
          <w:szCs w:val="20"/>
          <w:lang w:val="en-US"/>
        </w:rPr>
      </w:pPr>
    </w:p>
    <w:p w:rsidR="006C355C" w:rsidRPr="0097174E" w:rsidRDefault="00913FFF" w:rsidP="00913FFF">
      <w:pPr>
        <w:tabs>
          <w:tab w:val="left" w:pos="567"/>
        </w:tabs>
        <w:spacing w:after="0" w:line="360" w:lineRule="auto"/>
        <w:ind w:right="6"/>
        <w:jc w:val="both"/>
        <w:rPr>
          <w:rStyle w:val="apple-converted-space"/>
          <w:rFonts w:ascii="Arial" w:hAnsi="Arial" w:cs="Arial"/>
          <w:sz w:val="20"/>
          <w:szCs w:val="20"/>
        </w:rPr>
      </w:pPr>
      <w:r w:rsidRPr="0097174E">
        <w:rPr>
          <w:rStyle w:val="apple-converted-space"/>
          <w:rFonts w:ascii="Arial" w:hAnsi="Arial" w:cs="Arial"/>
          <w:sz w:val="20"/>
          <w:szCs w:val="20"/>
        </w:rPr>
        <w:t xml:space="preserve">In conclusion, it is considered that </w:t>
      </w:r>
      <w:r w:rsidR="00CC7911">
        <w:rPr>
          <w:rStyle w:val="apple-converted-space"/>
          <w:rFonts w:ascii="Arial" w:hAnsi="Arial" w:cs="Arial"/>
          <w:sz w:val="20"/>
          <w:szCs w:val="20"/>
        </w:rPr>
        <w:t xml:space="preserve">Planning Scheme Amendment C266 for the </w:t>
      </w:r>
      <w:r w:rsidRPr="0097174E">
        <w:rPr>
          <w:rStyle w:val="apple-converted-space"/>
          <w:rFonts w:ascii="Arial" w:hAnsi="Arial" w:cs="Arial"/>
          <w:sz w:val="20"/>
          <w:szCs w:val="20"/>
        </w:rPr>
        <w:t xml:space="preserve">combined rezoning and subdivision application will facilitate the future use and development of the land in an integrated and orderly basis consistent with the Lara Structure Plan 2011, State and Local Policies of the Greater Geelong Planning Scheme and Objectives of Planning in Victoria.  </w:t>
      </w:r>
    </w:p>
    <w:p w:rsidR="00A440BE" w:rsidRPr="007D0C26" w:rsidRDefault="00A440BE" w:rsidP="00913FFF">
      <w:pPr>
        <w:tabs>
          <w:tab w:val="left" w:pos="567"/>
        </w:tabs>
        <w:spacing w:after="0" w:line="360" w:lineRule="auto"/>
        <w:ind w:right="6"/>
        <w:jc w:val="both"/>
        <w:rPr>
          <w:rStyle w:val="apple-converted-space"/>
          <w:rFonts w:ascii="Arial" w:hAnsi="Arial" w:cs="Arial"/>
          <w:color w:val="FF0000"/>
          <w:sz w:val="20"/>
          <w:szCs w:val="20"/>
        </w:rPr>
      </w:pPr>
    </w:p>
    <w:p w:rsidR="007D0C26" w:rsidRPr="0097174E" w:rsidRDefault="00913FFF" w:rsidP="00913FFF">
      <w:pPr>
        <w:tabs>
          <w:tab w:val="left" w:pos="567"/>
        </w:tabs>
        <w:spacing w:after="0" w:line="360" w:lineRule="auto"/>
        <w:ind w:right="6"/>
        <w:jc w:val="both"/>
        <w:rPr>
          <w:rStyle w:val="apple-converted-space"/>
          <w:rFonts w:ascii="Arial" w:hAnsi="Arial" w:cs="Arial"/>
          <w:sz w:val="20"/>
          <w:szCs w:val="20"/>
        </w:rPr>
      </w:pPr>
      <w:r w:rsidRPr="0097174E">
        <w:rPr>
          <w:rStyle w:val="apple-converted-space"/>
          <w:rFonts w:ascii="Arial" w:hAnsi="Arial" w:cs="Arial"/>
          <w:sz w:val="20"/>
          <w:szCs w:val="20"/>
        </w:rPr>
        <w:t xml:space="preserve">The proposed application is </w:t>
      </w:r>
      <w:r w:rsidR="00D46917">
        <w:rPr>
          <w:rStyle w:val="apple-converted-space"/>
          <w:rFonts w:ascii="Arial" w:hAnsi="Arial" w:cs="Arial"/>
          <w:sz w:val="20"/>
          <w:szCs w:val="20"/>
        </w:rPr>
        <w:t xml:space="preserve">also supported by </w:t>
      </w:r>
      <w:r w:rsidRPr="0097174E">
        <w:rPr>
          <w:rStyle w:val="apple-converted-space"/>
          <w:rFonts w:ascii="Arial" w:hAnsi="Arial" w:cs="Arial"/>
          <w:sz w:val="20"/>
          <w:szCs w:val="20"/>
        </w:rPr>
        <w:t xml:space="preserve">a number of technical and environmental assessments that demonstrate the land’s capability to accommodate </w:t>
      </w:r>
      <w:r w:rsidR="007D0C26" w:rsidRPr="0097174E">
        <w:rPr>
          <w:rStyle w:val="apple-converted-space"/>
          <w:rFonts w:ascii="Arial" w:hAnsi="Arial" w:cs="Arial"/>
          <w:sz w:val="20"/>
          <w:szCs w:val="20"/>
        </w:rPr>
        <w:t xml:space="preserve">conventional residential development without adverse environmental effect.  The proposed application of Schedule 2 of the Special Building Overlay over both </w:t>
      </w:r>
      <w:r w:rsidR="00CC7911">
        <w:rPr>
          <w:rStyle w:val="apple-converted-space"/>
          <w:rFonts w:ascii="Arial" w:hAnsi="Arial" w:cs="Arial"/>
          <w:sz w:val="20"/>
          <w:szCs w:val="20"/>
        </w:rPr>
        <w:t xml:space="preserve">land </w:t>
      </w:r>
      <w:r w:rsidR="007D0C26" w:rsidRPr="0097174E">
        <w:rPr>
          <w:rStyle w:val="apple-converted-space"/>
          <w:rFonts w:ascii="Arial" w:hAnsi="Arial" w:cs="Arial"/>
          <w:sz w:val="20"/>
          <w:szCs w:val="20"/>
        </w:rPr>
        <w:t>parcels will ensure an integrated flood and stormwater management approach.</w:t>
      </w:r>
    </w:p>
    <w:p w:rsidR="007D0C26" w:rsidRPr="0097174E" w:rsidRDefault="007D0C26" w:rsidP="00913FFF">
      <w:pPr>
        <w:tabs>
          <w:tab w:val="left" w:pos="567"/>
        </w:tabs>
        <w:spacing w:after="0" w:line="360" w:lineRule="auto"/>
        <w:ind w:right="6"/>
        <w:jc w:val="both"/>
        <w:rPr>
          <w:rStyle w:val="apple-converted-space"/>
          <w:rFonts w:ascii="Arial" w:hAnsi="Arial" w:cs="Arial"/>
          <w:sz w:val="20"/>
          <w:szCs w:val="20"/>
        </w:rPr>
      </w:pPr>
    </w:p>
    <w:p w:rsidR="007D0C26" w:rsidRPr="0097174E" w:rsidRDefault="007D0C26" w:rsidP="00913FFF">
      <w:pPr>
        <w:tabs>
          <w:tab w:val="left" w:pos="567"/>
        </w:tabs>
        <w:spacing w:after="0" w:line="360" w:lineRule="auto"/>
        <w:ind w:right="6"/>
        <w:jc w:val="both"/>
        <w:rPr>
          <w:rStyle w:val="apple-converted-space"/>
          <w:rFonts w:ascii="Arial" w:hAnsi="Arial" w:cs="Arial"/>
          <w:sz w:val="20"/>
          <w:szCs w:val="20"/>
        </w:rPr>
      </w:pPr>
      <w:r w:rsidRPr="0097174E">
        <w:rPr>
          <w:rStyle w:val="apple-converted-space"/>
          <w:rFonts w:ascii="Arial" w:hAnsi="Arial" w:cs="Arial"/>
          <w:sz w:val="20"/>
          <w:szCs w:val="20"/>
        </w:rPr>
        <w:t xml:space="preserve">The proposed use of the Residential 1 Zone and </w:t>
      </w:r>
      <w:r w:rsidR="00CC7911">
        <w:rPr>
          <w:rStyle w:val="apple-converted-space"/>
          <w:rFonts w:ascii="Arial" w:hAnsi="Arial" w:cs="Arial"/>
          <w:sz w:val="20"/>
          <w:szCs w:val="20"/>
        </w:rPr>
        <w:t xml:space="preserve">a Schedule to the </w:t>
      </w:r>
      <w:r w:rsidRPr="0097174E">
        <w:rPr>
          <w:rStyle w:val="apple-converted-space"/>
          <w:rFonts w:ascii="Arial" w:hAnsi="Arial" w:cs="Arial"/>
          <w:sz w:val="20"/>
          <w:szCs w:val="20"/>
        </w:rPr>
        <w:t>Special Building Overlay are considered to be the most appropriate planning tools to implement the overall strategic objectives relevant to the location.</w:t>
      </w:r>
    </w:p>
    <w:p w:rsidR="007D0C26" w:rsidRPr="0097174E" w:rsidRDefault="007D0C26" w:rsidP="00913FFF">
      <w:pPr>
        <w:tabs>
          <w:tab w:val="left" w:pos="567"/>
        </w:tabs>
        <w:spacing w:after="0" w:line="360" w:lineRule="auto"/>
        <w:ind w:right="6"/>
        <w:jc w:val="both"/>
        <w:rPr>
          <w:rStyle w:val="apple-converted-space"/>
          <w:rFonts w:ascii="Arial" w:hAnsi="Arial" w:cs="Arial"/>
          <w:sz w:val="20"/>
          <w:szCs w:val="20"/>
        </w:rPr>
      </w:pPr>
    </w:p>
    <w:p w:rsidR="00913FFF" w:rsidRPr="0097174E" w:rsidRDefault="007D0C26" w:rsidP="00913FFF">
      <w:pPr>
        <w:tabs>
          <w:tab w:val="left" w:pos="567"/>
        </w:tabs>
        <w:spacing w:after="0" w:line="360" w:lineRule="auto"/>
        <w:ind w:right="6"/>
        <w:jc w:val="both"/>
        <w:rPr>
          <w:rFonts w:ascii="Arial" w:hAnsi="Arial" w:cs="Arial"/>
          <w:iCs/>
          <w:sz w:val="20"/>
          <w:szCs w:val="20"/>
        </w:rPr>
      </w:pPr>
      <w:r w:rsidRPr="0097174E">
        <w:rPr>
          <w:rStyle w:val="apple-converted-space"/>
          <w:rFonts w:ascii="Arial" w:hAnsi="Arial" w:cs="Arial"/>
          <w:sz w:val="20"/>
          <w:szCs w:val="20"/>
        </w:rPr>
        <w:t xml:space="preserve">The proposed subdivision provides the appropriate additional detail that demonstrates how the ultimate development of this land accords with the relevant </w:t>
      </w:r>
      <w:r w:rsidR="00CC7911">
        <w:rPr>
          <w:rStyle w:val="apple-converted-space"/>
          <w:rFonts w:ascii="Arial" w:hAnsi="Arial" w:cs="Arial"/>
          <w:sz w:val="20"/>
          <w:szCs w:val="20"/>
        </w:rPr>
        <w:t xml:space="preserve">planning </w:t>
      </w:r>
      <w:r w:rsidRPr="0097174E">
        <w:rPr>
          <w:rStyle w:val="apple-converted-space"/>
          <w:rFonts w:ascii="Arial" w:hAnsi="Arial" w:cs="Arial"/>
          <w:sz w:val="20"/>
          <w:szCs w:val="20"/>
        </w:rPr>
        <w:t xml:space="preserve">provisions of the Residential 1 Zone and </w:t>
      </w:r>
      <w:r w:rsidR="007171A9">
        <w:rPr>
          <w:rStyle w:val="apple-converted-space"/>
          <w:rFonts w:ascii="Arial" w:hAnsi="Arial" w:cs="Arial"/>
          <w:sz w:val="20"/>
          <w:szCs w:val="20"/>
        </w:rPr>
        <w:t xml:space="preserve">demonstrates how this subdivision integrates within the </w:t>
      </w:r>
      <w:r w:rsidRPr="0097174E">
        <w:rPr>
          <w:rStyle w:val="apple-converted-space"/>
          <w:rFonts w:ascii="Arial" w:hAnsi="Arial" w:cs="Arial"/>
          <w:sz w:val="20"/>
          <w:szCs w:val="20"/>
        </w:rPr>
        <w:t>surrounding urban residential</w:t>
      </w:r>
      <w:r w:rsidR="007171A9">
        <w:rPr>
          <w:rStyle w:val="apple-converted-space"/>
          <w:rFonts w:ascii="Arial" w:hAnsi="Arial" w:cs="Arial"/>
          <w:sz w:val="20"/>
          <w:szCs w:val="20"/>
        </w:rPr>
        <w:t xml:space="preserve"> setting</w:t>
      </w:r>
      <w:r w:rsidRPr="0097174E">
        <w:rPr>
          <w:rStyle w:val="apple-converted-space"/>
          <w:rFonts w:ascii="Arial" w:hAnsi="Arial" w:cs="Arial"/>
          <w:sz w:val="20"/>
          <w:szCs w:val="20"/>
        </w:rPr>
        <w:t xml:space="preserve">.  </w:t>
      </w:r>
    </w:p>
    <w:p w:rsidR="006C355C" w:rsidRPr="006C355C" w:rsidRDefault="00936280" w:rsidP="006C355C">
      <w:pPr>
        <w:tabs>
          <w:tab w:val="left" w:pos="567"/>
        </w:tabs>
        <w:spacing w:after="0" w:line="360" w:lineRule="auto"/>
        <w:ind w:right="6"/>
        <w:jc w:val="both"/>
        <w:rPr>
          <w:rStyle w:val="apple-converted-space"/>
          <w:rFonts w:ascii="Arial" w:hAnsi="Arial" w:cs="Arial"/>
          <w:color w:val="000000"/>
          <w:sz w:val="20"/>
          <w:szCs w:val="20"/>
        </w:rPr>
      </w:pPr>
      <w:r>
        <w:rPr>
          <w:rFonts w:ascii="Arial" w:hAnsi="Arial" w:cs="Arial"/>
          <w:noProof/>
          <w:color w:val="000000"/>
          <w:sz w:val="20"/>
          <w:szCs w:val="20"/>
          <w:lang w:eastAsia="en-AU"/>
        </w:rPr>
        <w:drawing>
          <wp:inline distT="0" distB="0" distL="0" distR="0" wp14:anchorId="49110241" wp14:editId="2C904CE2">
            <wp:extent cx="1333500" cy="752475"/>
            <wp:effectExtent l="0" t="0" r="0" b="9525"/>
            <wp:docPr id="293" name="Picture 293" descr="P:\Planning\ADMIN\Chri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lanning\ADMIN\Chris Signatur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3500" cy="752475"/>
                    </a:xfrm>
                    <a:prstGeom prst="rect">
                      <a:avLst/>
                    </a:prstGeom>
                    <a:noFill/>
                    <a:ln>
                      <a:noFill/>
                    </a:ln>
                  </pic:spPr>
                </pic:pic>
              </a:graphicData>
            </a:graphic>
          </wp:inline>
        </w:drawing>
      </w:r>
    </w:p>
    <w:p w:rsidR="006C355C" w:rsidRPr="006C355C" w:rsidRDefault="006C355C" w:rsidP="006C355C">
      <w:pPr>
        <w:tabs>
          <w:tab w:val="left" w:pos="567"/>
        </w:tabs>
        <w:spacing w:after="0" w:line="360" w:lineRule="auto"/>
        <w:ind w:right="6"/>
        <w:jc w:val="both"/>
        <w:rPr>
          <w:rStyle w:val="apple-converted-space"/>
          <w:rFonts w:ascii="Arial" w:hAnsi="Arial" w:cs="Arial"/>
          <w:color w:val="000000"/>
          <w:sz w:val="20"/>
          <w:szCs w:val="20"/>
        </w:rPr>
      </w:pPr>
      <w:r w:rsidRPr="006C355C">
        <w:rPr>
          <w:rStyle w:val="apple-converted-space"/>
          <w:rFonts w:ascii="Arial" w:hAnsi="Arial" w:cs="Arial"/>
          <w:color w:val="000000"/>
          <w:sz w:val="20"/>
          <w:szCs w:val="20"/>
        </w:rPr>
        <w:t>………………………………</w:t>
      </w:r>
    </w:p>
    <w:p w:rsidR="006C355C" w:rsidRPr="006C355C" w:rsidRDefault="006C355C" w:rsidP="006C355C">
      <w:pPr>
        <w:tabs>
          <w:tab w:val="left" w:pos="567"/>
        </w:tabs>
        <w:spacing w:after="0" w:line="360" w:lineRule="auto"/>
        <w:ind w:right="6"/>
        <w:jc w:val="both"/>
        <w:rPr>
          <w:rStyle w:val="apple-converted-space"/>
          <w:rFonts w:ascii="Arial" w:hAnsi="Arial" w:cs="Arial"/>
          <w:color w:val="000000"/>
          <w:sz w:val="20"/>
          <w:szCs w:val="20"/>
        </w:rPr>
      </w:pPr>
      <w:r w:rsidRPr="006C355C">
        <w:rPr>
          <w:rStyle w:val="apple-converted-space"/>
          <w:rFonts w:ascii="Arial" w:hAnsi="Arial" w:cs="Arial"/>
          <w:color w:val="000000"/>
          <w:sz w:val="20"/>
          <w:szCs w:val="20"/>
        </w:rPr>
        <w:tab/>
        <w:t>Chris Marshall</w:t>
      </w:r>
    </w:p>
    <w:p w:rsidR="006C355C" w:rsidRDefault="006C355C" w:rsidP="0097174E">
      <w:pPr>
        <w:tabs>
          <w:tab w:val="left" w:pos="567"/>
        </w:tabs>
        <w:spacing w:after="0" w:line="360" w:lineRule="auto"/>
        <w:ind w:right="6"/>
        <w:jc w:val="both"/>
        <w:rPr>
          <w:rStyle w:val="apple-converted-space"/>
          <w:rFonts w:ascii="Arial" w:hAnsi="Arial" w:cs="Arial"/>
          <w:color w:val="000000"/>
          <w:sz w:val="20"/>
          <w:szCs w:val="20"/>
        </w:rPr>
      </w:pPr>
      <w:r w:rsidRPr="006C355C">
        <w:rPr>
          <w:rStyle w:val="apple-converted-space"/>
          <w:rFonts w:ascii="Arial" w:hAnsi="Arial" w:cs="Arial"/>
          <w:color w:val="000000"/>
          <w:sz w:val="20"/>
          <w:szCs w:val="20"/>
        </w:rPr>
        <w:t>Manager – Town Planning</w:t>
      </w:r>
    </w:p>
    <w:p w:rsidR="00BC634B" w:rsidRDefault="00BC634B" w:rsidP="0097174E">
      <w:pPr>
        <w:tabs>
          <w:tab w:val="left" w:pos="567"/>
        </w:tabs>
        <w:spacing w:after="0" w:line="360" w:lineRule="auto"/>
        <w:ind w:right="6"/>
        <w:jc w:val="both"/>
        <w:rPr>
          <w:rFonts w:ascii="Arial" w:hAnsi="Arial" w:cs="Arial"/>
          <w:sz w:val="20"/>
          <w:szCs w:val="20"/>
          <w:lang w:val="en-US"/>
        </w:rPr>
        <w:sectPr w:rsidR="00BC634B" w:rsidSect="00F2619D">
          <w:headerReference w:type="even" r:id="rId25"/>
          <w:headerReference w:type="default" r:id="rId26"/>
          <w:footerReference w:type="default" r:id="rId27"/>
          <w:headerReference w:type="first" r:id="rId28"/>
          <w:pgSz w:w="11907" w:h="16839" w:code="9"/>
          <w:pgMar w:top="1667" w:right="1440" w:bottom="1440" w:left="1440" w:header="709" w:footer="709" w:gutter="0"/>
          <w:cols w:space="708"/>
          <w:titlePg/>
          <w:docGrid w:linePitch="360"/>
        </w:sectPr>
      </w:pPr>
    </w:p>
    <w:p w:rsidR="00BC634B" w:rsidRPr="00BC634B" w:rsidRDefault="00BC634B" w:rsidP="00BC634B">
      <w:pPr>
        <w:tabs>
          <w:tab w:val="left" w:pos="567"/>
        </w:tabs>
        <w:spacing w:after="0" w:line="360" w:lineRule="auto"/>
        <w:ind w:right="6"/>
        <w:jc w:val="right"/>
        <w:rPr>
          <w:rFonts w:ascii="Arial Narrow" w:hAnsi="Arial Narrow" w:cs="Arial"/>
          <w:color w:val="004990"/>
          <w:sz w:val="36"/>
          <w:szCs w:val="36"/>
          <w:lang w:val="en-US"/>
        </w:rPr>
      </w:pPr>
      <w:r w:rsidRPr="00BC634B">
        <w:rPr>
          <w:rFonts w:ascii="Arial Narrow" w:hAnsi="Arial Narrow" w:cs="Arial"/>
          <w:color w:val="004990"/>
          <w:sz w:val="36"/>
          <w:szCs w:val="36"/>
          <w:lang w:val="en-US"/>
        </w:rPr>
        <w:lastRenderedPageBreak/>
        <w:t>Attachment 1</w:t>
      </w:r>
    </w:p>
    <w:p w:rsidR="00BC634B" w:rsidRDefault="00BC634B" w:rsidP="00BC634B">
      <w:pPr>
        <w:tabs>
          <w:tab w:val="left" w:pos="567"/>
        </w:tabs>
        <w:spacing w:after="0" w:line="360" w:lineRule="auto"/>
        <w:ind w:right="6"/>
        <w:jc w:val="right"/>
        <w:rPr>
          <w:rFonts w:ascii="Arial Narrow" w:hAnsi="Arial Narrow" w:cs="Arial"/>
          <w:color w:val="004990"/>
          <w:sz w:val="36"/>
          <w:szCs w:val="36"/>
          <w:lang w:val="en-US"/>
        </w:rPr>
        <w:sectPr w:rsidR="00BC634B" w:rsidSect="00F2619D">
          <w:pgSz w:w="11907" w:h="16839" w:code="9"/>
          <w:pgMar w:top="1667" w:right="1440" w:bottom="1440" w:left="1440" w:header="709" w:footer="709" w:gutter="0"/>
          <w:cols w:space="708"/>
          <w:titlePg/>
          <w:docGrid w:linePitch="360"/>
        </w:sectPr>
      </w:pPr>
      <w:r w:rsidRPr="00BC634B">
        <w:rPr>
          <w:rFonts w:ascii="Arial Narrow" w:hAnsi="Arial Narrow" w:cs="Arial"/>
          <w:color w:val="004990"/>
          <w:sz w:val="36"/>
          <w:szCs w:val="36"/>
          <w:lang w:val="en-US"/>
        </w:rPr>
        <w:t>Letter of Request from City of Greater Geelong</w:t>
      </w:r>
    </w:p>
    <w:p w:rsidR="00BC634B" w:rsidRDefault="00BC634B" w:rsidP="00BC634B">
      <w:pPr>
        <w:tabs>
          <w:tab w:val="left" w:pos="567"/>
        </w:tabs>
        <w:spacing w:after="0" w:line="360" w:lineRule="auto"/>
        <w:ind w:right="6"/>
        <w:jc w:val="right"/>
        <w:rPr>
          <w:rFonts w:ascii="Arial Narrow" w:hAnsi="Arial Narrow" w:cs="Arial"/>
          <w:color w:val="004990"/>
          <w:sz w:val="36"/>
          <w:szCs w:val="36"/>
          <w:lang w:val="en-US"/>
        </w:rPr>
      </w:pPr>
      <w:r>
        <w:rPr>
          <w:rFonts w:ascii="Arial Narrow" w:hAnsi="Arial Narrow" w:cs="Arial"/>
          <w:color w:val="004990"/>
          <w:sz w:val="36"/>
          <w:szCs w:val="36"/>
          <w:lang w:val="en-US"/>
        </w:rPr>
        <w:lastRenderedPageBreak/>
        <w:t>Attachment 2</w:t>
      </w:r>
    </w:p>
    <w:p w:rsidR="00BC634B" w:rsidRDefault="00BC634B" w:rsidP="00BC634B">
      <w:pPr>
        <w:tabs>
          <w:tab w:val="left" w:pos="567"/>
        </w:tabs>
        <w:spacing w:after="0" w:line="360" w:lineRule="auto"/>
        <w:ind w:right="6"/>
        <w:jc w:val="right"/>
        <w:rPr>
          <w:rFonts w:ascii="Arial Narrow" w:hAnsi="Arial Narrow" w:cs="Arial"/>
          <w:color w:val="004990"/>
          <w:sz w:val="36"/>
          <w:szCs w:val="36"/>
          <w:lang w:val="en-US"/>
        </w:rPr>
        <w:sectPr w:rsidR="00BC634B" w:rsidSect="00F2619D">
          <w:pgSz w:w="11907" w:h="16839" w:code="9"/>
          <w:pgMar w:top="1667" w:right="1440" w:bottom="1440" w:left="1440" w:header="709" w:footer="709" w:gutter="0"/>
          <w:cols w:space="708"/>
          <w:titlePg/>
          <w:docGrid w:linePitch="360"/>
        </w:sectPr>
      </w:pPr>
      <w:r>
        <w:rPr>
          <w:rFonts w:ascii="Arial Narrow" w:hAnsi="Arial Narrow" w:cs="Arial"/>
          <w:color w:val="004990"/>
          <w:sz w:val="36"/>
          <w:szCs w:val="36"/>
          <w:lang w:val="en-US"/>
        </w:rPr>
        <w:t>Aerial Plan</w:t>
      </w:r>
    </w:p>
    <w:p w:rsidR="00BC634B" w:rsidRDefault="00BC634B" w:rsidP="00BC634B">
      <w:pPr>
        <w:tabs>
          <w:tab w:val="left" w:pos="567"/>
        </w:tabs>
        <w:spacing w:after="0" w:line="360" w:lineRule="auto"/>
        <w:ind w:right="6"/>
        <w:jc w:val="right"/>
        <w:rPr>
          <w:rFonts w:ascii="Arial Narrow" w:hAnsi="Arial Narrow" w:cs="Arial"/>
          <w:color w:val="004990"/>
          <w:sz w:val="36"/>
          <w:szCs w:val="36"/>
          <w:lang w:val="en-US"/>
        </w:rPr>
      </w:pPr>
      <w:r>
        <w:rPr>
          <w:rFonts w:ascii="Arial Narrow" w:hAnsi="Arial Narrow" w:cs="Arial"/>
          <w:color w:val="004990"/>
          <w:sz w:val="36"/>
          <w:szCs w:val="36"/>
          <w:lang w:val="en-US"/>
        </w:rPr>
        <w:lastRenderedPageBreak/>
        <w:t>Attachment 3</w:t>
      </w:r>
    </w:p>
    <w:p w:rsidR="00BC634B" w:rsidRDefault="00BC634B" w:rsidP="00BC634B">
      <w:pPr>
        <w:tabs>
          <w:tab w:val="left" w:pos="567"/>
        </w:tabs>
        <w:spacing w:after="0" w:line="360" w:lineRule="auto"/>
        <w:ind w:right="6"/>
        <w:jc w:val="right"/>
        <w:rPr>
          <w:rFonts w:ascii="Arial Narrow" w:hAnsi="Arial Narrow" w:cs="Arial"/>
          <w:color w:val="004990"/>
          <w:sz w:val="36"/>
          <w:szCs w:val="36"/>
          <w:lang w:val="en-US"/>
        </w:rPr>
        <w:sectPr w:rsidR="00BC634B" w:rsidSect="00F2619D">
          <w:pgSz w:w="11907" w:h="16839" w:code="9"/>
          <w:pgMar w:top="1667" w:right="1440" w:bottom="1440" w:left="1440" w:header="709" w:footer="709" w:gutter="0"/>
          <w:cols w:space="708"/>
          <w:titlePg/>
          <w:docGrid w:linePitch="360"/>
        </w:sectPr>
      </w:pPr>
      <w:r>
        <w:rPr>
          <w:rFonts w:ascii="Arial Narrow" w:hAnsi="Arial Narrow" w:cs="Arial"/>
          <w:color w:val="004990"/>
          <w:sz w:val="36"/>
          <w:szCs w:val="36"/>
          <w:lang w:val="en-US"/>
        </w:rPr>
        <w:t>Current Zoning Plan</w:t>
      </w:r>
    </w:p>
    <w:p w:rsidR="00BC634B" w:rsidRDefault="008E1A02" w:rsidP="00BC634B">
      <w:pPr>
        <w:tabs>
          <w:tab w:val="left" w:pos="567"/>
        </w:tabs>
        <w:spacing w:after="0" w:line="360" w:lineRule="auto"/>
        <w:ind w:right="6"/>
        <w:jc w:val="right"/>
        <w:rPr>
          <w:rFonts w:ascii="Arial Narrow" w:hAnsi="Arial Narrow" w:cs="Arial"/>
          <w:color w:val="004990"/>
          <w:sz w:val="36"/>
          <w:szCs w:val="36"/>
          <w:lang w:val="en-US"/>
        </w:rPr>
      </w:pPr>
      <w:r>
        <w:rPr>
          <w:rFonts w:ascii="Arial Narrow" w:hAnsi="Arial Narrow" w:cs="Arial"/>
          <w:color w:val="004990"/>
          <w:sz w:val="36"/>
          <w:szCs w:val="36"/>
          <w:lang w:val="en-US"/>
        </w:rPr>
        <w:lastRenderedPageBreak/>
        <w:t>Attachment 4</w:t>
      </w:r>
    </w:p>
    <w:p w:rsidR="008E1A02" w:rsidRDefault="008E1A02" w:rsidP="00BC634B">
      <w:pPr>
        <w:tabs>
          <w:tab w:val="left" w:pos="567"/>
        </w:tabs>
        <w:spacing w:after="0" w:line="360" w:lineRule="auto"/>
        <w:ind w:right="6"/>
        <w:jc w:val="right"/>
        <w:rPr>
          <w:rFonts w:ascii="Arial Narrow" w:hAnsi="Arial Narrow" w:cs="Arial"/>
          <w:color w:val="004990"/>
          <w:sz w:val="36"/>
          <w:szCs w:val="36"/>
          <w:lang w:val="en-US"/>
        </w:rPr>
        <w:sectPr w:rsidR="008E1A02" w:rsidSect="00F2619D">
          <w:pgSz w:w="11907" w:h="16839" w:code="9"/>
          <w:pgMar w:top="1667" w:right="1440" w:bottom="1440" w:left="1440" w:header="709" w:footer="709" w:gutter="0"/>
          <w:cols w:space="708"/>
          <w:titlePg/>
          <w:docGrid w:linePitch="360"/>
        </w:sectPr>
      </w:pPr>
      <w:r>
        <w:rPr>
          <w:rFonts w:ascii="Arial Narrow" w:hAnsi="Arial Narrow" w:cs="Arial"/>
          <w:color w:val="004990"/>
          <w:sz w:val="36"/>
          <w:szCs w:val="36"/>
          <w:lang w:val="en-US"/>
        </w:rPr>
        <w:t>Proposed Zoning Plan</w:t>
      </w:r>
    </w:p>
    <w:p w:rsidR="008E1A02" w:rsidRDefault="008E1A02" w:rsidP="00BC634B">
      <w:pPr>
        <w:tabs>
          <w:tab w:val="left" w:pos="567"/>
        </w:tabs>
        <w:spacing w:after="0" w:line="360" w:lineRule="auto"/>
        <w:ind w:right="6"/>
        <w:jc w:val="right"/>
        <w:rPr>
          <w:rFonts w:ascii="Arial Narrow" w:hAnsi="Arial Narrow" w:cs="Arial"/>
          <w:color w:val="004990"/>
          <w:sz w:val="36"/>
          <w:szCs w:val="36"/>
          <w:lang w:val="en-US"/>
        </w:rPr>
      </w:pPr>
      <w:r>
        <w:rPr>
          <w:rFonts w:ascii="Arial Narrow" w:hAnsi="Arial Narrow" w:cs="Arial"/>
          <w:color w:val="004990"/>
          <w:sz w:val="36"/>
          <w:szCs w:val="36"/>
          <w:lang w:val="en-US"/>
        </w:rPr>
        <w:lastRenderedPageBreak/>
        <w:t>Attachment 5</w:t>
      </w:r>
    </w:p>
    <w:p w:rsidR="008E1A02" w:rsidRDefault="008E1A02" w:rsidP="00BC634B">
      <w:pPr>
        <w:tabs>
          <w:tab w:val="left" w:pos="567"/>
        </w:tabs>
        <w:spacing w:after="0" w:line="360" w:lineRule="auto"/>
        <w:ind w:right="6"/>
        <w:jc w:val="right"/>
        <w:rPr>
          <w:rFonts w:ascii="Arial Narrow" w:hAnsi="Arial Narrow" w:cs="Arial"/>
          <w:color w:val="004990"/>
          <w:sz w:val="36"/>
          <w:szCs w:val="36"/>
          <w:lang w:val="en-US"/>
        </w:rPr>
        <w:sectPr w:rsidR="008E1A02" w:rsidSect="00F2619D">
          <w:pgSz w:w="11907" w:h="16839" w:code="9"/>
          <w:pgMar w:top="1667" w:right="1440" w:bottom="1440" w:left="1440" w:header="709" w:footer="709" w:gutter="0"/>
          <w:cols w:space="708"/>
          <w:titlePg/>
          <w:docGrid w:linePitch="360"/>
        </w:sectPr>
      </w:pPr>
      <w:r>
        <w:rPr>
          <w:rFonts w:ascii="Arial Narrow" w:hAnsi="Arial Narrow" w:cs="Arial"/>
          <w:color w:val="004990"/>
          <w:sz w:val="36"/>
          <w:szCs w:val="36"/>
          <w:lang w:val="en-US"/>
        </w:rPr>
        <w:t>Integrated Plan of Subdivision</w:t>
      </w:r>
    </w:p>
    <w:p w:rsidR="008E1A02" w:rsidRDefault="008E1A02" w:rsidP="00BC634B">
      <w:pPr>
        <w:tabs>
          <w:tab w:val="left" w:pos="567"/>
        </w:tabs>
        <w:spacing w:after="0" w:line="360" w:lineRule="auto"/>
        <w:ind w:right="6"/>
        <w:jc w:val="right"/>
        <w:rPr>
          <w:rFonts w:ascii="Arial Narrow" w:hAnsi="Arial Narrow" w:cs="Arial"/>
          <w:color w:val="004990"/>
          <w:sz w:val="36"/>
          <w:szCs w:val="36"/>
          <w:lang w:val="en-US"/>
        </w:rPr>
      </w:pPr>
      <w:r>
        <w:rPr>
          <w:rFonts w:ascii="Arial Narrow" w:hAnsi="Arial Narrow" w:cs="Arial"/>
          <w:color w:val="004990"/>
          <w:sz w:val="36"/>
          <w:szCs w:val="36"/>
          <w:lang w:val="en-US"/>
        </w:rPr>
        <w:lastRenderedPageBreak/>
        <w:t>Attachment 6</w:t>
      </w:r>
    </w:p>
    <w:p w:rsidR="008E1A02" w:rsidRDefault="008E1A02" w:rsidP="00BC634B">
      <w:pPr>
        <w:tabs>
          <w:tab w:val="left" w:pos="567"/>
        </w:tabs>
        <w:spacing w:after="0" w:line="360" w:lineRule="auto"/>
        <w:ind w:right="6"/>
        <w:jc w:val="right"/>
        <w:rPr>
          <w:rFonts w:ascii="Arial Narrow" w:hAnsi="Arial Narrow" w:cs="Arial"/>
          <w:color w:val="004990"/>
          <w:sz w:val="36"/>
          <w:szCs w:val="36"/>
          <w:lang w:val="en-US"/>
        </w:rPr>
        <w:sectPr w:rsidR="008E1A02" w:rsidSect="00F2619D">
          <w:pgSz w:w="11907" w:h="16839" w:code="9"/>
          <w:pgMar w:top="1667" w:right="1440" w:bottom="1440" w:left="1440" w:header="709" w:footer="709" w:gutter="0"/>
          <w:cols w:space="708"/>
          <w:titlePg/>
          <w:docGrid w:linePitch="360"/>
        </w:sectPr>
      </w:pPr>
      <w:r>
        <w:rPr>
          <w:rFonts w:ascii="Arial Narrow" w:hAnsi="Arial Narrow" w:cs="Arial"/>
          <w:color w:val="004990"/>
          <w:sz w:val="36"/>
          <w:szCs w:val="36"/>
          <w:lang w:val="en-US"/>
        </w:rPr>
        <w:t>Proposed Staged Plan of Subdivision</w:t>
      </w:r>
    </w:p>
    <w:p w:rsidR="008E1A02" w:rsidRDefault="008E1A02" w:rsidP="00BC634B">
      <w:pPr>
        <w:tabs>
          <w:tab w:val="left" w:pos="567"/>
        </w:tabs>
        <w:spacing w:after="0" w:line="360" w:lineRule="auto"/>
        <w:ind w:right="6"/>
        <w:jc w:val="right"/>
        <w:rPr>
          <w:rFonts w:ascii="Arial Narrow" w:hAnsi="Arial Narrow" w:cs="Arial"/>
          <w:color w:val="004990"/>
          <w:sz w:val="36"/>
          <w:szCs w:val="36"/>
          <w:lang w:val="en-US"/>
        </w:rPr>
      </w:pPr>
      <w:r>
        <w:rPr>
          <w:rFonts w:ascii="Arial Narrow" w:hAnsi="Arial Narrow" w:cs="Arial"/>
          <w:color w:val="004990"/>
          <w:sz w:val="36"/>
          <w:szCs w:val="36"/>
          <w:lang w:val="en-US"/>
        </w:rPr>
        <w:lastRenderedPageBreak/>
        <w:t>Attachment 7</w:t>
      </w:r>
    </w:p>
    <w:p w:rsidR="008E1A02" w:rsidRDefault="008E1A02" w:rsidP="00BC634B">
      <w:pPr>
        <w:tabs>
          <w:tab w:val="left" w:pos="567"/>
        </w:tabs>
        <w:spacing w:after="0" w:line="360" w:lineRule="auto"/>
        <w:ind w:right="6"/>
        <w:jc w:val="right"/>
        <w:rPr>
          <w:rFonts w:ascii="Arial Narrow" w:hAnsi="Arial Narrow" w:cs="Arial"/>
          <w:color w:val="004990"/>
          <w:sz w:val="36"/>
          <w:szCs w:val="36"/>
          <w:lang w:val="en-US"/>
        </w:rPr>
        <w:sectPr w:rsidR="008E1A02" w:rsidSect="00F2619D">
          <w:pgSz w:w="11907" w:h="16839" w:code="9"/>
          <w:pgMar w:top="1667" w:right="1440" w:bottom="1440" w:left="1440" w:header="709" w:footer="709" w:gutter="0"/>
          <w:cols w:space="708"/>
          <w:titlePg/>
          <w:docGrid w:linePitch="360"/>
        </w:sectPr>
      </w:pPr>
      <w:r>
        <w:rPr>
          <w:rFonts w:ascii="Arial Narrow" w:hAnsi="Arial Narrow" w:cs="Arial"/>
          <w:color w:val="004990"/>
          <w:sz w:val="36"/>
          <w:szCs w:val="36"/>
          <w:lang w:val="en-US"/>
        </w:rPr>
        <w:t>Clause 56 Assessment</w:t>
      </w:r>
    </w:p>
    <w:p w:rsidR="008E1A02" w:rsidRDefault="008E1A02" w:rsidP="00BC634B">
      <w:pPr>
        <w:tabs>
          <w:tab w:val="left" w:pos="567"/>
        </w:tabs>
        <w:spacing w:after="0" w:line="360" w:lineRule="auto"/>
        <w:ind w:right="6"/>
        <w:jc w:val="right"/>
        <w:rPr>
          <w:rFonts w:ascii="Arial Narrow" w:hAnsi="Arial Narrow" w:cs="Arial"/>
          <w:color w:val="004990"/>
          <w:sz w:val="36"/>
          <w:szCs w:val="36"/>
          <w:lang w:val="en-US"/>
        </w:rPr>
      </w:pPr>
      <w:r>
        <w:rPr>
          <w:rFonts w:ascii="Arial Narrow" w:hAnsi="Arial Narrow" w:cs="Arial"/>
          <w:color w:val="004990"/>
          <w:sz w:val="36"/>
          <w:szCs w:val="36"/>
          <w:lang w:val="en-US"/>
        </w:rPr>
        <w:lastRenderedPageBreak/>
        <w:t>Attachment 8</w:t>
      </w:r>
    </w:p>
    <w:p w:rsidR="008E1A02" w:rsidRDefault="008E1A02" w:rsidP="00BC634B">
      <w:pPr>
        <w:tabs>
          <w:tab w:val="left" w:pos="567"/>
        </w:tabs>
        <w:spacing w:after="0" w:line="360" w:lineRule="auto"/>
        <w:ind w:right="6"/>
        <w:jc w:val="right"/>
        <w:rPr>
          <w:rFonts w:ascii="Arial Narrow" w:hAnsi="Arial Narrow" w:cs="Arial"/>
          <w:color w:val="004990"/>
          <w:sz w:val="36"/>
          <w:szCs w:val="36"/>
          <w:lang w:val="en-US"/>
        </w:rPr>
        <w:sectPr w:rsidR="008E1A02" w:rsidSect="00F2619D">
          <w:pgSz w:w="11907" w:h="16839" w:code="9"/>
          <w:pgMar w:top="1667" w:right="1440" w:bottom="1440" w:left="1440" w:header="709" w:footer="709" w:gutter="0"/>
          <w:cols w:space="708"/>
          <w:titlePg/>
          <w:docGrid w:linePitch="360"/>
        </w:sectPr>
      </w:pPr>
      <w:r>
        <w:rPr>
          <w:rFonts w:ascii="Arial Narrow" w:hAnsi="Arial Narrow" w:cs="Arial"/>
          <w:color w:val="004990"/>
          <w:sz w:val="36"/>
          <w:szCs w:val="36"/>
          <w:lang w:val="en-US"/>
        </w:rPr>
        <w:t>Schedule 2 to the Special Building Overlay</w:t>
      </w:r>
    </w:p>
    <w:p w:rsidR="008E1A02" w:rsidRDefault="008E1A02" w:rsidP="00BC634B">
      <w:pPr>
        <w:tabs>
          <w:tab w:val="left" w:pos="567"/>
        </w:tabs>
        <w:spacing w:after="0" w:line="360" w:lineRule="auto"/>
        <w:ind w:right="6"/>
        <w:jc w:val="right"/>
        <w:rPr>
          <w:rFonts w:ascii="Arial Narrow" w:hAnsi="Arial Narrow" w:cs="Arial"/>
          <w:color w:val="004990"/>
          <w:sz w:val="36"/>
          <w:szCs w:val="36"/>
          <w:lang w:val="en-US"/>
        </w:rPr>
      </w:pPr>
      <w:r>
        <w:rPr>
          <w:rFonts w:ascii="Arial Narrow" w:hAnsi="Arial Narrow" w:cs="Arial"/>
          <w:color w:val="004990"/>
          <w:sz w:val="36"/>
          <w:szCs w:val="36"/>
          <w:lang w:val="en-US"/>
        </w:rPr>
        <w:lastRenderedPageBreak/>
        <w:t>Attachment 9</w:t>
      </w:r>
    </w:p>
    <w:p w:rsidR="008E1A02" w:rsidRDefault="008E1A02" w:rsidP="00BC634B">
      <w:pPr>
        <w:tabs>
          <w:tab w:val="left" w:pos="567"/>
        </w:tabs>
        <w:spacing w:after="0" w:line="360" w:lineRule="auto"/>
        <w:ind w:right="6"/>
        <w:jc w:val="right"/>
        <w:rPr>
          <w:rFonts w:ascii="Arial Narrow" w:hAnsi="Arial Narrow" w:cs="Arial"/>
          <w:color w:val="004990"/>
          <w:sz w:val="36"/>
          <w:szCs w:val="36"/>
          <w:lang w:val="en-US"/>
        </w:rPr>
      </w:pPr>
      <w:r>
        <w:rPr>
          <w:rFonts w:ascii="Arial Narrow" w:hAnsi="Arial Narrow" w:cs="Arial"/>
          <w:color w:val="004990"/>
          <w:sz w:val="36"/>
          <w:szCs w:val="36"/>
          <w:lang w:val="en-US"/>
        </w:rPr>
        <w:t>Vegetation and Net Gain Assessment</w:t>
      </w:r>
    </w:p>
    <w:p w:rsidR="008E1A02" w:rsidRDefault="008E1A02" w:rsidP="00BC634B">
      <w:pPr>
        <w:tabs>
          <w:tab w:val="left" w:pos="567"/>
        </w:tabs>
        <w:spacing w:after="0" w:line="360" w:lineRule="auto"/>
        <w:ind w:right="6"/>
        <w:jc w:val="right"/>
        <w:rPr>
          <w:rFonts w:ascii="Arial Narrow" w:hAnsi="Arial Narrow" w:cs="Arial"/>
          <w:color w:val="004990"/>
          <w:sz w:val="36"/>
          <w:szCs w:val="36"/>
          <w:lang w:val="en-US"/>
        </w:rPr>
        <w:sectPr w:rsidR="008E1A02" w:rsidSect="00F2619D">
          <w:pgSz w:w="11907" w:h="16839" w:code="9"/>
          <w:pgMar w:top="1667" w:right="1440" w:bottom="1440" w:left="1440" w:header="709" w:footer="709" w:gutter="0"/>
          <w:cols w:space="708"/>
          <w:titlePg/>
          <w:docGrid w:linePitch="360"/>
        </w:sectPr>
      </w:pPr>
      <w:r>
        <w:rPr>
          <w:rFonts w:ascii="Arial Narrow" w:hAnsi="Arial Narrow" w:cs="Arial"/>
          <w:color w:val="004990"/>
          <w:sz w:val="36"/>
          <w:szCs w:val="36"/>
          <w:lang w:val="en-US"/>
        </w:rPr>
        <w:t>Mark Trengove Ecological Services</w:t>
      </w:r>
    </w:p>
    <w:p w:rsidR="008E1A02" w:rsidRDefault="008E1A02" w:rsidP="00BC634B">
      <w:pPr>
        <w:tabs>
          <w:tab w:val="left" w:pos="567"/>
        </w:tabs>
        <w:spacing w:after="0" w:line="360" w:lineRule="auto"/>
        <w:ind w:right="6"/>
        <w:jc w:val="right"/>
        <w:rPr>
          <w:rFonts w:ascii="Arial Narrow" w:hAnsi="Arial Narrow" w:cs="Arial"/>
          <w:color w:val="004990"/>
          <w:sz w:val="36"/>
          <w:szCs w:val="36"/>
          <w:lang w:val="en-US"/>
        </w:rPr>
      </w:pPr>
      <w:r>
        <w:rPr>
          <w:rFonts w:ascii="Arial Narrow" w:hAnsi="Arial Narrow" w:cs="Arial"/>
          <w:color w:val="004990"/>
          <w:sz w:val="36"/>
          <w:szCs w:val="36"/>
          <w:lang w:val="en-US"/>
        </w:rPr>
        <w:lastRenderedPageBreak/>
        <w:t>Attachment 10</w:t>
      </w:r>
    </w:p>
    <w:p w:rsidR="008E1A02" w:rsidRDefault="008E1A02" w:rsidP="00BC634B">
      <w:pPr>
        <w:tabs>
          <w:tab w:val="left" w:pos="567"/>
        </w:tabs>
        <w:spacing w:after="0" w:line="360" w:lineRule="auto"/>
        <w:ind w:right="6"/>
        <w:jc w:val="right"/>
        <w:rPr>
          <w:rFonts w:ascii="Arial Narrow" w:hAnsi="Arial Narrow" w:cs="Arial"/>
          <w:color w:val="004990"/>
          <w:sz w:val="36"/>
          <w:szCs w:val="36"/>
          <w:lang w:val="en-US"/>
        </w:rPr>
      </w:pPr>
      <w:r>
        <w:rPr>
          <w:rFonts w:ascii="Arial Narrow" w:hAnsi="Arial Narrow" w:cs="Arial"/>
          <w:color w:val="004990"/>
          <w:sz w:val="36"/>
          <w:szCs w:val="36"/>
          <w:lang w:val="en-US"/>
        </w:rPr>
        <w:t>Cultural Heritage Management Plan</w:t>
      </w:r>
    </w:p>
    <w:p w:rsidR="008E1A02" w:rsidRDefault="008E1A02" w:rsidP="00BC634B">
      <w:pPr>
        <w:tabs>
          <w:tab w:val="left" w:pos="567"/>
        </w:tabs>
        <w:spacing w:after="0" w:line="360" w:lineRule="auto"/>
        <w:ind w:right="6"/>
        <w:jc w:val="right"/>
        <w:rPr>
          <w:rFonts w:ascii="Arial Narrow" w:hAnsi="Arial Narrow" w:cs="Arial"/>
          <w:color w:val="004990"/>
          <w:sz w:val="36"/>
          <w:szCs w:val="36"/>
          <w:lang w:val="en-US"/>
        </w:rPr>
        <w:sectPr w:rsidR="008E1A02" w:rsidSect="00F2619D">
          <w:pgSz w:w="11907" w:h="16839" w:code="9"/>
          <w:pgMar w:top="1667" w:right="1440" w:bottom="1440" w:left="1440" w:header="709" w:footer="709" w:gutter="0"/>
          <w:cols w:space="708"/>
          <w:titlePg/>
          <w:docGrid w:linePitch="360"/>
        </w:sectPr>
      </w:pPr>
      <w:proofErr w:type="spellStart"/>
      <w:r>
        <w:rPr>
          <w:rFonts w:ascii="Arial Narrow" w:hAnsi="Arial Narrow" w:cs="Arial"/>
          <w:color w:val="004990"/>
          <w:sz w:val="36"/>
          <w:szCs w:val="36"/>
          <w:lang w:val="en-US"/>
        </w:rPr>
        <w:t>TerraCulture</w:t>
      </w:r>
      <w:proofErr w:type="spellEnd"/>
    </w:p>
    <w:p w:rsidR="008E1A02" w:rsidRDefault="008E1A02" w:rsidP="00BC634B">
      <w:pPr>
        <w:tabs>
          <w:tab w:val="left" w:pos="567"/>
        </w:tabs>
        <w:spacing w:after="0" w:line="360" w:lineRule="auto"/>
        <w:ind w:right="6"/>
        <w:jc w:val="right"/>
        <w:rPr>
          <w:rFonts w:ascii="Arial Narrow" w:hAnsi="Arial Narrow" w:cs="Arial"/>
          <w:color w:val="004990"/>
          <w:sz w:val="36"/>
          <w:szCs w:val="36"/>
          <w:lang w:val="en-US"/>
        </w:rPr>
      </w:pPr>
      <w:r>
        <w:rPr>
          <w:rFonts w:ascii="Arial Narrow" w:hAnsi="Arial Narrow" w:cs="Arial"/>
          <w:color w:val="004990"/>
          <w:sz w:val="36"/>
          <w:szCs w:val="36"/>
          <w:lang w:val="en-US"/>
        </w:rPr>
        <w:lastRenderedPageBreak/>
        <w:t>Attachment 11</w:t>
      </w:r>
    </w:p>
    <w:p w:rsidR="008E1A02" w:rsidRDefault="008E1A02" w:rsidP="008E1A02">
      <w:pPr>
        <w:tabs>
          <w:tab w:val="left" w:pos="567"/>
        </w:tabs>
        <w:spacing w:after="0" w:line="360" w:lineRule="auto"/>
        <w:ind w:right="6"/>
        <w:jc w:val="right"/>
        <w:rPr>
          <w:rFonts w:ascii="Arial Narrow" w:hAnsi="Arial Narrow" w:cs="Arial"/>
          <w:color w:val="004990"/>
          <w:sz w:val="36"/>
          <w:szCs w:val="36"/>
          <w:lang w:val="en-US"/>
        </w:rPr>
      </w:pPr>
      <w:r>
        <w:rPr>
          <w:rFonts w:ascii="Arial Narrow" w:hAnsi="Arial Narrow" w:cs="Arial"/>
          <w:color w:val="004990"/>
          <w:sz w:val="36"/>
          <w:szCs w:val="36"/>
          <w:lang w:val="en-US"/>
        </w:rPr>
        <w:t>Grand Lakes Modellin</w:t>
      </w:r>
      <w:r w:rsidR="005957F1">
        <w:rPr>
          <w:rFonts w:ascii="Arial Narrow" w:hAnsi="Arial Narrow" w:cs="Arial"/>
          <w:color w:val="004990"/>
          <w:sz w:val="36"/>
          <w:szCs w:val="36"/>
          <w:lang w:val="en-US"/>
        </w:rPr>
        <w:t>g &amp; Impact Report, Addendum No.7</w:t>
      </w:r>
    </w:p>
    <w:p w:rsidR="008E1A02" w:rsidRDefault="008E1A02" w:rsidP="008E1A02">
      <w:pPr>
        <w:tabs>
          <w:tab w:val="left" w:pos="567"/>
        </w:tabs>
        <w:spacing w:after="0" w:line="360" w:lineRule="auto"/>
        <w:ind w:right="6"/>
        <w:jc w:val="right"/>
        <w:rPr>
          <w:rFonts w:ascii="Arial Narrow" w:hAnsi="Arial Narrow" w:cs="Arial"/>
          <w:color w:val="004990"/>
          <w:sz w:val="36"/>
          <w:szCs w:val="36"/>
          <w:lang w:val="en-US"/>
        </w:rPr>
        <w:sectPr w:rsidR="008E1A02" w:rsidSect="00F2619D">
          <w:pgSz w:w="11907" w:h="16839" w:code="9"/>
          <w:pgMar w:top="1667" w:right="1440" w:bottom="1440" w:left="1440" w:header="709" w:footer="709" w:gutter="0"/>
          <w:cols w:space="708"/>
          <w:titlePg/>
          <w:docGrid w:linePitch="360"/>
        </w:sectPr>
      </w:pPr>
      <w:r>
        <w:rPr>
          <w:rFonts w:ascii="Arial Narrow" w:hAnsi="Arial Narrow" w:cs="Arial"/>
          <w:color w:val="004990"/>
          <w:sz w:val="36"/>
          <w:szCs w:val="36"/>
          <w:lang w:val="en-US"/>
        </w:rPr>
        <w:t xml:space="preserve">BMT </w:t>
      </w:r>
      <w:bookmarkStart w:id="29" w:name="_GoBack"/>
      <w:bookmarkEnd w:id="29"/>
      <w:r>
        <w:rPr>
          <w:rFonts w:ascii="Arial Narrow" w:hAnsi="Arial Narrow" w:cs="Arial"/>
          <w:color w:val="004990"/>
          <w:sz w:val="36"/>
          <w:szCs w:val="36"/>
          <w:lang w:val="en-US"/>
        </w:rPr>
        <w:t>WBM</w:t>
      </w:r>
    </w:p>
    <w:p w:rsidR="008E1A02" w:rsidRDefault="008E1A02" w:rsidP="008E1A02">
      <w:pPr>
        <w:tabs>
          <w:tab w:val="left" w:pos="567"/>
        </w:tabs>
        <w:spacing w:after="0" w:line="360" w:lineRule="auto"/>
        <w:ind w:right="6"/>
        <w:jc w:val="right"/>
        <w:rPr>
          <w:rFonts w:ascii="Arial Narrow" w:hAnsi="Arial Narrow" w:cs="Arial"/>
          <w:color w:val="004990"/>
          <w:sz w:val="36"/>
          <w:szCs w:val="36"/>
          <w:lang w:val="en-US"/>
        </w:rPr>
      </w:pPr>
      <w:r>
        <w:rPr>
          <w:rFonts w:ascii="Arial Narrow" w:hAnsi="Arial Narrow" w:cs="Arial"/>
          <w:color w:val="004990"/>
          <w:sz w:val="36"/>
          <w:szCs w:val="36"/>
          <w:lang w:val="en-US"/>
        </w:rPr>
        <w:lastRenderedPageBreak/>
        <w:t>Attachment 12</w:t>
      </w:r>
    </w:p>
    <w:p w:rsidR="008E1A02" w:rsidRDefault="008E1A02" w:rsidP="008E1A02">
      <w:pPr>
        <w:tabs>
          <w:tab w:val="left" w:pos="567"/>
        </w:tabs>
        <w:spacing w:after="0" w:line="360" w:lineRule="auto"/>
        <w:ind w:right="6"/>
        <w:jc w:val="right"/>
        <w:rPr>
          <w:rFonts w:ascii="Arial Narrow" w:hAnsi="Arial Narrow" w:cs="Arial"/>
          <w:color w:val="004990"/>
          <w:sz w:val="36"/>
          <w:szCs w:val="36"/>
          <w:lang w:val="en-US"/>
        </w:rPr>
      </w:pPr>
      <w:r>
        <w:rPr>
          <w:rFonts w:ascii="Arial Narrow" w:hAnsi="Arial Narrow" w:cs="Arial"/>
          <w:color w:val="004990"/>
          <w:sz w:val="36"/>
          <w:szCs w:val="36"/>
          <w:lang w:val="en-US"/>
        </w:rPr>
        <w:t>Transport Impact Assessment</w:t>
      </w:r>
    </w:p>
    <w:p w:rsidR="008E1A02" w:rsidRDefault="008E1A02" w:rsidP="008E1A02">
      <w:pPr>
        <w:tabs>
          <w:tab w:val="left" w:pos="567"/>
        </w:tabs>
        <w:spacing w:after="0" w:line="360" w:lineRule="auto"/>
        <w:ind w:right="6"/>
        <w:jc w:val="right"/>
        <w:rPr>
          <w:rFonts w:ascii="Arial Narrow" w:hAnsi="Arial Narrow" w:cs="Arial"/>
          <w:color w:val="004990"/>
          <w:sz w:val="36"/>
          <w:szCs w:val="36"/>
          <w:lang w:val="en-US"/>
        </w:rPr>
        <w:sectPr w:rsidR="008E1A02" w:rsidSect="00F2619D">
          <w:pgSz w:w="11907" w:h="16839" w:code="9"/>
          <w:pgMar w:top="1667" w:right="1440" w:bottom="1440" w:left="1440" w:header="709" w:footer="709" w:gutter="0"/>
          <w:cols w:space="708"/>
          <w:titlePg/>
          <w:docGrid w:linePitch="360"/>
        </w:sectPr>
      </w:pPr>
      <w:r>
        <w:rPr>
          <w:rFonts w:ascii="Arial Narrow" w:hAnsi="Arial Narrow" w:cs="Arial"/>
          <w:color w:val="004990"/>
          <w:sz w:val="36"/>
          <w:szCs w:val="36"/>
          <w:lang w:val="en-US"/>
        </w:rPr>
        <w:t>ESR Transport Planning</w:t>
      </w:r>
    </w:p>
    <w:p w:rsidR="008E1A02" w:rsidRDefault="008E1A02" w:rsidP="008E1A02">
      <w:pPr>
        <w:tabs>
          <w:tab w:val="left" w:pos="567"/>
        </w:tabs>
        <w:spacing w:after="0" w:line="360" w:lineRule="auto"/>
        <w:ind w:right="6"/>
        <w:jc w:val="right"/>
        <w:rPr>
          <w:rFonts w:ascii="Arial Narrow" w:hAnsi="Arial Narrow" w:cs="Arial"/>
          <w:color w:val="004990"/>
          <w:sz w:val="36"/>
          <w:szCs w:val="36"/>
          <w:lang w:val="en-US"/>
        </w:rPr>
      </w:pPr>
      <w:r>
        <w:rPr>
          <w:rFonts w:ascii="Arial Narrow" w:hAnsi="Arial Narrow" w:cs="Arial"/>
          <w:color w:val="004990"/>
          <w:sz w:val="36"/>
          <w:szCs w:val="36"/>
          <w:lang w:val="en-US"/>
        </w:rPr>
        <w:lastRenderedPageBreak/>
        <w:t xml:space="preserve">Attachment 13 </w:t>
      </w:r>
    </w:p>
    <w:p w:rsidR="008E1A02" w:rsidRPr="00BC634B" w:rsidRDefault="008E1A02" w:rsidP="008E1A02">
      <w:pPr>
        <w:tabs>
          <w:tab w:val="left" w:pos="567"/>
        </w:tabs>
        <w:spacing w:after="0" w:line="360" w:lineRule="auto"/>
        <w:ind w:right="6"/>
        <w:jc w:val="right"/>
        <w:rPr>
          <w:rFonts w:ascii="Arial Narrow" w:hAnsi="Arial Narrow" w:cs="Arial"/>
          <w:color w:val="004990"/>
          <w:sz w:val="36"/>
          <w:szCs w:val="36"/>
          <w:lang w:val="en-US"/>
        </w:rPr>
      </w:pPr>
      <w:r>
        <w:rPr>
          <w:rFonts w:ascii="Arial Narrow" w:hAnsi="Arial Narrow" w:cs="Arial"/>
          <w:color w:val="004990"/>
          <w:sz w:val="36"/>
          <w:szCs w:val="36"/>
          <w:lang w:val="en-US"/>
        </w:rPr>
        <w:t>Amendment Documentation</w:t>
      </w:r>
    </w:p>
    <w:sectPr w:rsidR="008E1A02" w:rsidRPr="00BC634B" w:rsidSect="00F2619D">
      <w:pgSz w:w="11907" w:h="16839" w:code="9"/>
      <w:pgMar w:top="1667"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3882" w:rsidRDefault="004C3882" w:rsidP="00104DB2">
      <w:pPr>
        <w:spacing w:after="0" w:line="240" w:lineRule="auto"/>
      </w:pPr>
      <w:r>
        <w:separator/>
      </w:r>
    </w:p>
  </w:endnote>
  <w:endnote w:type="continuationSeparator" w:id="0">
    <w:p w:rsidR="004C3882" w:rsidRDefault="004C3882" w:rsidP="00104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82" w:rsidRDefault="004C3882">
    <w:pPr>
      <w:pStyle w:val="Footer"/>
    </w:pPr>
    <w:r>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1659264" behindDoc="0" locked="0" layoutInCell="1" allowOverlap="1" wp14:anchorId="3552FF86" wp14:editId="4C219976">
              <wp:simplePos x="0" y="0"/>
              <wp:positionH relativeFrom="column">
                <wp:posOffset>-98425</wp:posOffset>
              </wp:positionH>
              <wp:positionV relativeFrom="paragraph">
                <wp:posOffset>-111125</wp:posOffset>
              </wp:positionV>
              <wp:extent cx="790575" cy="381000"/>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882" w:rsidRDefault="004C3882" w:rsidP="00104DB2">
                          <w:pPr>
                            <w:rPr>
                              <w:rFonts w:ascii="Arial" w:hAnsi="Arial" w:cs="Arial"/>
                              <w:color w:val="717073"/>
                              <w:sz w:val="16"/>
                              <w:szCs w:val="16"/>
                            </w:rPr>
                          </w:pPr>
                          <w:r>
                            <w:rPr>
                              <w:rFonts w:ascii="Arial" w:hAnsi="Arial" w:cs="Arial"/>
                              <w:noProof/>
                              <w:color w:val="717073"/>
                              <w:sz w:val="16"/>
                              <w:szCs w:val="16"/>
                            </w:rPr>
                            <w:t xml:space="preserve">Page </w:t>
                          </w:r>
                          <w:r>
                            <w:rPr>
                              <w:rStyle w:val="PageNumber"/>
                              <w:rFonts w:ascii="Arial" w:hAnsi="Arial" w:cs="Arial"/>
                              <w:color w:val="717073"/>
                              <w:sz w:val="16"/>
                              <w:szCs w:val="16"/>
                            </w:rPr>
                            <w:fldChar w:fldCharType="begin"/>
                          </w:r>
                          <w:r>
                            <w:rPr>
                              <w:rStyle w:val="PageNumber"/>
                              <w:rFonts w:ascii="Arial" w:hAnsi="Arial" w:cs="Arial"/>
                              <w:color w:val="717073"/>
                              <w:sz w:val="16"/>
                              <w:szCs w:val="16"/>
                            </w:rPr>
                            <w:instrText xml:space="preserve"> PAGE </w:instrText>
                          </w:r>
                          <w:r>
                            <w:rPr>
                              <w:rStyle w:val="PageNumber"/>
                              <w:rFonts w:ascii="Arial" w:hAnsi="Arial" w:cs="Arial"/>
                              <w:color w:val="717073"/>
                              <w:sz w:val="16"/>
                              <w:szCs w:val="16"/>
                            </w:rPr>
                            <w:fldChar w:fldCharType="separate"/>
                          </w:r>
                          <w:r w:rsidR="005957F1">
                            <w:rPr>
                              <w:rStyle w:val="PageNumber"/>
                              <w:rFonts w:ascii="Arial" w:hAnsi="Arial" w:cs="Arial"/>
                              <w:noProof/>
                              <w:color w:val="717073"/>
                              <w:sz w:val="16"/>
                              <w:szCs w:val="16"/>
                            </w:rPr>
                            <w:t>1</w:t>
                          </w:r>
                          <w:r>
                            <w:rPr>
                              <w:rStyle w:val="PageNumber"/>
                              <w:rFonts w:ascii="Arial" w:hAnsi="Arial" w:cs="Arial"/>
                              <w:color w:val="717073"/>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3" type="#_x0000_t202" style="position:absolute;margin-left:-7.75pt;margin-top:-8.75pt;width:62.2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" filled="f" stroked="f">
              <v:textbox>
                <w:txbxContent>
                  <w:p w:rsidR="004C3882" w:rsidRDefault="004C3882" w:rsidP="00104DB2">
                    <w:pPr>
                      <w:rPr>
                        <w:rFonts w:ascii="Arial" w:hAnsi="Arial" w:cs="Arial"/>
                        <w:color w:val="717073"/>
                        <w:sz w:val="16"/>
                        <w:szCs w:val="16"/>
                      </w:rPr>
                    </w:pPr>
                    <w:r>
                      <w:rPr>
                        <w:rFonts w:ascii="Arial" w:hAnsi="Arial" w:cs="Arial"/>
                        <w:noProof/>
                        <w:color w:val="717073"/>
                        <w:sz w:val="16"/>
                        <w:szCs w:val="16"/>
                      </w:rPr>
                      <w:t xml:space="preserve">Page </w:t>
                    </w:r>
                    <w:r>
                      <w:rPr>
                        <w:rStyle w:val="PageNumber"/>
                        <w:rFonts w:ascii="Arial" w:hAnsi="Arial" w:cs="Arial"/>
                        <w:color w:val="717073"/>
                        <w:sz w:val="16"/>
                        <w:szCs w:val="16"/>
                      </w:rPr>
                      <w:fldChar w:fldCharType="begin"/>
                    </w:r>
                    <w:r>
                      <w:rPr>
                        <w:rStyle w:val="PageNumber"/>
                        <w:rFonts w:ascii="Arial" w:hAnsi="Arial" w:cs="Arial"/>
                        <w:color w:val="717073"/>
                        <w:sz w:val="16"/>
                        <w:szCs w:val="16"/>
                      </w:rPr>
                      <w:instrText xml:space="preserve"> PAGE </w:instrText>
                    </w:r>
                    <w:r>
                      <w:rPr>
                        <w:rStyle w:val="PageNumber"/>
                        <w:rFonts w:ascii="Arial" w:hAnsi="Arial" w:cs="Arial"/>
                        <w:color w:val="717073"/>
                        <w:sz w:val="16"/>
                        <w:szCs w:val="16"/>
                      </w:rPr>
                      <w:fldChar w:fldCharType="separate"/>
                    </w:r>
                    <w:r w:rsidR="005957F1">
                      <w:rPr>
                        <w:rStyle w:val="PageNumber"/>
                        <w:rFonts w:ascii="Arial" w:hAnsi="Arial" w:cs="Arial"/>
                        <w:noProof/>
                        <w:color w:val="717073"/>
                        <w:sz w:val="16"/>
                        <w:szCs w:val="16"/>
                      </w:rPr>
                      <w:t>1</w:t>
                    </w:r>
                    <w:r>
                      <w:rPr>
                        <w:rStyle w:val="PageNumber"/>
                        <w:rFonts w:ascii="Arial" w:hAnsi="Arial" w:cs="Arial"/>
                        <w:color w:val="717073"/>
                        <w:sz w:val="16"/>
                        <w:szCs w:val="16"/>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9097733"/>
      <w:docPartObj>
        <w:docPartGallery w:val="Page Numbers (Bottom of Page)"/>
        <w:docPartUnique/>
      </w:docPartObj>
    </w:sdtPr>
    <w:sdtEndPr/>
    <w:sdtContent>
      <w:sdt>
        <w:sdtPr>
          <w:id w:val="860082579"/>
          <w:docPartObj>
            <w:docPartGallery w:val="Page Numbers (Top of Page)"/>
            <w:docPartUnique/>
          </w:docPartObj>
        </w:sdtPr>
        <w:sdtEndPr/>
        <w:sdtContent>
          <w:p w:rsidR="004C3882" w:rsidRDefault="004C3882">
            <w:pPr>
              <w:pStyle w:val="Footer"/>
              <w:jc w:val="right"/>
            </w:pPr>
            <w:r w:rsidRPr="000F625E">
              <w:rPr>
                <w:rFonts w:ascii="Arial" w:hAnsi="Arial" w:cs="Arial"/>
                <w:sz w:val="16"/>
                <w:szCs w:val="16"/>
              </w:rPr>
              <w:t xml:space="preserve">Page </w:t>
            </w:r>
            <w:r w:rsidRPr="000F625E">
              <w:rPr>
                <w:rFonts w:ascii="Arial" w:hAnsi="Arial" w:cs="Arial"/>
                <w:b/>
                <w:bCs/>
                <w:sz w:val="16"/>
                <w:szCs w:val="16"/>
              </w:rPr>
              <w:fldChar w:fldCharType="begin"/>
            </w:r>
            <w:r w:rsidRPr="000F625E">
              <w:rPr>
                <w:rFonts w:ascii="Arial" w:hAnsi="Arial" w:cs="Arial"/>
                <w:b/>
                <w:bCs/>
                <w:sz w:val="16"/>
                <w:szCs w:val="16"/>
              </w:rPr>
              <w:instrText xml:space="preserve"> PAGE </w:instrText>
            </w:r>
            <w:r w:rsidRPr="000F625E">
              <w:rPr>
                <w:rFonts w:ascii="Arial" w:hAnsi="Arial" w:cs="Arial"/>
                <w:b/>
                <w:bCs/>
                <w:sz w:val="16"/>
                <w:szCs w:val="16"/>
              </w:rPr>
              <w:fldChar w:fldCharType="separate"/>
            </w:r>
            <w:r w:rsidR="005957F1">
              <w:rPr>
                <w:rFonts w:ascii="Arial" w:hAnsi="Arial" w:cs="Arial"/>
                <w:b/>
                <w:bCs/>
                <w:noProof/>
                <w:sz w:val="16"/>
                <w:szCs w:val="16"/>
              </w:rPr>
              <w:t>25</w:t>
            </w:r>
            <w:r w:rsidRPr="000F625E">
              <w:rPr>
                <w:rFonts w:ascii="Arial" w:hAnsi="Arial" w:cs="Arial"/>
                <w:b/>
                <w:bCs/>
                <w:sz w:val="16"/>
                <w:szCs w:val="16"/>
              </w:rPr>
              <w:fldChar w:fldCharType="end"/>
            </w:r>
            <w:r w:rsidRPr="000F625E">
              <w:rPr>
                <w:rFonts w:ascii="Arial" w:hAnsi="Arial" w:cs="Arial"/>
                <w:sz w:val="16"/>
                <w:szCs w:val="16"/>
              </w:rPr>
              <w:t xml:space="preserve"> of </w:t>
            </w:r>
            <w:r>
              <w:rPr>
                <w:rFonts w:ascii="Arial" w:hAnsi="Arial" w:cs="Arial"/>
                <w:b/>
                <w:bCs/>
                <w:sz w:val="16"/>
                <w:szCs w:val="16"/>
              </w:rPr>
              <w:t>26</w:t>
            </w:r>
          </w:p>
        </w:sdtContent>
      </w:sdt>
    </w:sdtContent>
  </w:sdt>
  <w:p w:rsidR="004C3882" w:rsidRDefault="004C38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3882" w:rsidRDefault="004C3882" w:rsidP="00104DB2">
      <w:pPr>
        <w:spacing w:after="0" w:line="240" w:lineRule="auto"/>
      </w:pPr>
      <w:r>
        <w:separator/>
      </w:r>
    </w:p>
  </w:footnote>
  <w:footnote w:type="continuationSeparator" w:id="0">
    <w:p w:rsidR="004C3882" w:rsidRDefault="004C3882" w:rsidP="00104D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82" w:rsidRDefault="004C3882">
    <w:pPr>
      <w:pStyle w:val="Header"/>
      <w:rPr>
        <w:rFonts w:ascii="Arial" w:hAnsi="Arial" w:cs="Arial"/>
        <w:i/>
        <w:sz w:val="16"/>
        <w:szCs w:val="16"/>
      </w:rPr>
    </w:pPr>
    <w:r>
      <w:rPr>
        <w:rFonts w:ascii="Arial" w:hAnsi="Arial" w:cs="Arial"/>
        <w:i/>
        <w:sz w:val="16"/>
        <w:szCs w:val="16"/>
      </w:rPr>
      <w:t>Combined Rezoning and Multi-Lot Subdivision</w:t>
    </w:r>
  </w:p>
  <w:p w:rsidR="004C3882" w:rsidRDefault="004C3882">
    <w:pPr>
      <w:pStyle w:val="Header"/>
      <w:rPr>
        <w:rFonts w:ascii="Arial" w:hAnsi="Arial" w:cs="Arial"/>
        <w:i/>
        <w:sz w:val="16"/>
        <w:szCs w:val="16"/>
      </w:rPr>
    </w:pPr>
    <w:r>
      <w:rPr>
        <w:rFonts w:ascii="Arial" w:hAnsi="Arial" w:cs="Arial"/>
        <w:i/>
        <w:sz w:val="16"/>
        <w:szCs w:val="16"/>
      </w:rPr>
      <w:t>50 – 68 Canterbury Road West, Lara and</w:t>
    </w:r>
  </w:p>
  <w:p w:rsidR="004C3882" w:rsidRPr="00A52269" w:rsidRDefault="004C3882">
    <w:pPr>
      <w:pStyle w:val="Header"/>
      <w:rPr>
        <w:rFonts w:ascii="Arial" w:hAnsi="Arial" w:cs="Arial"/>
        <w:i/>
        <w:sz w:val="16"/>
        <w:szCs w:val="16"/>
      </w:rPr>
    </w:pPr>
    <w:r>
      <w:rPr>
        <w:rFonts w:ascii="Arial" w:hAnsi="Arial" w:cs="Arial"/>
        <w:i/>
        <w:sz w:val="16"/>
        <w:szCs w:val="16"/>
      </w:rPr>
      <w:t>26 – 48 Canterbury Road West, Lara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82" w:rsidRDefault="004C388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82" w:rsidRPr="006C355C" w:rsidRDefault="004C3882" w:rsidP="006C355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882" w:rsidRDefault="004C38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6" type="#_x0000_t75" style="width:13.5pt;height:13.5pt;visibility:visible;mso-wrap-style:square" o:bullet="t">
        <v:imagedata r:id="rId1" o:title=""/>
      </v:shape>
    </w:pict>
  </w:numPicBullet>
  <w:abstractNum w:abstractNumId="0">
    <w:nsid w:val="00503B32"/>
    <w:multiLevelType w:val="multilevel"/>
    <w:tmpl w:val="599C1D80"/>
    <w:lvl w:ilvl="0">
      <w:start w:val="1"/>
      <w:numFmt w:val="decimal"/>
      <w:pStyle w:val="ReportHeading-Level1"/>
      <w:lvlText w:val="%1."/>
      <w:lvlJc w:val="left"/>
      <w:pPr>
        <w:ind w:left="360" w:hanging="360"/>
      </w:pPr>
      <w:rPr>
        <w:rFonts w:cs="Times New Roman" w:hint="default"/>
        <w:b/>
        <w:color w:val="004990"/>
        <w:sz w:val="22"/>
        <w:szCs w:val="22"/>
      </w:rPr>
    </w:lvl>
    <w:lvl w:ilvl="1">
      <w:start w:val="2"/>
      <w:numFmt w:val="decimal"/>
      <w:isLgl/>
      <w:lvlText w:val="%1.%2"/>
      <w:lvlJc w:val="left"/>
      <w:pPr>
        <w:ind w:left="1444" w:hanging="735"/>
      </w:pPr>
      <w:rPr>
        <w:rFonts w:cs="Times New Roman" w:hint="default"/>
      </w:rPr>
    </w:lvl>
    <w:lvl w:ilvl="2">
      <w:start w:val="1"/>
      <w:numFmt w:val="decimal"/>
      <w:isLgl/>
      <w:lvlText w:val="%1.%2.%3"/>
      <w:lvlJc w:val="left"/>
      <w:pPr>
        <w:ind w:left="1793" w:hanging="735"/>
      </w:pPr>
      <w:rPr>
        <w:rFonts w:cs="Times New Roman" w:hint="default"/>
      </w:rPr>
    </w:lvl>
    <w:lvl w:ilvl="3">
      <w:start w:val="1"/>
      <w:numFmt w:val="decimal"/>
      <w:isLgl/>
      <w:lvlText w:val="%1.%2.%3.%4"/>
      <w:lvlJc w:val="left"/>
      <w:pPr>
        <w:ind w:left="2142" w:hanging="735"/>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185" w:hanging="108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592" w:hanging="1440"/>
      </w:pPr>
      <w:rPr>
        <w:rFonts w:cs="Times New Roman" w:hint="default"/>
      </w:rPr>
    </w:lvl>
  </w:abstractNum>
  <w:abstractNum w:abstractNumId="1">
    <w:nsid w:val="01541917"/>
    <w:multiLevelType w:val="hybridMultilevel"/>
    <w:tmpl w:val="8042D63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61C966C"/>
    <w:multiLevelType w:val="singleLevel"/>
    <w:tmpl w:val="2CE10C88"/>
    <w:lvl w:ilvl="0">
      <w:start w:val="1"/>
      <w:numFmt w:val="lowerLetter"/>
      <w:lvlText w:val="(%1)"/>
      <w:lvlJc w:val="left"/>
      <w:pPr>
        <w:tabs>
          <w:tab w:val="num" w:pos="360"/>
        </w:tabs>
        <w:ind w:left="360" w:hanging="360"/>
      </w:pPr>
      <w:rPr>
        <w:rFonts w:ascii="Arial Narrow" w:hAnsi="Arial Narrow" w:cs="Arial Narrow"/>
        <w:i/>
        <w:iCs/>
        <w:snapToGrid/>
        <w:sz w:val="20"/>
        <w:szCs w:val="20"/>
      </w:rPr>
    </w:lvl>
  </w:abstractNum>
  <w:abstractNum w:abstractNumId="3">
    <w:nsid w:val="0D994DFA"/>
    <w:multiLevelType w:val="multilevel"/>
    <w:tmpl w:val="17AEC1FC"/>
    <w:lvl w:ilvl="0">
      <w:start w:val="1"/>
      <w:numFmt w:val="decimal"/>
      <w:pStyle w:val="Heading1"/>
      <w:lvlText w:val="%1"/>
      <w:lvlJc w:val="left"/>
      <w:pPr>
        <w:ind w:left="432" w:hanging="432"/>
      </w:pPr>
    </w:lvl>
    <w:lvl w:ilvl="1">
      <w:start w:val="1"/>
      <w:numFmt w:val="decimal"/>
      <w:lvlText w:val="%1.%2"/>
      <w:lvlJc w:val="left"/>
      <w:pPr>
        <w:ind w:left="860" w:hanging="576"/>
      </w:pPr>
      <w:rPr>
        <w:sz w:val="20"/>
        <w:szCs w:val="2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100F3ED7"/>
    <w:multiLevelType w:val="hybridMultilevel"/>
    <w:tmpl w:val="F0D00A6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2DF3BD0"/>
    <w:multiLevelType w:val="multilevel"/>
    <w:tmpl w:val="BCEACCD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3C92CCC"/>
    <w:multiLevelType w:val="hybridMultilevel"/>
    <w:tmpl w:val="826629C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7070AE4"/>
    <w:multiLevelType w:val="hybridMultilevel"/>
    <w:tmpl w:val="066CD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84B3614"/>
    <w:multiLevelType w:val="hybridMultilevel"/>
    <w:tmpl w:val="92A09BC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A957F3F"/>
    <w:multiLevelType w:val="multilevel"/>
    <w:tmpl w:val="D44E3CFE"/>
    <w:lvl w:ilvl="0">
      <w:start w:val="5"/>
      <w:numFmt w:val="decimal"/>
      <w:lvlText w:val="%1"/>
      <w:lvlJc w:val="left"/>
      <w:pPr>
        <w:ind w:left="360" w:hanging="360"/>
      </w:pPr>
      <w:rPr>
        <w:rFonts w:hint="default"/>
      </w:rPr>
    </w:lvl>
    <w:lvl w:ilvl="1">
      <w:start w:val="1"/>
      <w:numFmt w:val="decimal"/>
      <w:lvlText w:val="%1.%2"/>
      <w:lvlJc w:val="left"/>
      <w:pPr>
        <w:ind w:left="1220" w:hanging="360"/>
      </w:pPr>
      <w:rPr>
        <w:rFonts w:hint="default"/>
      </w:rPr>
    </w:lvl>
    <w:lvl w:ilvl="2">
      <w:start w:val="1"/>
      <w:numFmt w:val="decimal"/>
      <w:lvlText w:val="%1.%2.%3"/>
      <w:lvlJc w:val="left"/>
      <w:pPr>
        <w:ind w:left="2440" w:hanging="720"/>
      </w:pPr>
      <w:rPr>
        <w:rFonts w:hint="default"/>
      </w:rPr>
    </w:lvl>
    <w:lvl w:ilvl="3">
      <w:start w:val="1"/>
      <w:numFmt w:val="decimal"/>
      <w:lvlText w:val="%1.%2.%3.%4"/>
      <w:lvlJc w:val="left"/>
      <w:pPr>
        <w:ind w:left="3300" w:hanging="720"/>
      </w:pPr>
      <w:rPr>
        <w:rFonts w:hint="default"/>
      </w:rPr>
    </w:lvl>
    <w:lvl w:ilvl="4">
      <w:start w:val="1"/>
      <w:numFmt w:val="decimal"/>
      <w:lvlText w:val="%1.%2.%3.%4.%5"/>
      <w:lvlJc w:val="left"/>
      <w:pPr>
        <w:ind w:left="4520" w:hanging="1080"/>
      </w:pPr>
      <w:rPr>
        <w:rFonts w:hint="default"/>
      </w:rPr>
    </w:lvl>
    <w:lvl w:ilvl="5">
      <w:start w:val="1"/>
      <w:numFmt w:val="decimal"/>
      <w:lvlText w:val="%1.%2.%3.%4.%5.%6"/>
      <w:lvlJc w:val="left"/>
      <w:pPr>
        <w:ind w:left="5380" w:hanging="1080"/>
      </w:pPr>
      <w:rPr>
        <w:rFonts w:hint="default"/>
      </w:rPr>
    </w:lvl>
    <w:lvl w:ilvl="6">
      <w:start w:val="1"/>
      <w:numFmt w:val="decimal"/>
      <w:lvlText w:val="%1.%2.%3.%4.%5.%6.%7"/>
      <w:lvlJc w:val="left"/>
      <w:pPr>
        <w:ind w:left="6600" w:hanging="1440"/>
      </w:pPr>
      <w:rPr>
        <w:rFonts w:hint="default"/>
      </w:rPr>
    </w:lvl>
    <w:lvl w:ilvl="7">
      <w:start w:val="1"/>
      <w:numFmt w:val="decimal"/>
      <w:lvlText w:val="%1.%2.%3.%4.%5.%6.%7.%8"/>
      <w:lvlJc w:val="left"/>
      <w:pPr>
        <w:ind w:left="7460" w:hanging="1440"/>
      </w:pPr>
      <w:rPr>
        <w:rFonts w:hint="default"/>
      </w:rPr>
    </w:lvl>
    <w:lvl w:ilvl="8">
      <w:start w:val="1"/>
      <w:numFmt w:val="decimal"/>
      <w:lvlText w:val="%1.%2.%3.%4.%5.%6.%7.%8.%9"/>
      <w:lvlJc w:val="left"/>
      <w:pPr>
        <w:ind w:left="8680" w:hanging="1800"/>
      </w:pPr>
      <w:rPr>
        <w:rFonts w:hint="default"/>
      </w:rPr>
    </w:lvl>
  </w:abstractNum>
  <w:abstractNum w:abstractNumId="10">
    <w:nsid w:val="1BB10D3E"/>
    <w:multiLevelType w:val="hybridMultilevel"/>
    <w:tmpl w:val="7F0A32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094F03"/>
    <w:multiLevelType w:val="multilevel"/>
    <w:tmpl w:val="573859D4"/>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2">
    <w:nsid w:val="1FF355F6"/>
    <w:multiLevelType w:val="hybridMultilevel"/>
    <w:tmpl w:val="EE6AF240"/>
    <w:lvl w:ilvl="0" w:tplc="0C090005">
      <w:start w:val="1"/>
      <w:numFmt w:val="bullet"/>
      <w:lvlText w:val=""/>
      <w:lvlJc w:val="left"/>
      <w:pPr>
        <w:tabs>
          <w:tab w:val="num" w:pos="1798"/>
        </w:tabs>
        <w:ind w:left="1798" w:hanging="360"/>
      </w:pPr>
      <w:rPr>
        <w:rFonts w:ascii="Wingdings" w:hAnsi="Wingdings" w:hint="default"/>
      </w:rPr>
    </w:lvl>
    <w:lvl w:ilvl="1" w:tplc="04090003">
      <w:start w:val="1"/>
      <w:numFmt w:val="bullet"/>
      <w:lvlText w:val="o"/>
      <w:lvlJc w:val="left"/>
      <w:pPr>
        <w:tabs>
          <w:tab w:val="num" w:pos="2518"/>
        </w:tabs>
        <w:ind w:left="2518" w:hanging="360"/>
      </w:pPr>
      <w:rPr>
        <w:rFonts w:ascii="Courier New" w:hAnsi="Courier New" w:cs="Courier New" w:hint="default"/>
      </w:rPr>
    </w:lvl>
    <w:lvl w:ilvl="2" w:tplc="04090005">
      <w:start w:val="1"/>
      <w:numFmt w:val="bullet"/>
      <w:lvlText w:val=""/>
      <w:lvlJc w:val="left"/>
      <w:pPr>
        <w:tabs>
          <w:tab w:val="num" w:pos="3238"/>
        </w:tabs>
        <w:ind w:left="3238" w:hanging="360"/>
      </w:pPr>
      <w:rPr>
        <w:rFonts w:ascii="Wingdings" w:hAnsi="Wingdings" w:hint="default"/>
      </w:rPr>
    </w:lvl>
    <w:lvl w:ilvl="3" w:tplc="04090001">
      <w:start w:val="1"/>
      <w:numFmt w:val="bullet"/>
      <w:lvlText w:val=""/>
      <w:lvlJc w:val="left"/>
      <w:pPr>
        <w:tabs>
          <w:tab w:val="num" w:pos="3958"/>
        </w:tabs>
        <w:ind w:left="3958" w:hanging="360"/>
      </w:pPr>
      <w:rPr>
        <w:rFonts w:ascii="Symbol" w:hAnsi="Symbol" w:hint="default"/>
      </w:rPr>
    </w:lvl>
    <w:lvl w:ilvl="4" w:tplc="04090003">
      <w:start w:val="1"/>
      <w:numFmt w:val="bullet"/>
      <w:lvlText w:val="o"/>
      <w:lvlJc w:val="left"/>
      <w:pPr>
        <w:tabs>
          <w:tab w:val="num" w:pos="4678"/>
        </w:tabs>
        <w:ind w:left="4678" w:hanging="360"/>
      </w:pPr>
      <w:rPr>
        <w:rFonts w:ascii="Courier New" w:hAnsi="Courier New" w:cs="Courier New" w:hint="default"/>
      </w:rPr>
    </w:lvl>
    <w:lvl w:ilvl="5" w:tplc="04090005">
      <w:start w:val="1"/>
      <w:numFmt w:val="bullet"/>
      <w:lvlText w:val=""/>
      <w:lvlJc w:val="left"/>
      <w:pPr>
        <w:tabs>
          <w:tab w:val="num" w:pos="5398"/>
        </w:tabs>
        <w:ind w:left="5398" w:hanging="360"/>
      </w:pPr>
      <w:rPr>
        <w:rFonts w:ascii="Wingdings" w:hAnsi="Wingdings" w:hint="default"/>
      </w:rPr>
    </w:lvl>
    <w:lvl w:ilvl="6" w:tplc="04090001">
      <w:start w:val="1"/>
      <w:numFmt w:val="bullet"/>
      <w:lvlText w:val=""/>
      <w:lvlJc w:val="left"/>
      <w:pPr>
        <w:tabs>
          <w:tab w:val="num" w:pos="6118"/>
        </w:tabs>
        <w:ind w:left="6118" w:hanging="360"/>
      </w:pPr>
      <w:rPr>
        <w:rFonts w:ascii="Symbol" w:hAnsi="Symbol" w:hint="default"/>
      </w:rPr>
    </w:lvl>
    <w:lvl w:ilvl="7" w:tplc="04090003">
      <w:start w:val="1"/>
      <w:numFmt w:val="bullet"/>
      <w:lvlText w:val="o"/>
      <w:lvlJc w:val="left"/>
      <w:pPr>
        <w:tabs>
          <w:tab w:val="num" w:pos="6838"/>
        </w:tabs>
        <w:ind w:left="6838" w:hanging="360"/>
      </w:pPr>
      <w:rPr>
        <w:rFonts w:ascii="Courier New" w:hAnsi="Courier New" w:cs="Courier New" w:hint="default"/>
      </w:rPr>
    </w:lvl>
    <w:lvl w:ilvl="8" w:tplc="04090005">
      <w:start w:val="1"/>
      <w:numFmt w:val="bullet"/>
      <w:lvlText w:val=""/>
      <w:lvlJc w:val="left"/>
      <w:pPr>
        <w:tabs>
          <w:tab w:val="num" w:pos="7558"/>
        </w:tabs>
        <w:ind w:left="7558" w:hanging="360"/>
      </w:pPr>
      <w:rPr>
        <w:rFonts w:ascii="Wingdings" w:hAnsi="Wingdings" w:hint="default"/>
      </w:rPr>
    </w:lvl>
  </w:abstractNum>
  <w:abstractNum w:abstractNumId="13">
    <w:nsid w:val="22B06CB9"/>
    <w:multiLevelType w:val="hybridMultilevel"/>
    <w:tmpl w:val="72D00DF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5BC5AC2"/>
    <w:multiLevelType w:val="hybridMultilevel"/>
    <w:tmpl w:val="0E38BD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467B1B"/>
    <w:multiLevelType w:val="multilevel"/>
    <w:tmpl w:val="2A78AEB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A2A3614"/>
    <w:multiLevelType w:val="hybridMultilevel"/>
    <w:tmpl w:val="A5A2BD82"/>
    <w:lvl w:ilvl="0" w:tplc="04090005">
      <w:start w:val="1"/>
      <w:numFmt w:val="bullet"/>
      <w:lvlText w:val=""/>
      <w:lvlJc w:val="left"/>
      <w:pPr>
        <w:ind w:left="862" w:hanging="360"/>
      </w:pPr>
      <w:rPr>
        <w:rFonts w:ascii="Wingdings" w:hAnsi="Wingdings"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7">
    <w:nsid w:val="2D500791"/>
    <w:multiLevelType w:val="hybridMultilevel"/>
    <w:tmpl w:val="CF406C3C"/>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EE536C2"/>
    <w:multiLevelType w:val="hybridMultilevel"/>
    <w:tmpl w:val="C11A7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2E830A2"/>
    <w:multiLevelType w:val="hybridMultilevel"/>
    <w:tmpl w:val="C5ACF61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47110F7"/>
    <w:multiLevelType w:val="hybridMultilevel"/>
    <w:tmpl w:val="1CD478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nsid w:val="391646D1"/>
    <w:multiLevelType w:val="hybridMultilevel"/>
    <w:tmpl w:val="25CEA84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C1D5B1F"/>
    <w:multiLevelType w:val="hybridMultilevel"/>
    <w:tmpl w:val="18DAB2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16215C"/>
    <w:multiLevelType w:val="multilevel"/>
    <w:tmpl w:val="F752C3D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64B6DF1"/>
    <w:multiLevelType w:val="hybridMultilevel"/>
    <w:tmpl w:val="FB7C806E"/>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nsid w:val="4A351E2A"/>
    <w:multiLevelType w:val="hybridMultilevel"/>
    <w:tmpl w:val="D824894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A9B726C"/>
    <w:multiLevelType w:val="hybridMultilevel"/>
    <w:tmpl w:val="E0A6CBBE"/>
    <w:lvl w:ilvl="0" w:tplc="0C090005">
      <w:start w:val="1"/>
      <w:numFmt w:val="bullet"/>
      <w:lvlText w:val=""/>
      <w:lvlJc w:val="left"/>
      <w:pPr>
        <w:ind w:left="1319" w:hanging="360"/>
      </w:pPr>
      <w:rPr>
        <w:rFonts w:ascii="Wingdings" w:hAnsi="Wingdings" w:hint="default"/>
      </w:rPr>
    </w:lvl>
    <w:lvl w:ilvl="1" w:tplc="0C090003">
      <w:start w:val="1"/>
      <w:numFmt w:val="bullet"/>
      <w:lvlText w:val="o"/>
      <w:lvlJc w:val="left"/>
      <w:pPr>
        <w:ind w:left="2039" w:hanging="360"/>
      </w:pPr>
      <w:rPr>
        <w:rFonts w:ascii="Courier New" w:hAnsi="Courier New" w:cs="Courier New" w:hint="default"/>
      </w:rPr>
    </w:lvl>
    <w:lvl w:ilvl="2" w:tplc="0C090005">
      <w:start w:val="1"/>
      <w:numFmt w:val="bullet"/>
      <w:lvlText w:val=""/>
      <w:lvlJc w:val="left"/>
      <w:pPr>
        <w:ind w:left="2759" w:hanging="360"/>
      </w:pPr>
      <w:rPr>
        <w:rFonts w:ascii="Wingdings" w:hAnsi="Wingdings" w:hint="default"/>
      </w:rPr>
    </w:lvl>
    <w:lvl w:ilvl="3" w:tplc="0C090001">
      <w:start w:val="1"/>
      <w:numFmt w:val="bullet"/>
      <w:lvlText w:val=""/>
      <w:lvlJc w:val="left"/>
      <w:pPr>
        <w:ind w:left="3479" w:hanging="360"/>
      </w:pPr>
      <w:rPr>
        <w:rFonts w:ascii="Symbol" w:hAnsi="Symbol" w:hint="default"/>
      </w:rPr>
    </w:lvl>
    <w:lvl w:ilvl="4" w:tplc="0C090003">
      <w:start w:val="1"/>
      <w:numFmt w:val="bullet"/>
      <w:lvlText w:val="o"/>
      <w:lvlJc w:val="left"/>
      <w:pPr>
        <w:ind w:left="4199" w:hanging="360"/>
      </w:pPr>
      <w:rPr>
        <w:rFonts w:ascii="Courier New" w:hAnsi="Courier New" w:cs="Courier New" w:hint="default"/>
      </w:rPr>
    </w:lvl>
    <w:lvl w:ilvl="5" w:tplc="0C090005">
      <w:start w:val="1"/>
      <w:numFmt w:val="bullet"/>
      <w:lvlText w:val=""/>
      <w:lvlJc w:val="left"/>
      <w:pPr>
        <w:ind w:left="4919" w:hanging="360"/>
      </w:pPr>
      <w:rPr>
        <w:rFonts w:ascii="Wingdings" w:hAnsi="Wingdings" w:hint="default"/>
      </w:rPr>
    </w:lvl>
    <w:lvl w:ilvl="6" w:tplc="0C090001">
      <w:start w:val="1"/>
      <w:numFmt w:val="bullet"/>
      <w:lvlText w:val=""/>
      <w:lvlJc w:val="left"/>
      <w:pPr>
        <w:ind w:left="5639" w:hanging="360"/>
      </w:pPr>
      <w:rPr>
        <w:rFonts w:ascii="Symbol" w:hAnsi="Symbol" w:hint="default"/>
      </w:rPr>
    </w:lvl>
    <w:lvl w:ilvl="7" w:tplc="0C090003">
      <w:start w:val="1"/>
      <w:numFmt w:val="bullet"/>
      <w:lvlText w:val="o"/>
      <w:lvlJc w:val="left"/>
      <w:pPr>
        <w:ind w:left="6359" w:hanging="360"/>
      </w:pPr>
      <w:rPr>
        <w:rFonts w:ascii="Courier New" w:hAnsi="Courier New" w:cs="Courier New" w:hint="default"/>
      </w:rPr>
    </w:lvl>
    <w:lvl w:ilvl="8" w:tplc="0C090005">
      <w:start w:val="1"/>
      <w:numFmt w:val="bullet"/>
      <w:lvlText w:val=""/>
      <w:lvlJc w:val="left"/>
      <w:pPr>
        <w:ind w:left="7079" w:hanging="360"/>
      </w:pPr>
      <w:rPr>
        <w:rFonts w:ascii="Wingdings" w:hAnsi="Wingdings" w:hint="default"/>
      </w:rPr>
    </w:lvl>
  </w:abstractNum>
  <w:abstractNum w:abstractNumId="27">
    <w:nsid w:val="4B400F69"/>
    <w:multiLevelType w:val="multilevel"/>
    <w:tmpl w:val="728A8EC0"/>
    <w:lvl w:ilvl="0">
      <w:start w:val="1"/>
      <w:numFmt w:val="decimal"/>
      <w:lvlText w:val="%1."/>
      <w:lvlJc w:val="left"/>
      <w:pPr>
        <w:ind w:left="720" w:hanging="360"/>
      </w:pPr>
      <w:rPr>
        <w:rFonts w:hint="default"/>
      </w:rPr>
    </w:lvl>
    <w:lvl w:ilvl="1">
      <w:start w:val="3"/>
      <w:numFmt w:val="decimal"/>
      <w:isLgl/>
      <w:lvlText w:val="%1.%2"/>
      <w:lvlJc w:val="left"/>
      <w:pPr>
        <w:ind w:left="1137" w:hanging="57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8">
    <w:nsid w:val="514A4BBB"/>
    <w:multiLevelType w:val="hybridMultilevel"/>
    <w:tmpl w:val="E1200D1A"/>
    <w:lvl w:ilvl="0" w:tplc="0AEAF2AE">
      <w:start w:val="1"/>
      <w:numFmt w:val="bullet"/>
      <w:pStyle w:val="ReportDotPoint2"/>
      <w:lvlText w:val=""/>
      <w:lvlJc w:val="left"/>
      <w:pPr>
        <w:tabs>
          <w:tab w:val="num" w:pos="1798"/>
        </w:tabs>
        <w:ind w:left="1798" w:hanging="360"/>
      </w:pPr>
      <w:rPr>
        <w:rFonts w:ascii="Symbol" w:hAnsi="Symbol" w:hint="default"/>
      </w:rPr>
    </w:lvl>
    <w:lvl w:ilvl="1" w:tplc="04090003">
      <w:start w:val="1"/>
      <w:numFmt w:val="bullet"/>
      <w:lvlText w:val="o"/>
      <w:lvlJc w:val="left"/>
      <w:pPr>
        <w:tabs>
          <w:tab w:val="num" w:pos="2518"/>
        </w:tabs>
        <w:ind w:left="2518" w:hanging="360"/>
      </w:pPr>
      <w:rPr>
        <w:rFonts w:ascii="Courier New" w:hAnsi="Courier New" w:cs="Courier New" w:hint="default"/>
      </w:rPr>
    </w:lvl>
    <w:lvl w:ilvl="2" w:tplc="04090005">
      <w:start w:val="1"/>
      <w:numFmt w:val="bullet"/>
      <w:lvlText w:val=""/>
      <w:lvlJc w:val="left"/>
      <w:pPr>
        <w:tabs>
          <w:tab w:val="num" w:pos="3238"/>
        </w:tabs>
        <w:ind w:left="3238" w:hanging="360"/>
      </w:pPr>
      <w:rPr>
        <w:rFonts w:ascii="Wingdings" w:hAnsi="Wingdings" w:hint="default"/>
      </w:rPr>
    </w:lvl>
    <w:lvl w:ilvl="3" w:tplc="04090001">
      <w:start w:val="1"/>
      <w:numFmt w:val="bullet"/>
      <w:lvlText w:val=""/>
      <w:lvlJc w:val="left"/>
      <w:pPr>
        <w:tabs>
          <w:tab w:val="num" w:pos="3958"/>
        </w:tabs>
        <w:ind w:left="3958" w:hanging="360"/>
      </w:pPr>
      <w:rPr>
        <w:rFonts w:ascii="Symbol" w:hAnsi="Symbol" w:hint="default"/>
      </w:rPr>
    </w:lvl>
    <w:lvl w:ilvl="4" w:tplc="04090003">
      <w:start w:val="1"/>
      <w:numFmt w:val="bullet"/>
      <w:lvlText w:val="o"/>
      <w:lvlJc w:val="left"/>
      <w:pPr>
        <w:tabs>
          <w:tab w:val="num" w:pos="4678"/>
        </w:tabs>
        <w:ind w:left="4678" w:hanging="360"/>
      </w:pPr>
      <w:rPr>
        <w:rFonts w:ascii="Courier New" w:hAnsi="Courier New" w:cs="Courier New" w:hint="default"/>
      </w:rPr>
    </w:lvl>
    <w:lvl w:ilvl="5" w:tplc="04090005">
      <w:start w:val="1"/>
      <w:numFmt w:val="bullet"/>
      <w:lvlText w:val=""/>
      <w:lvlJc w:val="left"/>
      <w:pPr>
        <w:tabs>
          <w:tab w:val="num" w:pos="5398"/>
        </w:tabs>
        <w:ind w:left="5398" w:hanging="360"/>
      </w:pPr>
      <w:rPr>
        <w:rFonts w:ascii="Wingdings" w:hAnsi="Wingdings" w:hint="default"/>
      </w:rPr>
    </w:lvl>
    <w:lvl w:ilvl="6" w:tplc="04090001">
      <w:start w:val="1"/>
      <w:numFmt w:val="bullet"/>
      <w:lvlText w:val=""/>
      <w:lvlJc w:val="left"/>
      <w:pPr>
        <w:tabs>
          <w:tab w:val="num" w:pos="6118"/>
        </w:tabs>
        <w:ind w:left="6118" w:hanging="360"/>
      </w:pPr>
      <w:rPr>
        <w:rFonts w:ascii="Symbol" w:hAnsi="Symbol" w:hint="default"/>
      </w:rPr>
    </w:lvl>
    <w:lvl w:ilvl="7" w:tplc="04090003">
      <w:start w:val="1"/>
      <w:numFmt w:val="bullet"/>
      <w:lvlText w:val="o"/>
      <w:lvlJc w:val="left"/>
      <w:pPr>
        <w:tabs>
          <w:tab w:val="num" w:pos="6838"/>
        </w:tabs>
        <w:ind w:left="6838" w:hanging="360"/>
      </w:pPr>
      <w:rPr>
        <w:rFonts w:ascii="Courier New" w:hAnsi="Courier New" w:cs="Courier New" w:hint="default"/>
      </w:rPr>
    </w:lvl>
    <w:lvl w:ilvl="8" w:tplc="04090005">
      <w:start w:val="1"/>
      <w:numFmt w:val="bullet"/>
      <w:lvlText w:val=""/>
      <w:lvlJc w:val="left"/>
      <w:pPr>
        <w:tabs>
          <w:tab w:val="num" w:pos="7558"/>
        </w:tabs>
        <w:ind w:left="7558" w:hanging="360"/>
      </w:pPr>
      <w:rPr>
        <w:rFonts w:ascii="Wingdings" w:hAnsi="Wingdings" w:hint="default"/>
      </w:rPr>
    </w:lvl>
  </w:abstractNum>
  <w:abstractNum w:abstractNumId="29">
    <w:nsid w:val="5B3D70BB"/>
    <w:multiLevelType w:val="multilevel"/>
    <w:tmpl w:val="D46E2E0E"/>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2440" w:hanging="720"/>
      </w:pPr>
      <w:rPr>
        <w:rFonts w:hint="default"/>
      </w:rPr>
    </w:lvl>
    <w:lvl w:ilvl="3">
      <w:start w:val="1"/>
      <w:numFmt w:val="decimal"/>
      <w:lvlText w:val="%1.%2.%3.%4"/>
      <w:lvlJc w:val="left"/>
      <w:pPr>
        <w:ind w:left="3300" w:hanging="720"/>
      </w:pPr>
      <w:rPr>
        <w:rFonts w:hint="default"/>
      </w:rPr>
    </w:lvl>
    <w:lvl w:ilvl="4">
      <w:start w:val="1"/>
      <w:numFmt w:val="decimal"/>
      <w:lvlText w:val="%1.%2.%3.%4.%5"/>
      <w:lvlJc w:val="left"/>
      <w:pPr>
        <w:ind w:left="4520" w:hanging="1080"/>
      </w:pPr>
      <w:rPr>
        <w:rFonts w:hint="default"/>
      </w:rPr>
    </w:lvl>
    <w:lvl w:ilvl="5">
      <w:start w:val="1"/>
      <w:numFmt w:val="decimal"/>
      <w:lvlText w:val="%1.%2.%3.%4.%5.%6"/>
      <w:lvlJc w:val="left"/>
      <w:pPr>
        <w:ind w:left="5380" w:hanging="1080"/>
      </w:pPr>
      <w:rPr>
        <w:rFonts w:hint="default"/>
      </w:rPr>
    </w:lvl>
    <w:lvl w:ilvl="6">
      <w:start w:val="1"/>
      <w:numFmt w:val="decimal"/>
      <w:lvlText w:val="%1.%2.%3.%4.%5.%6.%7"/>
      <w:lvlJc w:val="left"/>
      <w:pPr>
        <w:ind w:left="6600" w:hanging="1440"/>
      </w:pPr>
      <w:rPr>
        <w:rFonts w:hint="default"/>
      </w:rPr>
    </w:lvl>
    <w:lvl w:ilvl="7">
      <w:start w:val="1"/>
      <w:numFmt w:val="decimal"/>
      <w:lvlText w:val="%1.%2.%3.%4.%5.%6.%7.%8"/>
      <w:lvlJc w:val="left"/>
      <w:pPr>
        <w:ind w:left="7460" w:hanging="1440"/>
      </w:pPr>
      <w:rPr>
        <w:rFonts w:hint="default"/>
      </w:rPr>
    </w:lvl>
    <w:lvl w:ilvl="8">
      <w:start w:val="1"/>
      <w:numFmt w:val="decimal"/>
      <w:lvlText w:val="%1.%2.%3.%4.%5.%6.%7.%8.%9"/>
      <w:lvlJc w:val="left"/>
      <w:pPr>
        <w:ind w:left="8680" w:hanging="1800"/>
      </w:pPr>
      <w:rPr>
        <w:rFonts w:hint="default"/>
      </w:rPr>
    </w:lvl>
  </w:abstractNum>
  <w:abstractNum w:abstractNumId="30">
    <w:nsid w:val="5C13076F"/>
    <w:multiLevelType w:val="hybridMultilevel"/>
    <w:tmpl w:val="D2D4B7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055FAE"/>
    <w:multiLevelType w:val="hybridMultilevel"/>
    <w:tmpl w:val="C3EA7302"/>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DD04989"/>
    <w:multiLevelType w:val="hybridMultilevel"/>
    <w:tmpl w:val="544C53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042183C"/>
    <w:multiLevelType w:val="hybridMultilevel"/>
    <w:tmpl w:val="D1E4B3B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2A058E7"/>
    <w:multiLevelType w:val="hybridMultilevel"/>
    <w:tmpl w:val="C39CD4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876BE5"/>
    <w:multiLevelType w:val="hybridMultilevel"/>
    <w:tmpl w:val="DCC8A57C"/>
    <w:lvl w:ilvl="0" w:tplc="0C090005">
      <w:start w:val="1"/>
      <w:numFmt w:val="bullet"/>
      <w:lvlText w:val=""/>
      <w:lvlJc w:val="left"/>
      <w:pPr>
        <w:ind w:left="1287" w:hanging="360"/>
      </w:pPr>
      <w:rPr>
        <w:rFonts w:ascii="Wingdings" w:hAnsi="Wingdings"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36">
    <w:nsid w:val="63A21AA0"/>
    <w:multiLevelType w:val="hybridMultilevel"/>
    <w:tmpl w:val="38D4A298"/>
    <w:lvl w:ilvl="0" w:tplc="0C090005">
      <w:start w:val="1"/>
      <w:numFmt w:val="bullet"/>
      <w:lvlText w:val=""/>
      <w:lvlJc w:val="left"/>
      <w:pPr>
        <w:tabs>
          <w:tab w:val="num" w:pos="1798"/>
        </w:tabs>
        <w:ind w:left="1798" w:hanging="360"/>
      </w:pPr>
      <w:rPr>
        <w:rFonts w:ascii="Wingdings" w:hAnsi="Wingdings" w:hint="default"/>
      </w:rPr>
    </w:lvl>
    <w:lvl w:ilvl="1" w:tplc="04090003">
      <w:start w:val="1"/>
      <w:numFmt w:val="bullet"/>
      <w:lvlText w:val="o"/>
      <w:lvlJc w:val="left"/>
      <w:pPr>
        <w:tabs>
          <w:tab w:val="num" w:pos="2518"/>
        </w:tabs>
        <w:ind w:left="2518" w:hanging="360"/>
      </w:pPr>
      <w:rPr>
        <w:rFonts w:ascii="Courier New" w:hAnsi="Courier New" w:cs="Courier New" w:hint="default"/>
      </w:rPr>
    </w:lvl>
    <w:lvl w:ilvl="2" w:tplc="04090005">
      <w:start w:val="1"/>
      <w:numFmt w:val="bullet"/>
      <w:lvlText w:val=""/>
      <w:lvlJc w:val="left"/>
      <w:pPr>
        <w:tabs>
          <w:tab w:val="num" w:pos="3238"/>
        </w:tabs>
        <w:ind w:left="3238" w:hanging="360"/>
      </w:pPr>
      <w:rPr>
        <w:rFonts w:ascii="Wingdings" w:hAnsi="Wingdings" w:hint="default"/>
      </w:rPr>
    </w:lvl>
    <w:lvl w:ilvl="3" w:tplc="04090001">
      <w:start w:val="1"/>
      <w:numFmt w:val="bullet"/>
      <w:lvlText w:val=""/>
      <w:lvlJc w:val="left"/>
      <w:pPr>
        <w:tabs>
          <w:tab w:val="num" w:pos="3958"/>
        </w:tabs>
        <w:ind w:left="3958" w:hanging="360"/>
      </w:pPr>
      <w:rPr>
        <w:rFonts w:ascii="Symbol" w:hAnsi="Symbol" w:hint="default"/>
      </w:rPr>
    </w:lvl>
    <w:lvl w:ilvl="4" w:tplc="04090003">
      <w:start w:val="1"/>
      <w:numFmt w:val="bullet"/>
      <w:lvlText w:val="o"/>
      <w:lvlJc w:val="left"/>
      <w:pPr>
        <w:tabs>
          <w:tab w:val="num" w:pos="4678"/>
        </w:tabs>
        <w:ind w:left="4678" w:hanging="360"/>
      </w:pPr>
      <w:rPr>
        <w:rFonts w:ascii="Courier New" w:hAnsi="Courier New" w:cs="Courier New" w:hint="default"/>
      </w:rPr>
    </w:lvl>
    <w:lvl w:ilvl="5" w:tplc="04090005">
      <w:start w:val="1"/>
      <w:numFmt w:val="bullet"/>
      <w:lvlText w:val=""/>
      <w:lvlJc w:val="left"/>
      <w:pPr>
        <w:tabs>
          <w:tab w:val="num" w:pos="5398"/>
        </w:tabs>
        <w:ind w:left="5398" w:hanging="360"/>
      </w:pPr>
      <w:rPr>
        <w:rFonts w:ascii="Wingdings" w:hAnsi="Wingdings" w:hint="default"/>
      </w:rPr>
    </w:lvl>
    <w:lvl w:ilvl="6" w:tplc="04090001">
      <w:start w:val="1"/>
      <w:numFmt w:val="bullet"/>
      <w:lvlText w:val=""/>
      <w:lvlJc w:val="left"/>
      <w:pPr>
        <w:tabs>
          <w:tab w:val="num" w:pos="6118"/>
        </w:tabs>
        <w:ind w:left="6118" w:hanging="360"/>
      </w:pPr>
      <w:rPr>
        <w:rFonts w:ascii="Symbol" w:hAnsi="Symbol" w:hint="default"/>
      </w:rPr>
    </w:lvl>
    <w:lvl w:ilvl="7" w:tplc="04090003">
      <w:start w:val="1"/>
      <w:numFmt w:val="bullet"/>
      <w:lvlText w:val="o"/>
      <w:lvlJc w:val="left"/>
      <w:pPr>
        <w:tabs>
          <w:tab w:val="num" w:pos="6838"/>
        </w:tabs>
        <w:ind w:left="6838" w:hanging="360"/>
      </w:pPr>
      <w:rPr>
        <w:rFonts w:ascii="Courier New" w:hAnsi="Courier New" w:cs="Courier New" w:hint="default"/>
      </w:rPr>
    </w:lvl>
    <w:lvl w:ilvl="8" w:tplc="04090005">
      <w:start w:val="1"/>
      <w:numFmt w:val="bullet"/>
      <w:lvlText w:val=""/>
      <w:lvlJc w:val="left"/>
      <w:pPr>
        <w:tabs>
          <w:tab w:val="num" w:pos="7558"/>
        </w:tabs>
        <w:ind w:left="7558" w:hanging="360"/>
      </w:pPr>
      <w:rPr>
        <w:rFonts w:ascii="Wingdings" w:hAnsi="Wingdings" w:hint="default"/>
      </w:rPr>
    </w:lvl>
  </w:abstractNum>
  <w:abstractNum w:abstractNumId="37">
    <w:nsid w:val="66EA72DD"/>
    <w:multiLevelType w:val="hybridMultilevel"/>
    <w:tmpl w:val="C5BC3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A615350"/>
    <w:multiLevelType w:val="multilevel"/>
    <w:tmpl w:val="4D00511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B3A5B95"/>
    <w:multiLevelType w:val="hybridMultilevel"/>
    <w:tmpl w:val="38C8B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1092BCC"/>
    <w:multiLevelType w:val="hybridMultilevel"/>
    <w:tmpl w:val="E856BE88"/>
    <w:lvl w:ilvl="0" w:tplc="0C090005">
      <w:start w:val="1"/>
      <w:numFmt w:val="bullet"/>
      <w:lvlText w:val=""/>
      <w:lvlJc w:val="left"/>
      <w:pPr>
        <w:ind w:left="1434" w:hanging="360"/>
      </w:pPr>
      <w:rPr>
        <w:rFonts w:ascii="Wingdings" w:hAnsi="Wingdings"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41">
    <w:nsid w:val="747E468A"/>
    <w:multiLevelType w:val="multilevel"/>
    <w:tmpl w:val="B3623746"/>
    <w:lvl w:ilvl="0">
      <w:start w:val="8"/>
      <w:numFmt w:val="decimal"/>
      <w:lvlText w:val="%1"/>
      <w:lvlJc w:val="left"/>
      <w:pPr>
        <w:ind w:left="360" w:hanging="360"/>
      </w:pPr>
      <w:rPr>
        <w:rFonts w:hint="default"/>
      </w:rPr>
    </w:lvl>
    <w:lvl w:ilvl="1">
      <w:start w:val="1"/>
      <w:numFmt w:val="decimal"/>
      <w:pStyle w:val="Heading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2">
    <w:nsid w:val="748F6604"/>
    <w:multiLevelType w:val="hybridMultilevel"/>
    <w:tmpl w:val="C90A3D8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6D87DDC"/>
    <w:multiLevelType w:val="hybridMultilevel"/>
    <w:tmpl w:val="6A8AC75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nsid w:val="7D015318"/>
    <w:multiLevelType w:val="hybridMultilevel"/>
    <w:tmpl w:val="2AA42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DF74B8E"/>
    <w:multiLevelType w:val="hybridMultilevel"/>
    <w:tmpl w:val="B3847D7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7"/>
  </w:num>
  <w:num w:numId="3">
    <w:abstractNumId w:val="30"/>
  </w:num>
  <w:num w:numId="4">
    <w:abstractNumId w:val="3"/>
  </w:num>
  <w:num w:numId="5">
    <w:abstractNumId w:val="1"/>
  </w:num>
  <w:num w:numId="6">
    <w:abstractNumId w:val="6"/>
  </w:num>
  <w:num w:numId="7">
    <w:abstractNumId w:val="40"/>
  </w:num>
  <w:num w:numId="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32"/>
  </w:num>
  <w:num w:numId="11">
    <w:abstractNumId w:val="14"/>
  </w:num>
  <w:num w:numId="12">
    <w:abstractNumId w:val="10"/>
  </w:num>
  <w:num w:numId="13">
    <w:abstractNumId w:val="9"/>
  </w:num>
  <w:num w:numId="14">
    <w:abstractNumId w:val="35"/>
  </w:num>
  <w:num w:numId="15">
    <w:abstractNumId w:val="26"/>
  </w:num>
  <w:num w:numId="16">
    <w:abstractNumId w:val="23"/>
  </w:num>
  <w:num w:numId="17">
    <w:abstractNumId w:val="28"/>
  </w:num>
  <w:num w:numId="18">
    <w:abstractNumId w:val="12"/>
  </w:num>
  <w:num w:numId="19">
    <w:abstractNumId w:val="42"/>
  </w:num>
  <w:num w:numId="20">
    <w:abstractNumId w:val="29"/>
  </w:num>
  <w:num w:numId="21">
    <w:abstractNumId w:val="11"/>
  </w:num>
  <w:num w:numId="22">
    <w:abstractNumId w:val="15"/>
  </w:num>
  <w:num w:numId="23">
    <w:abstractNumId w:val="38"/>
  </w:num>
  <w:num w:numId="24">
    <w:abstractNumId w:val="5"/>
  </w:num>
  <w:num w:numId="25">
    <w:abstractNumId w:val="16"/>
  </w:num>
  <w:num w:numId="26">
    <w:abstractNumId w:val="2"/>
  </w:num>
  <w:num w:numId="27">
    <w:abstractNumId w:val="34"/>
  </w:num>
  <w:num w:numId="28">
    <w:abstractNumId w:val="17"/>
  </w:num>
  <w:num w:numId="29">
    <w:abstractNumId w:val="31"/>
  </w:num>
  <w:num w:numId="30">
    <w:abstractNumId w:val="4"/>
  </w:num>
  <w:num w:numId="31">
    <w:abstractNumId w:val="33"/>
  </w:num>
  <w:num w:numId="32">
    <w:abstractNumId w:val="7"/>
  </w:num>
  <w:num w:numId="33">
    <w:abstractNumId w:val="39"/>
  </w:num>
  <w:num w:numId="34">
    <w:abstractNumId w:val="44"/>
  </w:num>
  <w:num w:numId="35">
    <w:abstractNumId w:val="20"/>
  </w:num>
  <w:num w:numId="36">
    <w:abstractNumId w:val="18"/>
  </w:num>
  <w:num w:numId="37">
    <w:abstractNumId w:val="21"/>
  </w:num>
  <w:num w:numId="38">
    <w:abstractNumId w:val="45"/>
  </w:num>
  <w:num w:numId="39">
    <w:abstractNumId w:val="13"/>
  </w:num>
  <w:num w:numId="40">
    <w:abstractNumId w:val="43"/>
  </w:num>
  <w:num w:numId="41">
    <w:abstractNumId w:val="41"/>
  </w:num>
  <w:num w:numId="42">
    <w:abstractNumId w:val="8"/>
  </w:num>
  <w:num w:numId="43">
    <w:abstractNumId w:val="24"/>
  </w:num>
  <w:num w:numId="44">
    <w:abstractNumId w:val="19"/>
  </w:num>
  <w:num w:numId="45">
    <w:abstractNumId w:val="41"/>
    <w:lvlOverride w:ilvl="0">
      <w:startOverride w:val="11"/>
    </w:lvlOverride>
  </w:num>
  <w:num w:numId="46">
    <w:abstractNumId w:val="25"/>
  </w:num>
  <w:num w:numId="4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C92"/>
    <w:rsid w:val="00025964"/>
    <w:rsid w:val="00041C92"/>
    <w:rsid w:val="0008406A"/>
    <w:rsid w:val="00087C7C"/>
    <w:rsid w:val="00090265"/>
    <w:rsid w:val="000954E4"/>
    <w:rsid w:val="000C0199"/>
    <w:rsid w:val="000D64FD"/>
    <w:rsid w:val="000E19AB"/>
    <w:rsid w:val="000F1631"/>
    <w:rsid w:val="000F4FBA"/>
    <w:rsid w:val="000F57A0"/>
    <w:rsid w:val="000F625E"/>
    <w:rsid w:val="00104DB2"/>
    <w:rsid w:val="001428EC"/>
    <w:rsid w:val="001722F2"/>
    <w:rsid w:val="001736BC"/>
    <w:rsid w:val="00190A5C"/>
    <w:rsid w:val="00192F7C"/>
    <w:rsid w:val="001D20E9"/>
    <w:rsid w:val="001E6DBD"/>
    <w:rsid w:val="00200D9C"/>
    <w:rsid w:val="00223447"/>
    <w:rsid w:val="00240A95"/>
    <w:rsid w:val="002461BA"/>
    <w:rsid w:val="00265533"/>
    <w:rsid w:val="00270319"/>
    <w:rsid w:val="00272CBE"/>
    <w:rsid w:val="002A0D0F"/>
    <w:rsid w:val="002B1F06"/>
    <w:rsid w:val="002B3456"/>
    <w:rsid w:val="002E5A53"/>
    <w:rsid w:val="002E7450"/>
    <w:rsid w:val="00301741"/>
    <w:rsid w:val="0030309A"/>
    <w:rsid w:val="00327CDF"/>
    <w:rsid w:val="00330127"/>
    <w:rsid w:val="00341C5F"/>
    <w:rsid w:val="0036146F"/>
    <w:rsid w:val="003E1541"/>
    <w:rsid w:val="003F79F4"/>
    <w:rsid w:val="004010C1"/>
    <w:rsid w:val="00402946"/>
    <w:rsid w:val="00417C21"/>
    <w:rsid w:val="00430A29"/>
    <w:rsid w:val="004540F3"/>
    <w:rsid w:val="004C3882"/>
    <w:rsid w:val="004E3233"/>
    <w:rsid w:val="004F5827"/>
    <w:rsid w:val="00512637"/>
    <w:rsid w:val="00532119"/>
    <w:rsid w:val="005450F3"/>
    <w:rsid w:val="005843E9"/>
    <w:rsid w:val="00593C35"/>
    <w:rsid w:val="005957F1"/>
    <w:rsid w:val="005978BA"/>
    <w:rsid w:val="005F49C7"/>
    <w:rsid w:val="00615563"/>
    <w:rsid w:val="0062078C"/>
    <w:rsid w:val="00621AF4"/>
    <w:rsid w:val="006326B5"/>
    <w:rsid w:val="006522F7"/>
    <w:rsid w:val="00693EB6"/>
    <w:rsid w:val="006B0D55"/>
    <w:rsid w:val="006C355C"/>
    <w:rsid w:val="00705BE0"/>
    <w:rsid w:val="00706A01"/>
    <w:rsid w:val="007171A9"/>
    <w:rsid w:val="00740C81"/>
    <w:rsid w:val="00754F86"/>
    <w:rsid w:val="00761067"/>
    <w:rsid w:val="00791315"/>
    <w:rsid w:val="0079570D"/>
    <w:rsid w:val="007B0EAC"/>
    <w:rsid w:val="007B6944"/>
    <w:rsid w:val="007C7946"/>
    <w:rsid w:val="007D0C26"/>
    <w:rsid w:val="007F6725"/>
    <w:rsid w:val="00867975"/>
    <w:rsid w:val="00880844"/>
    <w:rsid w:val="00881E89"/>
    <w:rsid w:val="00886367"/>
    <w:rsid w:val="008938F1"/>
    <w:rsid w:val="008C4264"/>
    <w:rsid w:val="008C4EAC"/>
    <w:rsid w:val="008E1A02"/>
    <w:rsid w:val="00913FFF"/>
    <w:rsid w:val="009356C0"/>
    <w:rsid w:val="00936280"/>
    <w:rsid w:val="009413DD"/>
    <w:rsid w:val="0094407D"/>
    <w:rsid w:val="00955ECB"/>
    <w:rsid w:val="0097174E"/>
    <w:rsid w:val="009733B5"/>
    <w:rsid w:val="009851A8"/>
    <w:rsid w:val="009906F5"/>
    <w:rsid w:val="00991E02"/>
    <w:rsid w:val="009B105F"/>
    <w:rsid w:val="009C14D3"/>
    <w:rsid w:val="009C23F0"/>
    <w:rsid w:val="009C52EA"/>
    <w:rsid w:val="009D720C"/>
    <w:rsid w:val="00A10A9B"/>
    <w:rsid w:val="00A368ED"/>
    <w:rsid w:val="00A440BE"/>
    <w:rsid w:val="00A479B8"/>
    <w:rsid w:val="00A52269"/>
    <w:rsid w:val="00A62586"/>
    <w:rsid w:val="00A6621A"/>
    <w:rsid w:val="00A718F3"/>
    <w:rsid w:val="00A8281F"/>
    <w:rsid w:val="00A9046C"/>
    <w:rsid w:val="00A91688"/>
    <w:rsid w:val="00AB7293"/>
    <w:rsid w:val="00AD1792"/>
    <w:rsid w:val="00B1613F"/>
    <w:rsid w:val="00B24E76"/>
    <w:rsid w:val="00B64567"/>
    <w:rsid w:val="00BC2676"/>
    <w:rsid w:val="00BC634B"/>
    <w:rsid w:val="00BC6A54"/>
    <w:rsid w:val="00BD5B24"/>
    <w:rsid w:val="00BE1824"/>
    <w:rsid w:val="00BE601C"/>
    <w:rsid w:val="00C01BAA"/>
    <w:rsid w:val="00C02DC8"/>
    <w:rsid w:val="00C04EA1"/>
    <w:rsid w:val="00C10A68"/>
    <w:rsid w:val="00C23FAD"/>
    <w:rsid w:val="00C340BB"/>
    <w:rsid w:val="00C37326"/>
    <w:rsid w:val="00C6199F"/>
    <w:rsid w:val="00C75617"/>
    <w:rsid w:val="00C75CD6"/>
    <w:rsid w:val="00CA4B95"/>
    <w:rsid w:val="00CC7911"/>
    <w:rsid w:val="00CD21A8"/>
    <w:rsid w:val="00D3089E"/>
    <w:rsid w:val="00D40434"/>
    <w:rsid w:val="00D41384"/>
    <w:rsid w:val="00D44052"/>
    <w:rsid w:val="00D46917"/>
    <w:rsid w:val="00D76FC1"/>
    <w:rsid w:val="00DD4E34"/>
    <w:rsid w:val="00DD6203"/>
    <w:rsid w:val="00DE11A7"/>
    <w:rsid w:val="00E02398"/>
    <w:rsid w:val="00E9623A"/>
    <w:rsid w:val="00EA11FF"/>
    <w:rsid w:val="00EA3CF5"/>
    <w:rsid w:val="00EC1F27"/>
    <w:rsid w:val="00EC32DD"/>
    <w:rsid w:val="00F2619D"/>
    <w:rsid w:val="00F5566E"/>
    <w:rsid w:val="00F56E4B"/>
    <w:rsid w:val="00F773E3"/>
    <w:rsid w:val="00F9022F"/>
    <w:rsid w:val="00F96FE7"/>
    <w:rsid w:val="00F97528"/>
    <w:rsid w:val="00FB14D7"/>
    <w:rsid w:val="00FB5442"/>
    <w:rsid w:val="00FC493A"/>
    <w:rsid w:val="00FE28A9"/>
    <w:rsid w:val="00FF1BE9"/>
    <w:rsid w:val="00FF46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66E"/>
  </w:style>
  <w:style w:type="paragraph" w:styleId="Heading1">
    <w:name w:val="heading 1"/>
    <w:basedOn w:val="Normal"/>
    <w:next w:val="Normal"/>
    <w:link w:val="Heading1Char"/>
    <w:uiPriority w:val="9"/>
    <w:qFormat/>
    <w:rsid w:val="00A368ED"/>
    <w:pPr>
      <w:numPr>
        <w:numId w:val="4"/>
      </w:numPr>
      <w:pBdr>
        <w:bottom w:val="single" w:sz="12" w:space="1" w:color="7C8AA7"/>
      </w:pBdr>
      <w:spacing w:before="480" w:after="0" w:line="360" w:lineRule="auto"/>
      <w:ind w:right="-374"/>
      <w:contextualSpacing/>
      <w:outlineLvl w:val="0"/>
    </w:pPr>
    <w:rPr>
      <w:rFonts w:ascii="Arial" w:eastAsia="Times New Roman" w:hAnsi="Arial" w:cs="Arial"/>
      <w:b/>
      <w:smallCaps/>
      <w:color w:val="818AA7"/>
      <w:spacing w:val="5"/>
      <w:sz w:val="36"/>
      <w:szCs w:val="36"/>
      <w:lang w:val="en-US" w:bidi="en-US"/>
    </w:rPr>
  </w:style>
  <w:style w:type="paragraph" w:styleId="Heading2">
    <w:name w:val="heading 2"/>
    <w:aliases w:val="AWT Heading 2,h2,H2"/>
    <w:basedOn w:val="ListContinue2"/>
    <w:next w:val="TOC2"/>
    <w:link w:val="Heading2Char"/>
    <w:autoRedefine/>
    <w:uiPriority w:val="9"/>
    <w:unhideWhenUsed/>
    <w:qFormat/>
    <w:rsid w:val="0008406A"/>
    <w:pPr>
      <w:numPr>
        <w:ilvl w:val="1"/>
        <w:numId w:val="41"/>
      </w:numPr>
      <w:spacing w:after="0" w:line="360" w:lineRule="auto"/>
      <w:ind w:left="0" w:right="4" w:firstLine="0"/>
      <w:jc w:val="both"/>
      <w:outlineLvl w:val="1"/>
    </w:pPr>
    <w:rPr>
      <w:rFonts w:ascii="Arial" w:eastAsia="Times New Roman" w:hAnsi="Arial" w:cs="Arial"/>
      <w:b/>
      <w:smallCaps/>
      <w:color w:val="004990"/>
      <w:sz w:val="20"/>
      <w:szCs w:val="20"/>
      <w:lang w:val="en-US" w:bidi="en-US"/>
    </w:rPr>
  </w:style>
  <w:style w:type="paragraph" w:styleId="Heading3">
    <w:name w:val="heading 3"/>
    <w:aliases w:val="AWT Heading 3"/>
    <w:basedOn w:val="Normal"/>
    <w:next w:val="Normal"/>
    <w:link w:val="Heading3Char"/>
    <w:uiPriority w:val="9"/>
    <w:unhideWhenUsed/>
    <w:qFormat/>
    <w:rsid w:val="00A368ED"/>
    <w:pPr>
      <w:numPr>
        <w:ilvl w:val="2"/>
        <w:numId w:val="4"/>
      </w:numPr>
      <w:spacing w:before="200" w:after="120" w:line="271" w:lineRule="auto"/>
      <w:ind w:right="-375"/>
      <w:jc w:val="both"/>
      <w:outlineLvl w:val="2"/>
    </w:pPr>
    <w:rPr>
      <w:rFonts w:ascii="Arial" w:eastAsia="Times New Roman" w:hAnsi="Arial" w:cs="Arial"/>
      <w:i/>
      <w:iCs/>
      <w:smallCaps/>
      <w:color w:val="7C8AA7"/>
      <w:spacing w:val="5"/>
      <w:sz w:val="26"/>
      <w:szCs w:val="26"/>
      <w:lang w:val="en-US" w:bidi="en-US"/>
    </w:rPr>
  </w:style>
  <w:style w:type="paragraph" w:styleId="Heading4">
    <w:name w:val="heading 4"/>
    <w:basedOn w:val="Normal"/>
    <w:next w:val="Normal"/>
    <w:link w:val="Heading4Char"/>
    <w:uiPriority w:val="9"/>
    <w:unhideWhenUsed/>
    <w:qFormat/>
    <w:rsid w:val="00A368ED"/>
    <w:pPr>
      <w:numPr>
        <w:ilvl w:val="3"/>
        <w:numId w:val="4"/>
      </w:numPr>
      <w:spacing w:before="120" w:after="120" w:line="271" w:lineRule="auto"/>
      <w:ind w:right="-375"/>
      <w:outlineLvl w:val="3"/>
    </w:pPr>
    <w:rPr>
      <w:rFonts w:ascii="Arial" w:eastAsia="Times New Roman" w:hAnsi="Arial" w:cs="Arial"/>
      <w:b/>
      <w:bCs/>
      <w:color w:val="7C8AA4"/>
      <w:spacing w:val="5"/>
      <w:sz w:val="24"/>
      <w:szCs w:val="24"/>
      <w:lang w:val="en-US" w:bidi="en-US"/>
    </w:rPr>
  </w:style>
  <w:style w:type="paragraph" w:styleId="Heading5">
    <w:name w:val="heading 5"/>
    <w:basedOn w:val="Normal"/>
    <w:next w:val="Normal"/>
    <w:link w:val="Heading5Char"/>
    <w:uiPriority w:val="9"/>
    <w:unhideWhenUsed/>
    <w:qFormat/>
    <w:rsid w:val="00A368ED"/>
    <w:pPr>
      <w:numPr>
        <w:ilvl w:val="4"/>
        <w:numId w:val="4"/>
      </w:numPr>
      <w:spacing w:after="0" w:line="271" w:lineRule="auto"/>
      <w:ind w:right="-375"/>
      <w:outlineLvl w:val="4"/>
    </w:pPr>
    <w:rPr>
      <w:rFonts w:ascii="Arial" w:eastAsia="Times New Roman" w:hAnsi="Arial" w:cs="Arial"/>
      <w:i/>
      <w:iCs/>
      <w:sz w:val="24"/>
      <w:szCs w:val="24"/>
      <w:lang w:val="en-US" w:bidi="en-US"/>
    </w:rPr>
  </w:style>
  <w:style w:type="paragraph" w:styleId="Heading6">
    <w:name w:val="heading 6"/>
    <w:basedOn w:val="Normal"/>
    <w:next w:val="Normal"/>
    <w:link w:val="Heading6Char"/>
    <w:uiPriority w:val="9"/>
    <w:unhideWhenUsed/>
    <w:qFormat/>
    <w:rsid w:val="00A368ED"/>
    <w:pPr>
      <w:numPr>
        <w:ilvl w:val="5"/>
        <w:numId w:val="4"/>
      </w:numPr>
      <w:shd w:val="clear" w:color="auto" w:fill="FFFFFF"/>
      <w:spacing w:after="0" w:line="271" w:lineRule="auto"/>
      <w:ind w:right="-375"/>
      <w:outlineLvl w:val="5"/>
    </w:pPr>
    <w:rPr>
      <w:rFonts w:ascii="Arial" w:eastAsia="Times New Roman" w:hAnsi="Arial" w:cs="Arial"/>
      <w:b/>
      <w:bCs/>
      <w:color w:val="595959"/>
      <w:spacing w:val="5"/>
      <w:sz w:val="20"/>
      <w:lang w:val="en-US" w:bidi="en-US"/>
    </w:rPr>
  </w:style>
  <w:style w:type="paragraph" w:styleId="Heading7">
    <w:name w:val="heading 7"/>
    <w:basedOn w:val="Normal"/>
    <w:next w:val="Normal"/>
    <w:link w:val="Heading7Char"/>
    <w:uiPriority w:val="9"/>
    <w:unhideWhenUsed/>
    <w:qFormat/>
    <w:rsid w:val="00A368ED"/>
    <w:pPr>
      <w:numPr>
        <w:ilvl w:val="6"/>
        <w:numId w:val="4"/>
      </w:numPr>
      <w:spacing w:after="0" w:line="360" w:lineRule="auto"/>
      <w:ind w:right="-375"/>
      <w:outlineLvl w:val="6"/>
    </w:pPr>
    <w:rPr>
      <w:rFonts w:ascii="Arial" w:eastAsia="Times New Roman" w:hAnsi="Arial" w:cs="Arial"/>
      <w:b/>
      <w:bCs/>
      <w:i/>
      <w:iCs/>
      <w:color w:val="5A5A5A"/>
      <w:sz w:val="20"/>
      <w:szCs w:val="20"/>
      <w:lang w:val="en-US" w:bidi="en-US"/>
    </w:rPr>
  </w:style>
  <w:style w:type="paragraph" w:styleId="Heading8">
    <w:name w:val="heading 8"/>
    <w:basedOn w:val="Normal"/>
    <w:next w:val="Normal"/>
    <w:link w:val="Heading8Char"/>
    <w:uiPriority w:val="9"/>
    <w:unhideWhenUsed/>
    <w:qFormat/>
    <w:rsid w:val="00A368ED"/>
    <w:pPr>
      <w:numPr>
        <w:ilvl w:val="7"/>
        <w:numId w:val="4"/>
      </w:numPr>
      <w:spacing w:after="0" w:line="360" w:lineRule="auto"/>
      <w:ind w:right="-375"/>
      <w:outlineLvl w:val="7"/>
    </w:pPr>
    <w:rPr>
      <w:rFonts w:ascii="Arial" w:eastAsia="Times New Roman" w:hAnsi="Arial" w:cs="Arial"/>
      <w:b/>
      <w:bCs/>
      <w:color w:val="7F7F7F"/>
      <w:sz w:val="20"/>
      <w:szCs w:val="20"/>
      <w:lang w:val="en-US" w:bidi="en-US"/>
    </w:rPr>
  </w:style>
  <w:style w:type="paragraph" w:styleId="Heading9">
    <w:name w:val="heading 9"/>
    <w:basedOn w:val="Normal"/>
    <w:next w:val="Normal"/>
    <w:link w:val="Heading9Char"/>
    <w:uiPriority w:val="9"/>
    <w:unhideWhenUsed/>
    <w:qFormat/>
    <w:rsid w:val="00A368ED"/>
    <w:pPr>
      <w:numPr>
        <w:ilvl w:val="8"/>
        <w:numId w:val="4"/>
      </w:numPr>
      <w:spacing w:after="0" w:line="271" w:lineRule="auto"/>
      <w:ind w:right="-375"/>
      <w:outlineLvl w:val="8"/>
    </w:pPr>
    <w:rPr>
      <w:rFonts w:ascii="Arial" w:eastAsia="Times New Roman" w:hAnsi="Arial" w:cs="Arial"/>
      <w:b/>
      <w:bCs/>
      <w:i/>
      <w:iCs/>
      <w:color w:val="7F7F7F"/>
      <w:sz w:val="18"/>
      <w:szCs w:val="1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1C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C92"/>
    <w:rPr>
      <w:rFonts w:ascii="Tahoma" w:hAnsi="Tahoma" w:cs="Tahoma"/>
      <w:sz w:val="16"/>
      <w:szCs w:val="16"/>
    </w:rPr>
  </w:style>
  <w:style w:type="paragraph" w:customStyle="1" w:styleId="BasicParagraph">
    <w:name w:val="[Basic Paragraph]"/>
    <w:basedOn w:val="Normal"/>
    <w:uiPriority w:val="99"/>
    <w:rsid w:val="00041C92"/>
    <w:pPr>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styleId="Header">
    <w:name w:val="header"/>
    <w:basedOn w:val="Normal"/>
    <w:link w:val="HeaderChar"/>
    <w:uiPriority w:val="99"/>
    <w:unhideWhenUsed/>
    <w:rsid w:val="00104D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DB2"/>
  </w:style>
  <w:style w:type="paragraph" w:styleId="Footer">
    <w:name w:val="footer"/>
    <w:basedOn w:val="Normal"/>
    <w:link w:val="FooterChar"/>
    <w:uiPriority w:val="99"/>
    <w:unhideWhenUsed/>
    <w:rsid w:val="00104D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DB2"/>
  </w:style>
  <w:style w:type="character" w:styleId="PageNumber">
    <w:name w:val="page number"/>
    <w:basedOn w:val="DefaultParagraphFont"/>
    <w:semiHidden/>
    <w:unhideWhenUsed/>
    <w:rsid w:val="00104DB2"/>
  </w:style>
  <w:style w:type="character" w:styleId="Hyperlink">
    <w:name w:val="Hyperlink"/>
    <w:uiPriority w:val="99"/>
    <w:rsid w:val="00265533"/>
    <w:rPr>
      <w:rFonts w:cs="Times New Roman"/>
      <w:color w:val="0000FF"/>
      <w:u w:val="single"/>
    </w:rPr>
  </w:style>
  <w:style w:type="paragraph" w:styleId="TOC1">
    <w:name w:val="toc 1"/>
    <w:basedOn w:val="Normal"/>
    <w:next w:val="Normal"/>
    <w:autoRedefine/>
    <w:uiPriority w:val="39"/>
    <w:rsid w:val="00265533"/>
    <w:pPr>
      <w:tabs>
        <w:tab w:val="left" w:pos="426"/>
        <w:tab w:val="right" w:leader="dot" w:pos="9629"/>
      </w:tabs>
      <w:spacing w:after="100"/>
    </w:pPr>
    <w:rPr>
      <w:rFonts w:ascii="Helvetica" w:eastAsia="Times New Roman" w:hAnsi="Helvetica" w:cs="Times New Roman"/>
      <w:sz w:val="20"/>
      <w:lang w:eastAsia="en-AU"/>
    </w:rPr>
  </w:style>
  <w:style w:type="paragraph" w:styleId="TOC2">
    <w:name w:val="toc 2"/>
    <w:basedOn w:val="Normal"/>
    <w:next w:val="Normal"/>
    <w:autoRedefine/>
    <w:uiPriority w:val="39"/>
    <w:rsid w:val="00265533"/>
    <w:pPr>
      <w:tabs>
        <w:tab w:val="left" w:pos="993"/>
        <w:tab w:val="right" w:leader="dot" w:pos="9629"/>
      </w:tabs>
      <w:spacing w:after="100"/>
      <w:ind w:left="993" w:hanging="567"/>
    </w:pPr>
    <w:rPr>
      <w:rFonts w:ascii="Helvetica" w:eastAsia="Times New Roman" w:hAnsi="Helvetica" w:cs="Times New Roman"/>
      <w:sz w:val="20"/>
      <w:lang w:eastAsia="en-AU"/>
    </w:rPr>
  </w:style>
  <w:style w:type="paragraph" w:customStyle="1" w:styleId="ReportHeading-Level1">
    <w:name w:val="Report Heading - Level 1"/>
    <w:basedOn w:val="Normal"/>
    <w:uiPriority w:val="99"/>
    <w:rsid w:val="00265533"/>
    <w:pPr>
      <w:numPr>
        <w:numId w:val="1"/>
      </w:numPr>
      <w:spacing w:after="0" w:line="360" w:lineRule="auto"/>
      <w:outlineLvl w:val="0"/>
    </w:pPr>
    <w:rPr>
      <w:rFonts w:ascii="Arial Bold" w:eastAsia="Times New Roman" w:hAnsi="Arial Bold" w:cs="Arial Bold"/>
      <w:smallCaps/>
      <w:color w:val="7C8AA7"/>
      <w:sz w:val="32"/>
      <w:szCs w:val="32"/>
    </w:rPr>
  </w:style>
  <w:style w:type="character" w:customStyle="1" w:styleId="Heading1Char">
    <w:name w:val="Heading 1 Char"/>
    <w:basedOn w:val="DefaultParagraphFont"/>
    <w:link w:val="Heading1"/>
    <w:uiPriority w:val="9"/>
    <w:rsid w:val="00A368ED"/>
    <w:rPr>
      <w:rFonts w:ascii="Arial" w:eastAsia="Times New Roman" w:hAnsi="Arial" w:cs="Arial"/>
      <w:b/>
      <w:smallCaps/>
      <w:color w:val="818AA7"/>
      <w:spacing w:val="5"/>
      <w:sz w:val="36"/>
      <w:szCs w:val="36"/>
      <w:lang w:val="en-US" w:bidi="en-US"/>
    </w:rPr>
  </w:style>
  <w:style w:type="character" w:customStyle="1" w:styleId="Heading2Char">
    <w:name w:val="Heading 2 Char"/>
    <w:aliases w:val="AWT Heading 2 Char,h2 Char,H2 Char"/>
    <w:basedOn w:val="DefaultParagraphFont"/>
    <w:link w:val="Heading2"/>
    <w:uiPriority w:val="9"/>
    <w:rsid w:val="0008406A"/>
    <w:rPr>
      <w:rFonts w:ascii="Arial" w:eastAsia="Times New Roman" w:hAnsi="Arial" w:cs="Arial"/>
      <w:b/>
      <w:smallCaps/>
      <w:color w:val="004990"/>
      <w:sz w:val="20"/>
      <w:szCs w:val="20"/>
      <w:lang w:val="en-US" w:bidi="en-US"/>
    </w:rPr>
  </w:style>
  <w:style w:type="character" w:customStyle="1" w:styleId="Heading3Char">
    <w:name w:val="Heading 3 Char"/>
    <w:aliases w:val="AWT Heading 3 Char"/>
    <w:basedOn w:val="DefaultParagraphFont"/>
    <w:link w:val="Heading3"/>
    <w:uiPriority w:val="9"/>
    <w:rsid w:val="00A368ED"/>
    <w:rPr>
      <w:rFonts w:ascii="Arial" w:eastAsia="Times New Roman" w:hAnsi="Arial" w:cs="Arial"/>
      <w:i/>
      <w:iCs/>
      <w:smallCaps/>
      <w:color w:val="7C8AA7"/>
      <w:spacing w:val="5"/>
      <w:sz w:val="26"/>
      <w:szCs w:val="26"/>
      <w:lang w:val="en-US" w:bidi="en-US"/>
    </w:rPr>
  </w:style>
  <w:style w:type="character" w:customStyle="1" w:styleId="Heading4Char">
    <w:name w:val="Heading 4 Char"/>
    <w:basedOn w:val="DefaultParagraphFont"/>
    <w:link w:val="Heading4"/>
    <w:uiPriority w:val="9"/>
    <w:rsid w:val="00A368ED"/>
    <w:rPr>
      <w:rFonts w:ascii="Arial" w:eastAsia="Times New Roman" w:hAnsi="Arial" w:cs="Arial"/>
      <w:b/>
      <w:bCs/>
      <w:color w:val="7C8AA4"/>
      <w:spacing w:val="5"/>
      <w:sz w:val="24"/>
      <w:szCs w:val="24"/>
      <w:lang w:val="en-US" w:bidi="en-US"/>
    </w:rPr>
  </w:style>
  <w:style w:type="character" w:customStyle="1" w:styleId="Heading5Char">
    <w:name w:val="Heading 5 Char"/>
    <w:basedOn w:val="DefaultParagraphFont"/>
    <w:link w:val="Heading5"/>
    <w:uiPriority w:val="9"/>
    <w:rsid w:val="00A368ED"/>
    <w:rPr>
      <w:rFonts w:ascii="Arial" w:eastAsia="Times New Roman" w:hAnsi="Arial" w:cs="Arial"/>
      <w:i/>
      <w:iCs/>
      <w:sz w:val="24"/>
      <w:szCs w:val="24"/>
      <w:lang w:val="en-US" w:bidi="en-US"/>
    </w:rPr>
  </w:style>
  <w:style w:type="character" w:customStyle="1" w:styleId="Heading6Char">
    <w:name w:val="Heading 6 Char"/>
    <w:basedOn w:val="DefaultParagraphFont"/>
    <w:link w:val="Heading6"/>
    <w:uiPriority w:val="9"/>
    <w:rsid w:val="00A368ED"/>
    <w:rPr>
      <w:rFonts w:ascii="Arial" w:eastAsia="Times New Roman" w:hAnsi="Arial" w:cs="Arial"/>
      <w:b/>
      <w:bCs/>
      <w:color w:val="595959"/>
      <w:spacing w:val="5"/>
      <w:sz w:val="20"/>
      <w:shd w:val="clear" w:color="auto" w:fill="FFFFFF"/>
      <w:lang w:val="en-US" w:bidi="en-US"/>
    </w:rPr>
  </w:style>
  <w:style w:type="character" w:customStyle="1" w:styleId="Heading7Char">
    <w:name w:val="Heading 7 Char"/>
    <w:basedOn w:val="DefaultParagraphFont"/>
    <w:link w:val="Heading7"/>
    <w:uiPriority w:val="9"/>
    <w:rsid w:val="00A368ED"/>
    <w:rPr>
      <w:rFonts w:ascii="Arial" w:eastAsia="Times New Roman" w:hAnsi="Arial" w:cs="Arial"/>
      <w:b/>
      <w:bCs/>
      <w:i/>
      <w:iCs/>
      <w:color w:val="5A5A5A"/>
      <w:sz w:val="20"/>
      <w:szCs w:val="20"/>
      <w:lang w:val="en-US" w:bidi="en-US"/>
    </w:rPr>
  </w:style>
  <w:style w:type="character" w:customStyle="1" w:styleId="Heading8Char">
    <w:name w:val="Heading 8 Char"/>
    <w:basedOn w:val="DefaultParagraphFont"/>
    <w:link w:val="Heading8"/>
    <w:uiPriority w:val="9"/>
    <w:rsid w:val="00A368ED"/>
    <w:rPr>
      <w:rFonts w:ascii="Arial" w:eastAsia="Times New Roman" w:hAnsi="Arial" w:cs="Arial"/>
      <w:b/>
      <w:bCs/>
      <w:color w:val="7F7F7F"/>
      <w:sz w:val="20"/>
      <w:szCs w:val="20"/>
      <w:lang w:val="en-US" w:bidi="en-US"/>
    </w:rPr>
  </w:style>
  <w:style w:type="character" w:customStyle="1" w:styleId="Heading9Char">
    <w:name w:val="Heading 9 Char"/>
    <w:basedOn w:val="DefaultParagraphFont"/>
    <w:link w:val="Heading9"/>
    <w:uiPriority w:val="9"/>
    <w:rsid w:val="00A368ED"/>
    <w:rPr>
      <w:rFonts w:ascii="Arial" w:eastAsia="Times New Roman" w:hAnsi="Arial" w:cs="Arial"/>
      <w:b/>
      <w:bCs/>
      <w:i/>
      <w:iCs/>
      <w:color w:val="7F7F7F"/>
      <w:sz w:val="18"/>
      <w:szCs w:val="18"/>
      <w:lang w:val="en-US" w:bidi="en-US"/>
    </w:rPr>
  </w:style>
  <w:style w:type="paragraph" w:styleId="ListContinue2">
    <w:name w:val="List Continue 2"/>
    <w:basedOn w:val="Normal"/>
    <w:uiPriority w:val="99"/>
    <w:semiHidden/>
    <w:unhideWhenUsed/>
    <w:rsid w:val="00A368ED"/>
    <w:pPr>
      <w:spacing w:after="120"/>
      <w:ind w:left="566"/>
      <w:contextualSpacing/>
    </w:pPr>
  </w:style>
  <w:style w:type="paragraph" w:customStyle="1" w:styleId="ReportMainText">
    <w:name w:val="Report Main Text"/>
    <w:basedOn w:val="Normal"/>
    <w:qFormat/>
    <w:rsid w:val="00754F86"/>
    <w:pPr>
      <w:spacing w:after="0" w:line="360" w:lineRule="auto"/>
      <w:ind w:left="567"/>
    </w:pPr>
    <w:rPr>
      <w:rFonts w:ascii="Arial" w:eastAsia="Times New Roman" w:hAnsi="Arial" w:cs="Arial"/>
      <w:sz w:val="20"/>
      <w:szCs w:val="20"/>
    </w:rPr>
  </w:style>
  <w:style w:type="paragraph" w:customStyle="1" w:styleId="ReportDotPoint2">
    <w:name w:val="Report Dot Point 2"/>
    <w:basedOn w:val="Normal"/>
    <w:uiPriority w:val="99"/>
    <w:rsid w:val="00754F86"/>
    <w:pPr>
      <w:numPr>
        <w:numId w:val="17"/>
      </w:numPr>
    </w:pPr>
    <w:rPr>
      <w:rFonts w:ascii="Calibri" w:eastAsia="Times New Roman" w:hAnsi="Calibri" w:cs="Calibri"/>
      <w:lang w:val="en-US"/>
    </w:rPr>
  </w:style>
  <w:style w:type="paragraph" w:customStyle="1" w:styleId="ReportDotPoint1">
    <w:name w:val="Report Dot Point 1"/>
    <w:basedOn w:val="ReportDotPoint2"/>
    <w:uiPriority w:val="99"/>
    <w:qFormat/>
    <w:rsid w:val="00754F86"/>
    <w:pPr>
      <w:spacing w:after="100"/>
      <w:ind w:left="1134" w:hanging="567"/>
    </w:pPr>
    <w:rPr>
      <w:rFonts w:ascii="Arial" w:hAnsi="Arial"/>
      <w:sz w:val="20"/>
    </w:rPr>
  </w:style>
  <w:style w:type="paragraph" w:customStyle="1" w:styleId="StrategicAssessmentText">
    <w:name w:val="Strategic Assessment Text"/>
    <w:basedOn w:val="Normal"/>
    <w:rsid w:val="006C355C"/>
    <w:pPr>
      <w:spacing w:before="120" w:after="0" w:line="240" w:lineRule="auto"/>
      <w:ind w:left="284"/>
      <w:jc w:val="both"/>
    </w:pPr>
    <w:rPr>
      <w:rFonts w:ascii="Times" w:eastAsia="Times New Roman" w:hAnsi="Times" w:cs="Times New Roman"/>
      <w:sz w:val="24"/>
      <w:szCs w:val="20"/>
      <w:lang w:eastAsia="en-AU"/>
    </w:rPr>
  </w:style>
  <w:style w:type="character" w:customStyle="1" w:styleId="apple-converted-space">
    <w:name w:val="apple-converted-space"/>
    <w:basedOn w:val="DefaultParagraphFont"/>
    <w:rsid w:val="006C355C"/>
  </w:style>
  <w:style w:type="paragraph" w:styleId="ListParagraph">
    <w:name w:val="List Paragraph"/>
    <w:basedOn w:val="Normal"/>
    <w:uiPriority w:val="34"/>
    <w:qFormat/>
    <w:rsid w:val="00FE28A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66E"/>
  </w:style>
  <w:style w:type="paragraph" w:styleId="Heading1">
    <w:name w:val="heading 1"/>
    <w:basedOn w:val="Normal"/>
    <w:next w:val="Normal"/>
    <w:link w:val="Heading1Char"/>
    <w:uiPriority w:val="9"/>
    <w:qFormat/>
    <w:rsid w:val="00A368ED"/>
    <w:pPr>
      <w:numPr>
        <w:numId w:val="4"/>
      </w:numPr>
      <w:pBdr>
        <w:bottom w:val="single" w:sz="12" w:space="1" w:color="7C8AA7"/>
      </w:pBdr>
      <w:spacing w:before="480" w:after="0" w:line="360" w:lineRule="auto"/>
      <w:ind w:right="-374"/>
      <w:contextualSpacing/>
      <w:outlineLvl w:val="0"/>
    </w:pPr>
    <w:rPr>
      <w:rFonts w:ascii="Arial" w:eastAsia="Times New Roman" w:hAnsi="Arial" w:cs="Arial"/>
      <w:b/>
      <w:smallCaps/>
      <w:color w:val="818AA7"/>
      <w:spacing w:val="5"/>
      <w:sz w:val="36"/>
      <w:szCs w:val="36"/>
      <w:lang w:val="en-US" w:bidi="en-US"/>
    </w:rPr>
  </w:style>
  <w:style w:type="paragraph" w:styleId="Heading2">
    <w:name w:val="heading 2"/>
    <w:aliases w:val="AWT Heading 2,h2,H2"/>
    <w:basedOn w:val="ListContinue2"/>
    <w:next w:val="TOC2"/>
    <w:link w:val="Heading2Char"/>
    <w:autoRedefine/>
    <w:uiPriority w:val="9"/>
    <w:unhideWhenUsed/>
    <w:qFormat/>
    <w:rsid w:val="0008406A"/>
    <w:pPr>
      <w:numPr>
        <w:ilvl w:val="1"/>
        <w:numId w:val="41"/>
      </w:numPr>
      <w:spacing w:after="0" w:line="360" w:lineRule="auto"/>
      <w:ind w:left="0" w:right="4" w:firstLine="0"/>
      <w:jc w:val="both"/>
      <w:outlineLvl w:val="1"/>
    </w:pPr>
    <w:rPr>
      <w:rFonts w:ascii="Arial" w:eastAsia="Times New Roman" w:hAnsi="Arial" w:cs="Arial"/>
      <w:b/>
      <w:smallCaps/>
      <w:color w:val="004990"/>
      <w:sz w:val="20"/>
      <w:szCs w:val="20"/>
      <w:lang w:val="en-US" w:bidi="en-US"/>
    </w:rPr>
  </w:style>
  <w:style w:type="paragraph" w:styleId="Heading3">
    <w:name w:val="heading 3"/>
    <w:aliases w:val="AWT Heading 3"/>
    <w:basedOn w:val="Normal"/>
    <w:next w:val="Normal"/>
    <w:link w:val="Heading3Char"/>
    <w:uiPriority w:val="9"/>
    <w:unhideWhenUsed/>
    <w:qFormat/>
    <w:rsid w:val="00A368ED"/>
    <w:pPr>
      <w:numPr>
        <w:ilvl w:val="2"/>
        <w:numId w:val="4"/>
      </w:numPr>
      <w:spacing w:before="200" w:after="120" w:line="271" w:lineRule="auto"/>
      <w:ind w:right="-375"/>
      <w:jc w:val="both"/>
      <w:outlineLvl w:val="2"/>
    </w:pPr>
    <w:rPr>
      <w:rFonts w:ascii="Arial" w:eastAsia="Times New Roman" w:hAnsi="Arial" w:cs="Arial"/>
      <w:i/>
      <w:iCs/>
      <w:smallCaps/>
      <w:color w:val="7C8AA7"/>
      <w:spacing w:val="5"/>
      <w:sz w:val="26"/>
      <w:szCs w:val="26"/>
      <w:lang w:val="en-US" w:bidi="en-US"/>
    </w:rPr>
  </w:style>
  <w:style w:type="paragraph" w:styleId="Heading4">
    <w:name w:val="heading 4"/>
    <w:basedOn w:val="Normal"/>
    <w:next w:val="Normal"/>
    <w:link w:val="Heading4Char"/>
    <w:uiPriority w:val="9"/>
    <w:unhideWhenUsed/>
    <w:qFormat/>
    <w:rsid w:val="00A368ED"/>
    <w:pPr>
      <w:numPr>
        <w:ilvl w:val="3"/>
        <w:numId w:val="4"/>
      </w:numPr>
      <w:spacing w:before="120" w:after="120" w:line="271" w:lineRule="auto"/>
      <w:ind w:right="-375"/>
      <w:outlineLvl w:val="3"/>
    </w:pPr>
    <w:rPr>
      <w:rFonts w:ascii="Arial" w:eastAsia="Times New Roman" w:hAnsi="Arial" w:cs="Arial"/>
      <w:b/>
      <w:bCs/>
      <w:color w:val="7C8AA4"/>
      <w:spacing w:val="5"/>
      <w:sz w:val="24"/>
      <w:szCs w:val="24"/>
      <w:lang w:val="en-US" w:bidi="en-US"/>
    </w:rPr>
  </w:style>
  <w:style w:type="paragraph" w:styleId="Heading5">
    <w:name w:val="heading 5"/>
    <w:basedOn w:val="Normal"/>
    <w:next w:val="Normal"/>
    <w:link w:val="Heading5Char"/>
    <w:uiPriority w:val="9"/>
    <w:unhideWhenUsed/>
    <w:qFormat/>
    <w:rsid w:val="00A368ED"/>
    <w:pPr>
      <w:numPr>
        <w:ilvl w:val="4"/>
        <w:numId w:val="4"/>
      </w:numPr>
      <w:spacing w:after="0" w:line="271" w:lineRule="auto"/>
      <w:ind w:right="-375"/>
      <w:outlineLvl w:val="4"/>
    </w:pPr>
    <w:rPr>
      <w:rFonts w:ascii="Arial" w:eastAsia="Times New Roman" w:hAnsi="Arial" w:cs="Arial"/>
      <w:i/>
      <w:iCs/>
      <w:sz w:val="24"/>
      <w:szCs w:val="24"/>
      <w:lang w:val="en-US" w:bidi="en-US"/>
    </w:rPr>
  </w:style>
  <w:style w:type="paragraph" w:styleId="Heading6">
    <w:name w:val="heading 6"/>
    <w:basedOn w:val="Normal"/>
    <w:next w:val="Normal"/>
    <w:link w:val="Heading6Char"/>
    <w:uiPriority w:val="9"/>
    <w:unhideWhenUsed/>
    <w:qFormat/>
    <w:rsid w:val="00A368ED"/>
    <w:pPr>
      <w:numPr>
        <w:ilvl w:val="5"/>
        <w:numId w:val="4"/>
      </w:numPr>
      <w:shd w:val="clear" w:color="auto" w:fill="FFFFFF"/>
      <w:spacing w:after="0" w:line="271" w:lineRule="auto"/>
      <w:ind w:right="-375"/>
      <w:outlineLvl w:val="5"/>
    </w:pPr>
    <w:rPr>
      <w:rFonts w:ascii="Arial" w:eastAsia="Times New Roman" w:hAnsi="Arial" w:cs="Arial"/>
      <w:b/>
      <w:bCs/>
      <w:color w:val="595959"/>
      <w:spacing w:val="5"/>
      <w:sz w:val="20"/>
      <w:lang w:val="en-US" w:bidi="en-US"/>
    </w:rPr>
  </w:style>
  <w:style w:type="paragraph" w:styleId="Heading7">
    <w:name w:val="heading 7"/>
    <w:basedOn w:val="Normal"/>
    <w:next w:val="Normal"/>
    <w:link w:val="Heading7Char"/>
    <w:uiPriority w:val="9"/>
    <w:unhideWhenUsed/>
    <w:qFormat/>
    <w:rsid w:val="00A368ED"/>
    <w:pPr>
      <w:numPr>
        <w:ilvl w:val="6"/>
        <w:numId w:val="4"/>
      </w:numPr>
      <w:spacing w:after="0" w:line="360" w:lineRule="auto"/>
      <w:ind w:right="-375"/>
      <w:outlineLvl w:val="6"/>
    </w:pPr>
    <w:rPr>
      <w:rFonts w:ascii="Arial" w:eastAsia="Times New Roman" w:hAnsi="Arial" w:cs="Arial"/>
      <w:b/>
      <w:bCs/>
      <w:i/>
      <w:iCs/>
      <w:color w:val="5A5A5A"/>
      <w:sz w:val="20"/>
      <w:szCs w:val="20"/>
      <w:lang w:val="en-US" w:bidi="en-US"/>
    </w:rPr>
  </w:style>
  <w:style w:type="paragraph" w:styleId="Heading8">
    <w:name w:val="heading 8"/>
    <w:basedOn w:val="Normal"/>
    <w:next w:val="Normal"/>
    <w:link w:val="Heading8Char"/>
    <w:uiPriority w:val="9"/>
    <w:unhideWhenUsed/>
    <w:qFormat/>
    <w:rsid w:val="00A368ED"/>
    <w:pPr>
      <w:numPr>
        <w:ilvl w:val="7"/>
        <w:numId w:val="4"/>
      </w:numPr>
      <w:spacing w:after="0" w:line="360" w:lineRule="auto"/>
      <w:ind w:right="-375"/>
      <w:outlineLvl w:val="7"/>
    </w:pPr>
    <w:rPr>
      <w:rFonts w:ascii="Arial" w:eastAsia="Times New Roman" w:hAnsi="Arial" w:cs="Arial"/>
      <w:b/>
      <w:bCs/>
      <w:color w:val="7F7F7F"/>
      <w:sz w:val="20"/>
      <w:szCs w:val="20"/>
      <w:lang w:val="en-US" w:bidi="en-US"/>
    </w:rPr>
  </w:style>
  <w:style w:type="paragraph" w:styleId="Heading9">
    <w:name w:val="heading 9"/>
    <w:basedOn w:val="Normal"/>
    <w:next w:val="Normal"/>
    <w:link w:val="Heading9Char"/>
    <w:uiPriority w:val="9"/>
    <w:unhideWhenUsed/>
    <w:qFormat/>
    <w:rsid w:val="00A368ED"/>
    <w:pPr>
      <w:numPr>
        <w:ilvl w:val="8"/>
        <w:numId w:val="4"/>
      </w:numPr>
      <w:spacing w:after="0" w:line="271" w:lineRule="auto"/>
      <w:ind w:right="-375"/>
      <w:outlineLvl w:val="8"/>
    </w:pPr>
    <w:rPr>
      <w:rFonts w:ascii="Arial" w:eastAsia="Times New Roman" w:hAnsi="Arial" w:cs="Arial"/>
      <w:b/>
      <w:bCs/>
      <w:i/>
      <w:iCs/>
      <w:color w:val="7F7F7F"/>
      <w:sz w:val="18"/>
      <w:szCs w:val="1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1C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C92"/>
    <w:rPr>
      <w:rFonts w:ascii="Tahoma" w:hAnsi="Tahoma" w:cs="Tahoma"/>
      <w:sz w:val="16"/>
      <w:szCs w:val="16"/>
    </w:rPr>
  </w:style>
  <w:style w:type="paragraph" w:customStyle="1" w:styleId="BasicParagraph">
    <w:name w:val="[Basic Paragraph]"/>
    <w:basedOn w:val="Normal"/>
    <w:uiPriority w:val="99"/>
    <w:rsid w:val="00041C92"/>
    <w:pPr>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styleId="Header">
    <w:name w:val="header"/>
    <w:basedOn w:val="Normal"/>
    <w:link w:val="HeaderChar"/>
    <w:uiPriority w:val="99"/>
    <w:unhideWhenUsed/>
    <w:rsid w:val="00104D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DB2"/>
  </w:style>
  <w:style w:type="paragraph" w:styleId="Footer">
    <w:name w:val="footer"/>
    <w:basedOn w:val="Normal"/>
    <w:link w:val="FooterChar"/>
    <w:uiPriority w:val="99"/>
    <w:unhideWhenUsed/>
    <w:rsid w:val="00104D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DB2"/>
  </w:style>
  <w:style w:type="character" w:styleId="PageNumber">
    <w:name w:val="page number"/>
    <w:basedOn w:val="DefaultParagraphFont"/>
    <w:semiHidden/>
    <w:unhideWhenUsed/>
    <w:rsid w:val="00104DB2"/>
  </w:style>
  <w:style w:type="character" w:styleId="Hyperlink">
    <w:name w:val="Hyperlink"/>
    <w:uiPriority w:val="99"/>
    <w:rsid w:val="00265533"/>
    <w:rPr>
      <w:rFonts w:cs="Times New Roman"/>
      <w:color w:val="0000FF"/>
      <w:u w:val="single"/>
    </w:rPr>
  </w:style>
  <w:style w:type="paragraph" w:styleId="TOC1">
    <w:name w:val="toc 1"/>
    <w:basedOn w:val="Normal"/>
    <w:next w:val="Normal"/>
    <w:autoRedefine/>
    <w:uiPriority w:val="39"/>
    <w:rsid w:val="00265533"/>
    <w:pPr>
      <w:tabs>
        <w:tab w:val="left" w:pos="426"/>
        <w:tab w:val="right" w:leader="dot" w:pos="9629"/>
      </w:tabs>
      <w:spacing w:after="100"/>
    </w:pPr>
    <w:rPr>
      <w:rFonts w:ascii="Helvetica" w:eastAsia="Times New Roman" w:hAnsi="Helvetica" w:cs="Times New Roman"/>
      <w:sz w:val="20"/>
      <w:lang w:eastAsia="en-AU"/>
    </w:rPr>
  </w:style>
  <w:style w:type="paragraph" w:styleId="TOC2">
    <w:name w:val="toc 2"/>
    <w:basedOn w:val="Normal"/>
    <w:next w:val="Normal"/>
    <w:autoRedefine/>
    <w:uiPriority w:val="39"/>
    <w:rsid w:val="00265533"/>
    <w:pPr>
      <w:tabs>
        <w:tab w:val="left" w:pos="993"/>
        <w:tab w:val="right" w:leader="dot" w:pos="9629"/>
      </w:tabs>
      <w:spacing w:after="100"/>
      <w:ind w:left="993" w:hanging="567"/>
    </w:pPr>
    <w:rPr>
      <w:rFonts w:ascii="Helvetica" w:eastAsia="Times New Roman" w:hAnsi="Helvetica" w:cs="Times New Roman"/>
      <w:sz w:val="20"/>
      <w:lang w:eastAsia="en-AU"/>
    </w:rPr>
  </w:style>
  <w:style w:type="paragraph" w:customStyle="1" w:styleId="ReportHeading-Level1">
    <w:name w:val="Report Heading - Level 1"/>
    <w:basedOn w:val="Normal"/>
    <w:uiPriority w:val="99"/>
    <w:rsid w:val="00265533"/>
    <w:pPr>
      <w:numPr>
        <w:numId w:val="1"/>
      </w:numPr>
      <w:spacing w:after="0" w:line="360" w:lineRule="auto"/>
      <w:outlineLvl w:val="0"/>
    </w:pPr>
    <w:rPr>
      <w:rFonts w:ascii="Arial Bold" w:eastAsia="Times New Roman" w:hAnsi="Arial Bold" w:cs="Arial Bold"/>
      <w:smallCaps/>
      <w:color w:val="7C8AA7"/>
      <w:sz w:val="32"/>
      <w:szCs w:val="32"/>
    </w:rPr>
  </w:style>
  <w:style w:type="character" w:customStyle="1" w:styleId="Heading1Char">
    <w:name w:val="Heading 1 Char"/>
    <w:basedOn w:val="DefaultParagraphFont"/>
    <w:link w:val="Heading1"/>
    <w:uiPriority w:val="9"/>
    <w:rsid w:val="00A368ED"/>
    <w:rPr>
      <w:rFonts w:ascii="Arial" w:eastAsia="Times New Roman" w:hAnsi="Arial" w:cs="Arial"/>
      <w:b/>
      <w:smallCaps/>
      <w:color w:val="818AA7"/>
      <w:spacing w:val="5"/>
      <w:sz w:val="36"/>
      <w:szCs w:val="36"/>
      <w:lang w:val="en-US" w:bidi="en-US"/>
    </w:rPr>
  </w:style>
  <w:style w:type="character" w:customStyle="1" w:styleId="Heading2Char">
    <w:name w:val="Heading 2 Char"/>
    <w:aliases w:val="AWT Heading 2 Char,h2 Char,H2 Char"/>
    <w:basedOn w:val="DefaultParagraphFont"/>
    <w:link w:val="Heading2"/>
    <w:uiPriority w:val="9"/>
    <w:rsid w:val="0008406A"/>
    <w:rPr>
      <w:rFonts w:ascii="Arial" w:eastAsia="Times New Roman" w:hAnsi="Arial" w:cs="Arial"/>
      <w:b/>
      <w:smallCaps/>
      <w:color w:val="004990"/>
      <w:sz w:val="20"/>
      <w:szCs w:val="20"/>
      <w:lang w:val="en-US" w:bidi="en-US"/>
    </w:rPr>
  </w:style>
  <w:style w:type="character" w:customStyle="1" w:styleId="Heading3Char">
    <w:name w:val="Heading 3 Char"/>
    <w:aliases w:val="AWT Heading 3 Char"/>
    <w:basedOn w:val="DefaultParagraphFont"/>
    <w:link w:val="Heading3"/>
    <w:uiPriority w:val="9"/>
    <w:rsid w:val="00A368ED"/>
    <w:rPr>
      <w:rFonts w:ascii="Arial" w:eastAsia="Times New Roman" w:hAnsi="Arial" w:cs="Arial"/>
      <w:i/>
      <w:iCs/>
      <w:smallCaps/>
      <w:color w:val="7C8AA7"/>
      <w:spacing w:val="5"/>
      <w:sz w:val="26"/>
      <w:szCs w:val="26"/>
      <w:lang w:val="en-US" w:bidi="en-US"/>
    </w:rPr>
  </w:style>
  <w:style w:type="character" w:customStyle="1" w:styleId="Heading4Char">
    <w:name w:val="Heading 4 Char"/>
    <w:basedOn w:val="DefaultParagraphFont"/>
    <w:link w:val="Heading4"/>
    <w:uiPriority w:val="9"/>
    <w:rsid w:val="00A368ED"/>
    <w:rPr>
      <w:rFonts w:ascii="Arial" w:eastAsia="Times New Roman" w:hAnsi="Arial" w:cs="Arial"/>
      <w:b/>
      <w:bCs/>
      <w:color w:val="7C8AA4"/>
      <w:spacing w:val="5"/>
      <w:sz w:val="24"/>
      <w:szCs w:val="24"/>
      <w:lang w:val="en-US" w:bidi="en-US"/>
    </w:rPr>
  </w:style>
  <w:style w:type="character" w:customStyle="1" w:styleId="Heading5Char">
    <w:name w:val="Heading 5 Char"/>
    <w:basedOn w:val="DefaultParagraphFont"/>
    <w:link w:val="Heading5"/>
    <w:uiPriority w:val="9"/>
    <w:rsid w:val="00A368ED"/>
    <w:rPr>
      <w:rFonts w:ascii="Arial" w:eastAsia="Times New Roman" w:hAnsi="Arial" w:cs="Arial"/>
      <w:i/>
      <w:iCs/>
      <w:sz w:val="24"/>
      <w:szCs w:val="24"/>
      <w:lang w:val="en-US" w:bidi="en-US"/>
    </w:rPr>
  </w:style>
  <w:style w:type="character" w:customStyle="1" w:styleId="Heading6Char">
    <w:name w:val="Heading 6 Char"/>
    <w:basedOn w:val="DefaultParagraphFont"/>
    <w:link w:val="Heading6"/>
    <w:uiPriority w:val="9"/>
    <w:rsid w:val="00A368ED"/>
    <w:rPr>
      <w:rFonts w:ascii="Arial" w:eastAsia="Times New Roman" w:hAnsi="Arial" w:cs="Arial"/>
      <w:b/>
      <w:bCs/>
      <w:color w:val="595959"/>
      <w:spacing w:val="5"/>
      <w:sz w:val="20"/>
      <w:shd w:val="clear" w:color="auto" w:fill="FFFFFF"/>
      <w:lang w:val="en-US" w:bidi="en-US"/>
    </w:rPr>
  </w:style>
  <w:style w:type="character" w:customStyle="1" w:styleId="Heading7Char">
    <w:name w:val="Heading 7 Char"/>
    <w:basedOn w:val="DefaultParagraphFont"/>
    <w:link w:val="Heading7"/>
    <w:uiPriority w:val="9"/>
    <w:rsid w:val="00A368ED"/>
    <w:rPr>
      <w:rFonts w:ascii="Arial" w:eastAsia="Times New Roman" w:hAnsi="Arial" w:cs="Arial"/>
      <w:b/>
      <w:bCs/>
      <w:i/>
      <w:iCs/>
      <w:color w:val="5A5A5A"/>
      <w:sz w:val="20"/>
      <w:szCs w:val="20"/>
      <w:lang w:val="en-US" w:bidi="en-US"/>
    </w:rPr>
  </w:style>
  <w:style w:type="character" w:customStyle="1" w:styleId="Heading8Char">
    <w:name w:val="Heading 8 Char"/>
    <w:basedOn w:val="DefaultParagraphFont"/>
    <w:link w:val="Heading8"/>
    <w:uiPriority w:val="9"/>
    <w:rsid w:val="00A368ED"/>
    <w:rPr>
      <w:rFonts w:ascii="Arial" w:eastAsia="Times New Roman" w:hAnsi="Arial" w:cs="Arial"/>
      <w:b/>
      <w:bCs/>
      <w:color w:val="7F7F7F"/>
      <w:sz w:val="20"/>
      <w:szCs w:val="20"/>
      <w:lang w:val="en-US" w:bidi="en-US"/>
    </w:rPr>
  </w:style>
  <w:style w:type="character" w:customStyle="1" w:styleId="Heading9Char">
    <w:name w:val="Heading 9 Char"/>
    <w:basedOn w:val="DefaultParagraphFont"/>
    <w:link w:val="Heading9"/>
    <w:uiPriority w:val="9"/>
    <w:rsid w:val="00A368ED"/>
    <w:rPr>
      <w:rFonts w:ascii="Arial" w:eastAsia="Times New Roman" w:hAnsi="Arial" w:cs="Arial"/>
      <w:b/>
      <w:bCs/>
      <w:i/>
      <w:iCs/>
      <w:color w:val="7F7F7F"/>
      <w:sz w:val="18"/>
      <w:szCs w:val="18"/>
      <w:lang w:val="en-US" w:bidi="en-US"/>
    </w:rPr>
  </w:style>
  <w:style w:type="paragraph" w:styleId="ListContinue2">
    <w:name w:val="List Continue 2"/>
    <w:basedOn w:val="Normal"/>
    <w:uiPriority w:val="99"/>
    <w:semiHidden/>
    <w:unhideWhenUsed/>
    <w:rsid w:val="00A368ED"/>
    <w:pPr>
      <w:spacing w:after="120"/>
      <w:ind w:left="566"/>
      <w:contextualSpacing/>
    </w:pPr>
  </w:style>
  <w:style w:type="paragraph" w:customStyle="1" w:styleId="ReportMainText">
    <w:name w:val="Report Main Text"/>
    <w:basedOn w:val="Normal"/>
    <w:qFormat/>
    <w:rsid w:val="00754F86"/>
    <w:pPr>
      <w:spacing w:after="0" w:line="360" w:lineRule="auto"/>
      <w:ind w:left="567"/>
    </w:pPr>
    <w:rPr>
      <w:rFonts w:ascii="Arial" w:eastAsia="Times New Roman" w:hAnsi="Arial" w:cs="Arial"/>
      <w:sz w:val="20"/>
      <w:szCs w:val="20"/>
    </w:rPr>
  </w:style>
  <w:style w:type="paragraph" w:customStyle="1" w:styleId="ReportDotPoint2">
    <w:name w:val="Report Dot Point 2"/>
    <w:basedOn w:val="Normal"/>
    <w:uiPriority w:val="99"/>
    <w:rsid w:val="00754F86"/>
    <w:pPr>
      <w:numPr>
        <w:numId w:val="17"/>
      </w:numPr>
    </w:pPr>
    <w:rPr>
      <w:rFonts w:ascii="Calibri" w:eastAsia="Times New Roman" w:hAnsi="Calibri" w:cs="Calibri"/>
      <w:lang w:val="en-US"/>
    </w:rPr>
  </w:style>
  <w:style w:type="paragraph" w:customStyle="1" w:styleId="ReportDotPoint1">
    <w:name w:val="Report Dot Point 1"/>
    <w:basedOn w:val="ReportDotPoint2"/>
    <w:uiPriority w:val="99"/>
    <w:qFormat/>
    <w:rsid w:val="00754F86"/>
    <w:pPr>
      <w:spacing w:after="100"/>
      <w:ind w:left="1134" w:hanging="567"/>
    </w:pPr>
    <w:rPr>
      <w:rFonts w:ascii="Arial" w:hAnsi="Arial"/>
      <w:sz w:val="20"/>
    </w:rPr>
  </w:style>
  <w:style w:type="paragraph" w:customStyle="1" w:styleId="StrategicAssessmentText">
    <w:name w:val="Strategic Assessment Text"/>
    <w:basedOn w:val="Normal"/>
    <w:rsid w:val="006C355C"/>
    <w:pPr>
      <w:spacing w:before="120" w:after="0" w:line="240" w:lineRule="auto"/>
      <w:ind w:left="284"/>
      <w:jc w:val="both"/>
    </w:pPr>
    <w:rPr>
      <w:rFonts w:ascii="Times" w:eastAsia="Times New Roman" w:hAnsi="Times" w:cs="Times New Roman"/>
      <w:sz w:val="24"/>
      <w:szCs w:val="20"/>
      <w:lang w:eastAsia="en-AU"/>
    </w:rPr>
  </w:style>
  <w:style w:type="character" w:customStyle="1" w:styleId="apple-converted-space">
    <w:name w:val="apple-converted-space"/>
    <w:basedOn w:val="DefaultParagraphFont"/>
    <w:rsid w:val="006C355C"/>
  </w:style>
  <w:style w:type="paragraph" w:styleId="ListParagraph">
    <w:name w:val="List Paragraph"/>
    <w:basedOn w:val="Normal"/>
    <w:uiPriority w:val="34"/>
    <w:qFormat/>
    <w:rsid w:val="00FE28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021349">
      <w:bodyDiv w:val="1"/>
      <w:marLeft w:val="0"/>
      <w:marRight w:val="0"/>
      <w:marTop w:val="0"/>
      <w:marBottom w:val="0"/>
      <w:divBdr>
        <w:top w:val="none" w:sz="0" w:space="0" w:color="auto"/>
        <w:left w:val="none" w:sz="0" w:space="0" w:color="auto"/>
        <w:bottom w:val="none" w:sz="0" w:space="0" w:color="auto"/>
        <w:right w:val="none" w:sz="0" w:space="0" w:color="auto"/>
      </w:divBdr>
    </w:div>
    <w:div w:id="342709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AEE5C-D5C5-487E-98C8-A6EA007A3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6062</Words>
  <Characters>34560</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Smith and Nephew Inc</Company>
  <LinksUpToDate>false</LinksUpToDate>
  <CharactersWithSpaces>40541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Debby</dc:creator>
  <cp:lastModifiedBy>Stefanie Riches</cp:lastModifiedBy>
  <cp:revision>2</cp:revision>
  <cp:lastPrinted>2013-06-27T06:43:00Z</cp:lastPrinted>
  <dcterms:created xsi:type="dcterms:W3CDTF">2013-07-04T06:47:00Z</dcterms:created>
  <dcterms:modified xsi:type="dcterms:W3CDTF">2013-07-04T06:47:00Z</dcterms:modified>
</cp:coreProperties>
</file>