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D7" w:rsidRDefault="004116D7" w:rsidP="004116D7">
      <w:pPr>
        <w:pStyle w:val="Header"/>
        <w:tabs>
          <w:tab w:val="clear" w:pos="4153"/>
          <w:tab w:val="clear" w:pos="8306"/>
        </w:tabs>
      </w:pPr>
    </w:p>
    <w:tbl>
      <w:tblPr>
        <w:tblW w:w="0" w:type="auto"/>
        <w:tblLayout w:type="fixed"/>
        <w:tblCellMar>
          <w:left w:w="0" w:type="dxa"/>
          <w:right w:w="0" w:type="dxa"/>
        </w:tblCellMar>
        <w:tblLook w:val="0000"/>
      </w:tblPr>
      <w:tblGrid>
        <w:gridCol w:w="4032"/>
        <w:gridCol w:w="284"/>
        <w:gridCol w:w="4756"/>
      </w:tblGrid>
      <w:tr w:rsidR="004116D7" w:rsidTr="00925D31">
        <w:trPr>
          <w:cantSplit/>
        </w:trPr>
        <w:tc>
          <w:tcPr>
            <w:tcW w:w="4032" w:type="dxa"/>
          </w:tcPr>
          <w:p w:rsidR="004116D7" w:rsidRDefault="004116D7" w:rsidP="00925D31">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b/>
                <w:caps/>
                <w:sz w:val="40"/>
              </w:rPr>
            </w:pPr>
          </w:p>
          <w:p w:rsidR="004116D7" w:rsidRDefault="004116D7" w:rsidP="00925D31">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50"/>
              </w:rPr>
            </w:pPr>
            <w:r>
              <w:rPr>
                <w:b/>
                <w:caps/>
                <w:sz w:val="50"/>
              </w:rPr>
              <w:t>PLANNING</w:t>
            </w:r>
            <w:r>
              <w:rPr>
                <w:b/>
                <w:caps/>
                <w:sz w:val="50"/>
              </w:rPr>
              <w:br/>
              <w:t>PERMIT</w:t>
            </w:r>
          </w:p>
          <w:p w:rsidR="004116D7" w:rsidRPr="00537444" w:rsidRDefault="004116D7" w:rsidP="00925D31">
            <w:pPr>
              <w:pStyle w:val="BodyText2"/>
            </w:pPr>
            <w:r>
              <w:t>GRANTED UNDER DIVISION 5 OF PART 4 OF THE PLANNING AND eNVIRONMENT aCT 1987</w:t>
            </w:r>
          </w:p>
        </w:tc>
        <w:tc>
          <w:tcPr>
            <w:tcW w:w="284" w:type="dxa"/>
          </w:tcPr>
          <w:p w:rsidR="004116D7" w:rsidRDefault="004116D7" w:rsidP="00925D31">
            <w:pPr>
              <w:tabs>
                <w:tab w:val="left" w:pos="-3312"/>
                <w:tab w:val="left" w:pos="-2592"/>
                <w:tab w:val="left" w:pos="-2016"/>
                <w:tab w:val="left" w:pos="-1152"/>
                <w:tab w:val="left" w:pos="288"/>
                <w:tab w:val="left" w:pos="3024"/>
              </w:tabs>
              <w:spacing w:line="240" w:lineRule="atLeast"/>
              <w:rPr>
                <w:b/>
              </w:rPr>
            </w:pPr>
          </w:p>
        </w:tc>
        <w:tc>
          <w:tcPr>
            <w:tcW w:w="4756" w:type="dxa"/>
          </w:tcPr>
          <w:p w:rsidR="004116D7" w:rsidRDefault="004116D7" w:rsidP="00925D31">
            <w:pPr>
              <w:tabs>
                <w:tab w:val="left" w:pos="-3312"/>
                <w:tab w:val="left" w:pos="-2592"/>
                <w:tab w:val="left" w:pos="-2016"/>
                <w:tab w:val="left" w:pos="-1152"/>
                <w:tab w:val="left" w:pos="288"/>
                <w:tab w:val="left" w:pos="3024"/>
              </w:tabs>
              <w:spacing w:line="240" w:lineRule="atLeast"/>
              <w:rPr>
                <w:b/>
              </w:rPr>
            </w:pPr>
            <w:r>
              <w:rPr>
                <w:b/>
              </w:rPr>
              <w:t xml:space="preserve">Permit No: 780/2013  </w:t>
            </w:r>
            <w:r>
              <w:rPr>
                <w:b/>
              </w:rPr>
              <w:br/>
            </w:r>
            <w:r>
              <w:rPr>
                <w:b/>
              </w:rPr>
              <w:br/>
              <w:t>Planning Scheme: Greater Geelong Planning Scheme</w:t>
            </w:r>
            <w:r>
              <w:rPr>
                <w:b/>
              </w:rPr>
              <w:br/>
            </w:r>
            <w:r>
              <w:rPr>
                <w:b/>
              </w:rPr>
              <w:br/>
              <w:t>Responsible Authority: City of Greater Geelong</w:t>
            </w:r>
            <w:r>
              <w:rPr>
                <w:b/>
              </w:rPr>
              <w:br/>
            </w:r>
          </w:p>
        </w:tc>
      </w:tr>
      <w:tr w:rsidR="004116D7" w:rsidTr="00925D31">
        <w:trPr>
          <w:cantSplit/>
        </w:trPr>
        <w:tc>
          <w:tcPr>
            <w:tcW w:w="4032" w:type="dxa"/>
          </w:tcPr>
          <w:p w:rsidR="004116D7" w:rsidRDefault="004116D7" w:rsidP="00925D31">
            <w:pPr>
              <w:tabs>
                <w:tab w:val="left" w:pos="720"/>
                <w:tab w:val="left" w:pos="1440"/>
                <w:tab w:val="left" w:pos="2016"/>
                <w:tab w:val="left" w:pos="2880"/>
                <w:tab w:val="left" w:pos="4320"/>
                <w:tab w:val="left" w:pos="7056"/>
              </w:tabs>
              <w:spacing w:before="240" w:line="240" w:lineRule="atLeast"/>
              <w:rPr>
                <w:b/>
                <w:caps/>
              </w:rPr>
            </w:pPr>
            <w:r>
              <w:rPr>
                <w:b/>
                <w:caps/>
              </w:rPr>
              <w:t>Address of the Land:  50-68 Canterbury road west, lara</w:t>
            </w:r>
          </w:p>
        </w:tc>
        <w:tc>
          <w:tcPr>
            <w:tcW w:w="5040" w:type="dxa"/>
            <w:gridSpan w:val="2"/>
          </w:tcPr>
          <w:p w:rsidR="004116D7" w:rsidRDefault="004116D7" w:rsidP="00925D31">
            <w:pPr>
              <w:tabs>
                <w:tab w:val="left" w:pos="-3312"/>
                <w:tab w:val="left" w:pos="-2592"/>
                <w:tab w:val="left" w:pos="-2016"/>
                <w:tab w:val="left" w:pos="-1152"/>
                <w:tab w:val="left" w:pos="288"/>
                <w:tab w:val="left" w:pos="3024"/>
              </w:tabs>
              <w:spacing w:line="240" w:lineRule="atLeast"/>
            </w:pPr>
          </w:p>
          <w:p w:rsidR="004116D7" w:rsidRDefault="004116D7" w:rsidP="00925D31">
            <w:pPr>
              <w:tabs>
                <w:tab w:val="left" w:pos="-3312"/>
                <w:tab w:val="left" w:pos="-2592"/>
                <w:tab w:val="left" w:pos="-2016"/>
                <w:tab w:val="left" w:pos="-1152"/>
                <w:tab w:val="left" w:pos="288"/>
                <w:tab w:val="left" w:pos="3024"/>
              </w:tabs>
              <w:spacing w:line="240" w:lineRule="atLeast"/>
            </w:pPr>
          </w:p>
        </w:tc>
      </w:tr>
      <w:tr w:rsidR="004116D7" w:rsidTr="00925D31">
        <w:trPr>
          <w:cantSplit/>
        </w:trPr>
        <w:tc>
          <w:tcPr>
            <w:tcW w:w="4032" w:type="dxa"/>
          </w:tcPr>
          <w:p w:rsidR="004116D7" w:rsidRDefault="004116D7" w:rsidP="00925D31">
            <w:pPr>
              <w:tabs>
                <w:tab w:val="left" w:pos="720"/>
                <w:tab w:val="left" w:pos="1440"/>
                <w:tab w:val="left" w:pos="2016"/>
                <w:tab w:val="left" w:pos="2880"/>
                <w:tab w:val="left" w:pos="4320"/>
                <w:tab w:val="left" w:pos="7056"/>
              </w:tabs>
              <w:spacing w:before="240" w:line="240" w:lineRule="atLeast"/>
              <w:rPr>
                <w:b/>
                <w:caps/>
              </w:rPr>
            </w:pPr>
            <w:r>
              <w:rPr>
                <w:b/>
                <w:caps/>
              </w:rPr>
              <w:t>The Permit allows: Multi lot subdivision and THE removal of vegetation</w:t>
            </w:r>
          </w:p>
        </w:tc>
        <w:tc>
          <w:tcPr>
            <w:tcW w:w="5040" w:type="dxa"/>
            <w:gridSpan w:val="2"/>
          </w:tcPr>
          <w:p w:rsidR="004116D7" w:rsidRDefault="004116D7" w:rsidP="00925D31">
            <w:pPr>
              <w:tabs>
                <w:tab w:val="left" w:pos="-3312"/>
                <w:tab w:val="left" w:pos="-2592"/>
                <w:tab w:val="left" w:pos="-2016"/>
                <w:tab w:val="left" w:pos="-1152"/>
                <w:tab w:val="left" w:pos="288"/>
                <w:tab w:val="left" w:pos="3024"/>
              </w:tabs>
              <w:spacing w:line="240" w:lineRule="atLeast"/>
            </w:pPr>
          </w:p>
          <w:p w:rsidR="004116D7" w:rsidRDefault="004116D7" w:rsidP="00925D31">
            <w:pPr>
              <w:tabs>
                <w:tab w:val="left" w:pos="-3312"/>
                <w:tab w:val="left" w:pos="-2592"/>
                <w:tab w:val="left" w:pos="-2016"/>
                <w:tab w:val="left" w:pos="-1152"/>
                <w:tab w:val="left" w:pos="288"/>
                <w:tab w:val="left" w:pos="3024"/>
              </w:tabs>
              <w:spacing w:line="240" w:lineRule="atLeast"/>
            </w:pPr>
          </w:p>
        </w:tc>
      </w:tr>
    </w:tbl>
    <w:p w:rsidR="004116D7" w:rsidRDefault="004116D7" w:rsidP="004116D7">
      <w:pPr>
        <w:tabs>
          <w:tab w:val="left" w:pos="720"/>
          <w:tab w:val="left" w:pos="1440"/>
          <w:tab w:val="left" w:pos="2016"/>
          <w:tab w:val="left" w:pos="2880"/>
          <w:tab w:val="left" w:pos="4320"/>
          <w:tab w:val="left" w:pos="7056"/>
        </w:tabs>
        <w:spacing w:line="240" w:lineRule="atLeast"/>
      </w:pPr>
    </w:p>
    <w:p w:rsidR="004116D7" w:rsidRDefault="004116D7" w:rsidP="004116D7">
      <w:pPr>
        <w:tabs>
          <w:tab w:val="left" w:pos="720"/>
          <w:tab w:val="left" w:pos="1440"/>
          <w:tab w:val="left" w:pos="2016"/>
          <w:tab w:val="left" w:pos="2880"/>
          <w:tab w:val="left" w:pos="4320"/>
          <w:tab w:val="left" w:pos="7056"/>
        </w:tabs>
        <w:spacing w:line="240" w:lineRule="atLeast"/>
        <w:rPr>
          <w:b/>
          <w:caps/>
        </w:rPr>
      </w:pPr>
      <w:r>
        <w:rPr>
          <w:b/>
          <w:caps/>
        </w:rPr>
        <w:t>The following conditions apply to this permit:</w:t>
      </w:r>
    </w:p>
    <w:p w:rsidR="004116D7" w:rsidRDefault="004116D7" w:rsidP="004116D7">
      <w:pPr>
        <w:tabs>
          <w:tab w:val="left" w:pos="720"/>
          <w:tab w:val="left" w:pos="1440"/>
          <w:tab w:val="left" w:pos="2016"/>
          <w:tab w:val="left" w:pos="2880"/>
          <w:tab w:val="left" w:pos="4320"/>
          <w:tab w:val="left" w:pos="7056"/>
        </w:tabs>
        <w:spacing w:line="240" w:lineRule="atLeast"/>
        <w:rPr>
          <w:b/>
          <w:caps/>
        </w:rPr>
      </w:pPr>
    </w:p>
    <w:p w:rsidR="004116D7" w:rsidRDefault="004116D7" w:rsidP="004116D7">
      <w:pPr>
        <w:pBdr>
          <w:top w:val="single" w:sz="2" w:space="0" w:color="auto"/>
        </w:pBdr>
        <w:tabs>
          <w:tab w:val="left" w:pos="720"/>
          <w:tab w:val="left" w:pos="1440"/>
          <w:tab w:val="left" w:pos="2016"/>
          <w:tab w:val="left" w:pos="2880"/>
          <w:tab w:val="left" w:pos="4320"/>
          <w:tab w:val="left" w:pos="7056"/>
        </w:tabs>
        <w:spacing w:line="240" w:lineRule="atLeast"/>
      </w:pP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b/>
          <w:sz w:val="22"/>
          <w:szCs w:val="22"/>
        </w:rPr>
      </w:pPr>
      <w:r w:rsidRPr="00CE3A3F">
        <w:rPr>
          <w:rFonts w:ascii="Arial" w:hAnsi="Arial" w:cs="Arial"/>
          <w:b/>
          <w:sz w:val="22"/>
          <w:szCs w:val="22"/>
        </w:rPr>
        <w:t>Endorsed Plans</w:t>
      </w: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p>
    <w:p w:rsidR="004116D7"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r>
        <w:rPr>
          <w:rFonts w:ascii="Arial" w:hAnsi="Arial" w:cs="Arial"/>
          <w:sz w:val="22"/>
          <w:szCs w:val="22"/>
        </w:rPr>
        <w:t>1</w:t>
      </w:r>
      <w:r w:rsidRPr="00CE3A3F">
        <w:rPr>
          <w:rFonts w:ascii="Arial" w:hAnsi="Arial" w:cs="Arial"/>
          <w:sz w:val="22"/>
          <w:szCs w:val="22"/>
        </w:rPr>
        <w:t>. The layout and site dimensions of the proposed subdivision as shown on the endorsed plans must not be altered or modified without the written consent of the Responsible Authority. There are no requirements to alter or modify the endorsed plan if a plan is certified under the provisions of the Subdivision Act 1988, which is generally in accordance with the endorsed plans. The endorsed plan must include a staging plan, where applicable.</w:t>
      </w: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p>
    <w:p w:rsidR="004116D7" w:rsidRPr="00E62EA8"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b/>
          <w:sz w:val="22"/>
          <w:szCs w:val="22"/>
        </w:rPr>
      </w:pPr>
      <w:r w:rsidRPr="00E62EA8">
        <w:rPr>
          <w:rFonts w:ascii="Arial" w:hAnsi="Arial" w:cs="Arial"/>
          <w:b/>
          <w:sz w:val="22"/>
          <w:szCs w:val="22"/>
        </w:rPr>
        <w:t>Engineering Conditions</w:t>
      </w:r>
    </w:p>
    <w:p w:rsidR="004116D7" w:rsidRPr="00E62EA8" w:rsidRDefault="004116D7" w:rsidP="004116D7">
      <w:pPr>
        <w:spacing w:line="240" w:lineRule="atLeast"/>
        <w:contextualSpacing/>
        <w:jc w:val="both"/>
        <w:rPr>
          <w:rFonts w:ascii="Arial" w:hAnsi="Arial"/>
          <w:b/>
          <w:sz w:val="24"/>
          <w:szCs w:val="24"/>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2. </w:t>
      </w:r>
      <w:r w:rsidRPr="00E62EA8">
        <w:rPr>
          <w:rFonts w:ascii="Arial" w:hAnsi="Arial"/>
          <w:sz w:val="22"/>
          <w:szCs w:val="22"/>
          <w:lang w:eastAsia="en-US"/>
        </w:rPr>
        <w:t xml:space="preserve">Prior to certification of the plan of subdivision for each stage, drainage easements in favour of the City of Greater Geelong shall be created on the Plan of Subdivision to the satisfaction of the Responsible Authority. </w:t>
      </w:r>
    </w:p>
    <w:p w:rsidR="004116D7" w:rsidRPr="00E62EA8" w:rsidRDefault="004116D7" w:rsidP="004116D7">
      <w:pPr>
        <w:spacing w:line="240" w:lineRule="atLeast"/>
        <w:ind w:left="720"/>
        <w:contextualSpacing/>
        <w:jc w:val="both"/>
        <w:rPr>
          <w:rFonts w:ascii="Arial" w:hAnsi="Arial"/>
          <w:sz w:val="22"/>
          <w:szCs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3. </w:t>
      </w:r>
      <w:r w:rsidRPr="00E62EA8">
        <w:rPr>
          <w:rFonts w:ascii="Arial" w:hAnsi="Arial"/>
          <w:sz w:val="22"/>
          <w:szCs w:val="22"/>
          <w:lang w:eastAsia="en-US"/>
        </w:rPr>
        <w:t xml:space="preserve">Prior to the commencement of site works, detailed engineer designed road and drainage construction plans, designed in accordance with the Infrastructure Design Manual and associated CoGG Design Notes, must be submitted to and approved by the Responsible Authority. </w:t>
      </w:r>
    </w:p>
    <w:p w:rsidR="004116D7" w:rsidRPr="00E62EA8" w:rsidRDefault="004116D7" w:rsidP="004116D7">
      <w:pPr>
        <w:spacing w:line="240" w:lineRule="atLeast"/>
        <w:jc w:val="both"/>
        <w:rPr>
          <w:rFonts w:ascii="Arial" w:hAnsi="Arial"/>
          <w:sz w:val="22"/>
          <w:lang w:eastAsia="en-US"/>
        </w:rPr>
      </w:pPr>
    </w:p>
    <w:p w:rsidR="004116D7" w:rsidRPr="00E62EA8" w:rsidRDefault="004116D7" w:rsidP="004116D7">
      <w:pPr>
        <w:spacing w:line="240" w:lineRule="atLeast"/>
        <w:contextualSpacing/>
        <w:jc w:val="both"/>
        <w:rPr>
          <w:rFonts w:ascii="Arial" w:hAnsi="Arial"/>
          <w:b/>
          <w:sz w:val="22"/>
          <w:szCs w:val="22"/>
          <w:lang w:eastAsia="en-US"/>
        </w:rPr>
      </w:pPr>
      <w:r>
        <w:rPr>
          <w:rFonts w:ascii="Arial" w:hAnsi="Arial" w:cs="Arial"/>
          <w:sz w:val="22"/>
          <w:szCs w:val="22"/>
          <w:lang w:eastAsia="en-US"/>
        </w:rPr>
        <w:t xml:space="preserve">4. </w:t>
      </w:r>
      <w:r w:rsidRPr="00E62EA8">
        <w:rPr>
          <w:rFonts w:ascii="Arial" w:hAnsi="Arial" w:cs="Arial"/>
          <w:sz w:val="22"/>
          <w:szCs w:val="22"/>
          <w:lang w:eastAsia="en-US"/>
        </w:rPr>
        <w:t>All stormwater quantity and quality systems are to be provided in accordance with the Water Sensitive Urban Drainage Masterplan including an underground stormwater drainage system and detention basin and must be constructed within easements and/or road reserves to cater for all lots, roads, streets and courts created by the subdivision and the surrounding developed and undeveloped area, all to the satisfaction of the Responsible Authority.</w:t>
      </w:r>
    </w:p>
    <w:p w:rsidR="004116D7" w:rsidRPr="00E62EA8" w:rsidRDefault="004116D7" w:rsidP="004116D7">
      <w:pPr>
        <w:spacing w:line="240" w:lineRule="atLeast"/>
        <w:ind w:left="720"/>
        <w:contextualSpacing/>
        <w:jc w:val="both"/>
        <w:rPr>
          <w:rFonts w:ascii="Arial" w:hAnsi="Arial"/>
          <w:b/>
          <w:sz w:val="22"/>
          <w:szCs w:val="22"/>
          <w:lang w:eastAsia="en-US"/>
        </w:rPr>
      </w:pPr>
    </w:p>
    <w:p w:rsidR="004116D7" w:rsidRPr="00E62EA8" w:rsidRDefault="004116D7" w:rsidP="004116D7">
      <w:pPr>
        <w:spacing w:line="240" w:lineRule="atLeast"/>
        <w:contextualSpacing/>
        <w:jc w:val="both"/>
        <w:rPr>
          <w:rFonts w:ascii="Arial" w:hAnsi="Arial" w:cs="Arial"/>
          <w:sz w:val="22"/>
          <w:szCs w:val="22"/>
          <w:lang w:eastAsia="en-US"/>
        </w:rPr>
      </w:pPr>
      <w:r>
        <w:rPr>
          <w:rFonts w:ascii="Arial" w:hAnsi="Arial" w:cs="Arial"/>
          <w:sz w:val="22"/>
          <w:szCs w:val="22"/>
          <w:lang w:eastAsia="en-US"/>
        </w:rPr>
        <w:lastRenderedPageBreak/>
        <w:t xml:space="preserve">5. </w:t>
      </w:r>
      <w:r w:rsidRPr="00E62EA8">
        <w:rPr>
          <w:rFonts w:ascii="Arial" w:hAnsi="Arial" w:cs="Arial"/>
          <w:sz w:val="22"/>
          <w:szCs w:val="22"/>
          <w:lang w:eastAsia="en-US"/>
        </w:rPr>
        <w:t>The stormwater drainage system on the site must be designed such that stormwater runoff exiting the land meets the current best practice performance objectives for stormwater quality, as contained in the Urban Stormwater Best Practice Environmental Management Guidelines (Victorian Stormwater Committee, 1999) as follows:</w:t>
      </w:r>
    </w:p>
    <w:p w:rsidR="004116D7" w:rsidRPr="00E62EA8" w:rsidRDefault="004116D7" w:rsidP="004116D7">
      <w:pPr>
        <w:spacing w:line="240" w:lineRule="atLeast"/>
        <w:ind w:left="720"/>
        <w:contextualSpacing/>
        <w:jc w:val="both"/>
        <w:rPr>
          <w:rFonts w:ascii="Arial" w:hAnsi="Arial" w:cs="Arial"/>
          <w:sz w:val="22"/>
          <w:szCs w:val="22"/>
          <w:lang w:eastAsia="en-US"/>
        </w:rPr>
      </w:pPr>
    </w:p>
    <w:p w:rsidR="004116D7" w:rsidRPr="00E62EA8" w:rsidRDefault="004116D7" w:rsidP="004116D7">
      <w:pPr>
        <w:spacing w:line="240" w:lineRule="atLeast"/>
        <w:contextualSpacing/>
        <w:jc w:val="both"/>
        <w:rPr>
          <w:rFonts w:ascii="Arial" w:hAnsi="Arial" w:cs="Arial"/>
          <w:sz w:val="22"/>
          <w:szCs w:val="22"/>
          <w:lang w:eastAsia="en-US"/>
        </w:rPr>
      </w:pPr>
      <w:r>
        <w:rPr>
          <w:rFonts w:ascii="Arial" w:hAnsi="Arial" w:cs="Arial"/>
          <w:sz w:val="22"/>
          <w:szCs w:val="22"/>
          <w:lang w:eastAsia="en-US"/>
        </w:rPr>
        <w:t xml:space="preserve">a) </w:t>
      </w:r>
      <w:r w:rsidRPr="00E62EA8">
        <w:rPr>
          <w:rFonts w:ascii="Arial" w:hAnsi="Arial" w:cs="Arial"/>
          <w:sz w:val="22"/>
          <w:szCs w:val="22"/>
          <w:lang w:eastAsia="en-US"/>
        </w:rPr>
        <w:t>80% retention of the typical annual load of suspended solids;</w:t>
      </w:r>
    </w:p>
    <w:p w:rsidR="004116D7" w:rsidRPr="00E62EA8" w:rsidRDefault="004116D7" w:rsidP="004116D7">
      <w:pPr>
        <w:spacing w:line="240" w:lineRule="atLeast"/>
        <w:contextualSpacing/>
        <w:jc w:val="both"/>
        <w:rPr>
          <w:rFonts w:ascii="Arial" w:hAnsi="Arial" w:cs="Arial"/>
          <w:sz w:val="22"/>
          <w:szCs w:val="22"/>
          <w:lang w:eastAsia="en-US"/>
        </w:rPr>
      </w:pPr>
      <w:r>
        <w:rPr>
          <w:rFonts w:ascii="Arial" w:hAnsi="Arial" w:cs="Arial"/>
          <w:sz w:val="22"/>
          <w:szCs w:val="22"/>
          <w:lang w:eastAsia="en-US"/>
        </w:rPr>
        <w:t xml:space="preserve">b) </w:t>
      </w:r>
      <w:r w:rsidRPr="00E62EA8">
        <w:rPr>
          <w:rFonts w:ascii="Arial" w:hAnsi="Arial" w:cs="Arial"/>
          <w:sz w:val="22"/>
          <w:szCs w:val="22"/>
          <w:lang w:eastAsia="en-US"/>
        </w:rPr>
        <w:t xml:space="preserve">45% retention of the typical annual load of total phosphorous; </w:t>
      </w:r>
    </w:p>
    <w:p w:rsidR="004116D7" w:rsidRPr="00E62EA8" w:rsidRDefault="004116D7" w:rsidP="004116D7">
      <w:pPr>
        <w:spacing w:line="240" w:lineRule="atLeast"/>
        <w:contextualSpacing/>
        <w:jc w:val="both"/>
        <w:rPr>
          <w:rFonts w:ascii="Arial" w:hAnsi="Arial" w:cs="Arial"/>
          <w:sz w:val="22"/>
          <w:szCs w:val="22"/>
          <w:lang w:eastAsia="en-US"/>
        </w:rPr>
      </w:pPr>
      <w:r>
        <w:rPr>
          <w:rFonts w:ascii="Arial" w:hAnsi="Arial" w:cs="Arial"/>
          <w:sz w:val="22"/>
          <w:szCs w:val="22"/>
          <w:lang w:eastAsia="en-US"/>
        </w:rPr>
        <w:t xml:space="preserve">c) </w:t>
      </w:r>
      <w:r w:rsidRPr="00E62EA8">
        <w:rPr>
          <w:rFonts w:ascii="Arial" w:hAnsi="Arial" w:cs="Arial"/>
          <w:sz w:val="22"/>
          <w:szCs w:val="22"/>
          <w:lang w:eastAsia="en-US"/>
        </w:rPr>
        <w:t>45% retention of the typical annual load of total nitrogen; and</w:t>
      </w:r>
    </w:p>
    <w:p w:rsidR="004116D7" w:rsidRPr="00E62EA8" w:rsidRDefault="004116D7" w:rsidP="004116D7">
      <w:pPr>
        <w:spacing w:line="240" w:lineRule="atLeast"/>
        <w:contextualSpacing/>
        <w:jc w:val="both"/>
        <w:rPr>
          <w:rFonts w:ascii="Arial" w:hAnsi="Arial"/>
          <w:b/>
          <w:sz w:val="22"/>
          <w:szCs w:val="22"/>
          <w:lang w:eastAsia="en-US"/>
        </w:rPr>
      </w:pPr>
      <w:r>
        <w:rPr>
          <w:rFonts w:ascii="Arial" w:hAnsi="Arial" w:cs="Arial"/>
          <w:sz w:val="22"/>
          <w:szCs w:val="22"/>
          <w:lang w:eastAsia="en-US"/>
        </w:rPr>
        <w:t xml:space="preserve">d) </w:t>
      </w:r>
      <w:r w:rsidRPr="00E62EA8">
        <w:rPr>
          <w:rFonts w:ascii="Arial" w:hAnsi="Arial" w:cs="Arial"/>
          <w:sz w:val="22"/>
          <w:szCs w:val="22"/>
          <w:lang w:eastAsia="en-US"/>
        </w:rPr>
        <w:t>70% retention of the typical annual load of gross pollutants.</w:t>
      </w:r>
    </w:p>
    <w:p w:rsidR="004116D7" w:rsidRPr="00E62EA8" w:rsidRDefault="004116D7" w:rsidP="004116D7">
      <w:pPr>
        <w:spacing w:line="240" w:lineRule="atLeast"/>
        <w:jc w:val="both"/>
        <w:rPr>
          <w:rFonts w:ascii="Arial" w:hAnsi="Arial"/>
          <w:sz w:val="22"/>
          <w:lang w:eastAsia="en-US"/>
        </w:rPr>
      </w:pPr>
    </w:p>
    <w:p w:rsidR="004116D7"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6. </w:t>
      </w:r>
      <w:r w:rsidRPr="00E62EA8">
        <w:rPr>
          <w:rFonts w:ascii="Arial" w:hAnsi="Arial"/>
          <w:sz w:val="22"/>
          <w:szCs w:val="22"/>
          <w:lang w:eastAsia="en-US"/>
        </w:rPr>
        <w:t>Prior to the issue of Statement of Compliance for each stage of the subdivision, all roads (internal and external to the site) and drainage must be constructed in accordance with the approved plans and specifications to the satisfaction of the Responsible Authority and must include:</w:t>
      </w:r>
    </w:p>
    <w:p w:rsidR="004116D7" w:rsidRPr="00E62EA8" w:rsidRDefault="004116D7" w:rsidP="004116D7">
      <w:pPr>
        <w:spacing w:line="240" w:lineRule="atLeast"/>
        <w:contextualSpacing/>
        <w:jc w:val="both"/>
        <w:rPr>
          <w:rFonts w:ascii="Arial" w:hAnsi="Arial"/>
          <w:sz w:val="22"/>
          <w:szCs w:val="22"/>
          <w:lang w:eastAsia="en-US"/>
        </w:rPr>
      </w:pPr>
    </w:p>
    <w:p w:rsidR="004116D7" w:rsidRPr="00E62EA8" w:rsidRDefault="004116D7" w:rsidP="004116D7">
      <w:pPr>
        <w:numPr>
          <w:ilvl w:val="1"/>
          <w:numId w:val="4"/>
        </w:numPr>
        <w:spacing w:line="240" w:lineRule="atLeast"/>
        <w:ind w:hanging="1440"/>
        <w:contextualSpacing/>
        <w:jc w:val="both"/>
        <w:rPr>
          <w:rFonts w:ascii="Arial" w:hAnsi="Arial"/>
          <w:sz w:val="22"/>
          <w:szCs w:val="22"/>
          <w:lang w:eastAsia="en-US"/>
        </w:rPr>
      </w:pPr>
      <w:r w:rsidRPr="00E62EA8">
        <w:rPr>
          <w:rFonts w:ascii="Arial" w:hAnsi="Arial"/>
          <w:sz w:val="22"/>
          <w:szCs w:val="22"/>
          <w:lang w:eastAsia="en-US"/>
        </w:rPr>
        <w:t>Fully sealed pavement with kerb and channel;</w:t>
      </w:r>
    </w:p>
    <w:p w:rsidR="004116D7" w:rsidRPr="00E62EA8" w:rsidRDefault="004116D7" w:rsidP="004116D7">
      <w:pPr>
        <w:numPr>
          <w:ilvl w:val="1"/>
          <w:numId w:val="4"/>
        </w:numPr>
        <w:spacing w:line="240" w:lineRule="atLeast"/>
        <w:ind w:hanging="1440"/>
        <w:contextualSpacing/>
        <w:jc w:val="both"/>
        <w:rPr>
          <w:rFonts w:ascii="Arial" w:hAnsi="Arial"/>
          <w:sz w:val="22"/>
          <w:szCs w:val="22"/>
          <w:lang w:eastAsia="en-US"/>
        </w:rPr>
      </w:pPr>
      <w:r w:rsidRPr="00E62EA8">
        <w:rPr>
          <w:rFonts w:ascii="Arial" w:hAnsi="Arial"/>
          <w:sz w:val="22"/>
          <w:szCs w:val="22"/>
          <w:lang w:eastAsia="en-US"/>
        </w:rPr>
        <w:t>Concrete footpaths; and</w:t>
      </w:r>
    </w:p>
    <w:p w:rsidR="004116D7" w:rsidRPr="00E62EA8" w:rsidRDefault="004116D7" w:rsidP="004116D7">
      <w:pPr>
        <w:numPr>
          <w:ilvl w:val="1"/>
          <w:numId w:val="4"/>
        </w:numPr>
        <w:spacing w:line="240" w:lineRule="atLeast"/>
        <w:ind w:hanging="1440"/>
        <w:contextualSpacing/>
        <w:jc w:val="both"/>
        <w:rPr>
          <w:rFonts w:ascii="Arial" w:hAnsi="Arial"/>
          <w:sz w:val="22"/>
          <w:szCs w:val="22"/>
          <w:lang w:eastAsia="en-US"/>
        </w:rPr>
      </w:pPr>
      <w:r w:rsidRPr="00E62EA8">
        <w:rPr>
          <w:rFonts w:ascii="Arial" w:hAnsi="Arial"/>
          <w:sz w:val="22"/>
          <w:szCs w:val="22"/>
          <w:lang w:eastAsia="en-US"/>
        </w:rPr>
        <w:t xml:space="preserve">Underground stormwater drainage. </w:t>
      </w:r>
    </w:p>
    <w:p w:rsidR="004116D7" w:rsidRPr="00E62EA8" w:rsidRDefault="004116D7" w:rsidP="004116D7">
      <w:pPr>
        <w:spacing w:line="240" w:lineRule="atLeast"/>
        <w:jc w:val="both"/>
        <w:rPr>
          <w:rFonts w:ascii="Arial" w:hAnsi="Arial"/>
          <w:sz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7. </w:t>
      </w:r>
      <w:r w:rsidRPr="00E62EA8">
        <w:rPr>
          <w:rFonts w:ascii="Arial" w:hAnsi="Arial"/>
          <w:sz w:val="22"/>
          <w:szCs w:val="22"/>
          <w:lang w:eastAsia="en-US"/>
        </w:rPr>
        <w:t xml:space="preserve">Prior to the issue of a Statement of Compliance for each stage of the subdivision the stormwater drainage system shall be constructed within easements, reserves and/or road reserves, in accordance with the approved plans, the satisfaction of the Responsible Authority. </w:t>
      </w:r>
    </w:p>
    <w:p w:rsidR="004116D7" w:rsidRPr="00E62EA8" w:rsidRDefault="004116D7" w:rsidP="004116D7">
      <w:pPr>
        <w:spacing w:line="240" w:lineRule="atLeast"/>
        <w:ind w:left="720"/>
        <w:contextualSpacing/>
        <w:jc w:val="both"/>
        <w:rPr>
          <w:rFonts w:ascii="Arial" w:hAnsi="Arial"/>
          <w:sz w:val="22"/>
          <w:szCs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sidRPr="00E62EA8">
        <w:rPr>
          <w:rFonts w:ascii="Arial" w:hAnsi="Arial"/>
          <w:b/>
          <w:sz w:val="22"/>
          <w:szCs w:val="22"/>
          <w:lang w:eastAsia="en-US"/>
        </w:rPr>
        <w:t>Note:</w:t>
      </w:r>
      <w:r w:rsidRPr="00E62EA8">
        <w:rPr>
          <w:rFonts w:ascii="Arial" w:hAnsi="Arial"/>
          <w:sz w:val="22"/>
          <w:szCs w:val="22"/>
          <w:lang w:eastAsia="en-US"/>
        </w:rPr>
        <w:t xml:space="preserve"> An inspection is required to satisfy this condition.</w:t>
      </w:r>
    </w:p>
    <w:p w:rsidR="004116D7" w:rsidRPr="00E62EA8" w:rsidRDefault="004116D7" w:rsidP="004116D7">
      <w:pPr>
        <w:spacing w:line="240" w:lineRule="atLeast"/>
        <w:jc w:val="both"/>
        <w:rPr>
          <w:rFonts w:ascii="Arial" w:hAnsi="Arial"/>
          <w:sz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8. </w:t>
      </w:r>
      <w:r w:rsidRPr="00E62EA8">
        <w:rPr>
          <w:rFonts w:ascii="Arial" w:hAnsi="Arial"/>
          <w:sz w:val="22"/>
          <w:szCs w:val="22"/>
          <w:lang w:eastAsia="en-US"/>
        </w:rPr>
        <w:t xml:space="preserve">Prior to the issue of Statement of Compliance for the relevant stage, street lighting must be provided in accordance with the relevant Australian Standard within and abutting the subdivision, including intersection treatment sites required as part of this permit, at the full cost of the developer, to the satisfaction of the Responsible Authority. </w:t>
      </w:r>
    </w:p>
    <w:p w:rsidR="004116D7" w:rsidRPr="00E62EA8" w:rsidRDefault="004116D7" w:rsidP="004116D7">
      <w:pPr>
        <w:spacing w:line="240" w:lineRule="atLeast"/>
        <w:jc w:val="both"/>
        <w:rPr>
          <w:rFonts w:ascii="Arial" w:hAnsi="Arial"/>
          <w:sz w:val="22"/>
          <w:lang w:eastAsia="en-US"/>
        </w:rPr>
      </w:pPr>
    </w:p>
    <w:p w:rsidR="004116D7" w:rsidRPr="00E62EA8" w:rsidRDefault="004116D7" w:rsidP="004116D7">
      <w:pPr>
        <w:spacing w:line="240" w:lineRule="atLeast"/>
        <w:contextualSpacing/>
        <w:jc w:val="both"/>
        <w:rPr>
          <w:rFonts w:ascii="Arial" w:hAnsi="Arial" w:cs="Arial"/>
          <w:sz w:val="22"/>
          <w:szCs w:val="22"/>
          <w:lang w:eastAsia="en-US"/>
        </w:rPr>
      </w:pPr>
      <w:r>
        <w:rPr>
          <w:rFonts w:ascii="Arial" w:hAnsi="Arial" w:cs="Arial"/>
          <w:sz w:val="22"/>
          <w:szCs w:val="22"/>
          <w:lang w:eastAsia="en-US"/>
        </w:rPr>
        <w:t xml:space="preserve">9. </w:t>
      </w:r>
      <w:r w:rsidRPr="00E62EA8">
        <w:rPr>
          <w:rFonts w:ascii="Arial" w:hAnsi="Arial" w:cs="Arial"/>
          <w:sz w:val="22"/>
          <w:szCs w:val="22"/>
          <w:lang w:eastAsia="en-US"/>
        </w:rPr>
        <w:t xml:space="preserve">A fee equivalent to 3.25% of total cost of civil works (a minimum fee of $100 applies of the 3.25% amount is less than $100) excluding GST, is to be paid to Council for design checking and supervision. Relevant evidential documentation defining the cost of the civil works is to be provided. </w:t>
      </w:r>
    </w:p>
    <w:p w:rsidR="004116D7" w:rsidRPr="00E62EA8" w:rsidRDefault="004116D7" w:rsidP="004116D7">
      <w:pPr>
        <w:spacing w:line="240" w:lineRule="atLeast"/>
        <w:jc w:val="both"/>
        <w:rPr>
          <w:rFonts w:ascii="Arial" w:hAnsi="Arial"/>
          <w:lang w:eastAsia="en-US"/>
        </w:rPr>
      </w:pPr>
    </w:p>
    <w:p w:rsidR="004116D7"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10. </w:t>
      </w:r>
      <w:r w:rsidRPr="00E62EA8">
        <w:rPr>
          <w:rFonts w:ascii="Arial" w:hAnsi="Arial"/>
          <w:sz w:val="22"/>
          <w:szCs w:val="22"/>
          <w:lang w:eastAsia="en-US"/>
        </w:rPr>
        <w:t xml:space="preserve">During the construction phase of the development, the following conditions must be met: </w:t>
      </w:r>
    </w:p>
    <w:p w:rsidR="004116D7" w:rsidRPr="00E62EA8" w:rsidRDefault="004116D7" w:rsidP="004116D7">
      <w:pPr>
        <w:spacing w:line="240" w:lineRule="atLeast"/>
        <w:contextualSpacing/>
        <w:jc w:val="both"/>
        <w:rPr>
          <w:rFonts w:ascii="Arial" w:hAnsi="Arial"/>
          <w:sz w:val="22"/>
          <w:szCs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a) </w:t>
      </w:r>
      <w:r w:rsidRPr="00E62EA8">
        <w:rPr>
          <w:rFonts w:ascii="Arial" w:hAnsi="Arial"/>
          <w:sz w:val="22"/>
          <w:szCs w:val="22"/>
          <w:lang w:eastAsia="en-US"/>
        </w:rPr>
        <w:t>only clean rainwater shall be discharged to the stormwater drainage system;</w:t>
      </w: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b) </w:t>
      </w:r>
      <w:r w:rsidRPr="00E62EA8">
        <w:rPr>
          <w:rFonts w:ascii="Arial" w:hAnsi="Arial"/>
          <w:sz w:val="22"/>
          <w:szCs w:val="22"/>
          <w:lang w:eastAsia="en-US"/>
        </w:rPr>
        <w:t xml:space="preserve">stormwater drainage system protection measures shall be installed as required to ensure that no solid waste, sediment, sand, soil, clay or stones from the premises enters the stormwater drainage system; </w:t>
      </w: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c) </w:t>
      </w:r>
      <w:r w:rsidRPr="00E62EA8">
        <w:rPr>
          <w:rFonts w:ascii="Arial" w:hAnsi="Arial"/>
          <w:sz w:val="22"/>
          <w:szCs w:val="22"/>
          <w:lang w:eastAsia="en-US"/>
        </w:rPr>
        <w:t xml:space="preserve">vehicle borne material from the premises shall not accumulate on the roads abutting the site; </w:t>
      </w: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d) </w:t>
      </w:r>
      <w:r w:rsidRPr="00E62EA8">
        <w:rPr>
          <w:rFonts w:ascii="Arial" w:hAnsi="Arial"/>
          <w:sz w:val="22"/>
          <w:szCs w:val="22"/>
          <w:lang w:eastAsia="en-US"/>
        </w:rPr>
        <w:t>all machinery and equipment must be cleaned (if required) on site and not on adjacent footpaths or roads;</w:t>
      </w: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e) </w:t>
      </w:r>
      <w:r w:rsidRPr="00E62EA8">
        <w:rPr>
          <w:rFonts w:ascii="Arial" w:hAnsi="Arial"/>
          <w:sz w:val="22"/>
          <w:szCs w:val="22"/>
          <w:lang w:eastAsia="en-US"/>
        </w:rPr>
        <w:t>fencing is to be fitted and installed so as to ensure safe access for pedestrians; and</w:t>
      </w:r>
    </w:p>
    <w:p w:rsidR="004116D7" w:rsidRDefault="004116D7" w:rsidP="004116D7">
      <w:pPr>
        <w:spacing w:line="240" w:lineRule="atLeast"/>
        <w:contextualSpacing/>
        <w:rPr>
          <w:rFonts w:ascii="Arial" w:hAnsi="Arial"/>
          <w:sz w:val="22"/>
          <w:szCs w:val="22"/>
          <w:lang w:eastAsia="en-US"/>
        </w:rPr>
      </w:pPr>
      <w:r>
        <w:rPr>
          <w:rFonts w:ascii="Arial" w:hAnsi="Arial"/>
          <w:sz w:val="22"/>
          <w:szCs w:val="22"/>
          <w:lang w:eastAsia="en-US"/>
        </w:rPr>
        <w:t xml:space="preserve">f) </w:t>
      </w:r>
      <w:r w:rsidRPr="00E62EA8">
        <w:rPr>
          <w:rFonts w:ascii="Arial" w:hAnsi="Arial"/>
          <w:sz w:val="22"/>
          <w:szCs w:val="22"/>
          <w:lang w:eastAsia="en-US"/>
        </w:rPr>
        <w:t>all litter (including items such as cement bags, food packaging and plastic strapping) must be contained on site;</w:t>
      </w:r>
    </w:p>
    <w:p w:rsidR="004116D7" w:rsidRDefault="004116D7" w:rsidP="004116D7">
      <w:pPr>
        <w:spacing w:line="240" w:lineRule="atLeast"/>
        <w:contextualSpacing/>
        <w:rPr>
          <w:rFonts w:ascii="Arial" w:hAnsi="Arial"/>
          <w:sz w:val="22"/>
          <w:szCs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sidRPr="00E62EA8">
        <w:rPr>
          <w:rFonts w:ascii="Arial" w:hAnsi="Arial"/>
          <w:sz w:val="22"/>
          <w:szCs w:val="22"/>
          <w:lang w:eastAsia="en-US"/>
        </w:rPr>
        <w:t>All to the satisfaction of the Responsible Authority.</w:t>
      </w:r>
    </w:p>
    <w:p w:rsidR="004116D7" w:rsidRPr="00E62EA8" w:rsidRDefault="004116D7" w:rsidP="004116D7">
      <w:pPr>
        <w:spacing w:line="240" w:lineRule="atLeast"/>
        <w:jc w:val="both"/>
        <w:rPr>
          <w:rFonts w:ascii="Arial" w:hAnsi="Arial"/>
          <w:sz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11. </w:t>
      </w:r>
      <w:r w:rsidRPr="00E62EA8">
        <w:rPr>
          <w:rFonts w:ascii="Arial" w:hAnsi="Arial"/>
          <w:sz w:val="22"/>
          <w:szCs w:val="22"/>
          <w:lang w:eastAsia="en-US"/>
        </w:rPr>
        <w:t xml:space="preserve">All site works must be carried out in accordance with the endorsed Construction Management Plan, to the satisfaction of the Responsible Authority. </w:t>
      </w:r>
    </w:p>
    <w:p w:rsidR="004116D7" w:rsidRPr="00E62EA8" w:rsidRDefault="004116D7" w:rsidP="004116D7">
      <w:pPr>
        <w:spacing w:line="240" w:lineRule="atLeast"/>
        <w:jc w:val="both"/>
        <w:rPr>
          <w:rFonts w:ascii="Arial" w:hAnsi="Arial"/>
          <w:sz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12. </w:t>
      </w:r>
      <w:r w:rsidRPr="00E62EA8">
        <w:rPr>
          <w:rFonts w:ascii="Arial" w:hAnsi="Arial"/>
          <w:sz w:val="22"/>
          <w:szCs w:val="22"/>
          <w:lang w:eastAsia="en-US"/>
        </w:rPr>
        <w:t xml:space="preserve">No topsoil is to be removed from the land without the prior written consent of the Responsible Authority, and any topsoil disturbed as a result of works permitted by this permit is to be stockpiled on the site for later redressing of the land, to the satisfaction of the Responsible Authority. </w:t>
      </w:r>
    </w:p>
    <w:p w:rsidR="004116D7" w:rsidRPr="00E62EA8" w:rsidRDefault="004116D7" w:rsidP="004116D7">
      <w:pPr>
        <w:spacing w:line="240" w:lineRule="atLeast"/>
        <w:jc w:val="both"/>
        <w:rPr>
          <w:rFonts w:ascii="Arial" w:hAnsi="Arial"/>
          <w:sz w:val="22"/>
          <w:szCs w:val="22"/>
          <w:lang w:eastAsia="en-US"/>
        </w:rPr>
      </w:pPr>
    </w:p>
    <w:p w:rsidR="004116D7" w:rsidRPr="00E62EA8" w:rsidRDefault="004116D7" w:rsidP="004116D7">
      <w:pPr>
        <w:spacing w:line="240" w:lineRule="atLeast"/>
        <w:contextualSpacing/>
        <w:jc w:val="both"/>
        <w:rPr>
          <w:rFonts w:ascii="Arial" w:hAnsi="Arial"/>
          <w:sz w:val="22"/>
          <w:szCs w:val="22"/>
          <w:lang w:eastAsia="en-US"/>
        </w:rPr>
      </w:pPr>
      <w:r>
        <w:rPr>
          <w:rFonts w:ascii="Arial" w:hAnsi="Arial"/>
          <w:sz w:val="22"/>
          <w:szCs w:val="22"/>
          <w:lang w:eastAsia="en-US"/>
        </w:rPr>
        <w:t xml:space="preserve">13. </w:t>
      </w:r>
      <w:r w:rsidRPr="00E62EA8">
        <w:rPr>
          <w:rFonts w:ascii="Arial" w:hAnsi="Arial"/>
          <w:sz w:val="22"/>
          <w:szCs w:val="22"/>
          <w:lang w:eastAsia="en-US"/>
        </w:rPr>
        <w:t xml:space="preserve">All disturbed surfaces on the land authorised by this permit, except areas set aside for roadways and footpaths, are to be dressed with topsoil, and where appropriate, revegetated and stabilised, to the satisfaction of the Responsible Authority, to prevent any erosion or siltation on or adjacent to the subject site. </w:t>
      </w: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b/>
          <w:sz w:val="22"/>
          <w:szCs w:val="22"/>
          <w:lang w:eastAsia="en-US"/>
        </w:rPr>
      </w:pPr>
      <w:r w:rsidRPr="00CE3A3F">
        <w:rPr>
          <w:rFonts w:ascii="Arial" w:hAnsi="Arial" w:cs="Arial"/>
          <w:b/>
          <w:sz w:val="22"/>
          <w:szCs w:val="22"/>
          <w:lang w:eastAsia="en-US"/>
        </w:rPr>
        <w:t xml:space="preserve">Prior to Certification </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14</w:t>
      </w:r>
      <w:r w:rsidRPr="00CE3A3F">
        <w:rPr>
          <w:rFonts w:ascii="Arial" w:hAnsi="Arial" w:cs="Arial"/>
          <w:sz w:val="22"/>
          <w:szCs w:val="22"/>
          <w:lang w:eastAsia="en-US"/>
        </w:rPr>
        <w:t>. 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15</w:t>
      </w:r>
      <w:r w:rsidRPr="00CE3A3F">
        <w:rPr>
          <w:rFonts w:ascii="Arial" w:hAnsi="Arial" w:cs="Arial"/>
          <w:sz w:val="22"/>
          <w:szCs w:val="22"/>
          <w:lang w:eastAsia="en-US"/>
        </w:rPr>
        <w:t xml:space="preserve">. Prior to certification of the plan of subdivision, engineering plans for the construction of new council infrastructure must be submitted to the satisfaction of the Responsible Authority for approval. </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b/>
          <w:sz w:val="22"/>
          <w:szCs w:val="22"/>
        </w:rPr>
      </w:pPr>
      <w:r w:rsidRPr="00CE3A3F">
        <w:rPr>
          <w:rFonts w:ascii="Arial" w:hAnsi="Arial" w:cs="Arial"/>
          <w:b/>
          <w:sz w:val="22"/>
          <w:szCs w:val="22"/>
        </w:rPr>
        <w:t>General Conditions</w:t>
      </w: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p>
    <w:p w:rsidR="004116D7" w:rsidRPr="00CE3A3F" w:rsidRDefault="004116D7" w:rsidP="004116D7">
      <w:pPr>
        <w:tabs>
          <w:tab w:val="left" w:pos="284"/>
          <w:tab w:val="left" w:pos="426"/>
        </w:tabs>
        <w:jc w:val="both"/>
        <w:rPr>
          <w:rFonts w:ascii="Arial" w:hAnsi="Arial" w:cs="Arial"/>
          <w:sz w:val="22"/>
          <w:szCs w:val="22"/>
          <w:lang w:eastAsia="en-US"/>
        </w:rPr>
      </w:pPr>
      <w:r>
        <w:rPr>
          <w:rFonts w:ascii="Arial" w:hAnsi="Arial" w:cs="Arial"/>
          <w:sz w:val="22"/>
          <w:szCs w:val="22"/>
          <w:lang w:eastAsia="en-US"/>
        </w:rPr>
        <w:t>16</w:t>
      </w:r>
      <w:r w:rsidRPr="00CE3A3F">
        <w:rPr>
          <w:rFonts w:ascii="Arial" w:hAnsi="Arial" w:cs="Arial"/>
          <w:sz w:val="22"/>
          <w:szCs w:val="22"/>
          <w:lang w:eastAsia="en-US"/>
        </w:rPr>
        <w:t>. Before the issue of a Statement of Compliance for any stage of the subdivision under the Subdivision Act 1988, the owner of the land must provide written confirmation from:</w:t>
      </w:r>
    </w:p>
    <w:p w:rsidR="004116D7" w:rsidRPr="00CE3A3F" w:rsidRDefault="004116D7" w:rsidP="004116D7">
      <w:pPr>
        <w:tabs>
          <w:tab w:val="left" w:pos="284"/>
          <w:tab w:val="left" w:pos="426"/>
        </w:tabs>
        <w:jc w:val="both"/>
        <w:rPr>
          <w:rFonts w:ascii="Arial" w:hAnsi="Arial" w:cs="Arial"/>
          <w:sz w:val="22"/>
          <w:szCs w:val="22"/>
          <w:lang w:eastAsia="en-US"/>
        </w:rPr>
      </w:pPr>
    </w:p>
    <w:p w:rsidR="004116D7" w:rsidRPr="00CE3A3F" w:rsidRDefault="004116D7" w:rsidP="004116D7">
      <w:pPr>
        <w:numPr>
          <w:ilvl w:val="0"/>
          <w:numId w:val="3"/>
        </w:numPr>
        <w:tabs>
          <w:tab w:val="left" w:pos="284"/>
          <w:tab w:val="left" w:pos="993"/>
        </w:tabs>
        <w:ind w:left="284" w:hanging="284"/>
        <w:jc w:val="both"/>
        <w:rPr>
          <w:rFonts w:ascii="Arial" w:hAnsi="Arial" w:cs="Arial"/>
          <w:sz w:val="22"/>
          <w:szCs w:val="22"/>
          <w:lang w:eastAsia="en-US"/>
        </w:rPr>
      </w:pPr>
      <w:r w:rsidRPr="00CE3A3F">
        <w:rPr>
          <w:rFonts w:ascii="Arial" w:hAnsi="Arial" w:cs="Arial"/>
          <w:sz w:val="22"/>
          <w:szCs w:val="22"/>
          <w:lang w:eastAsia="en-US"/>
        </w:rPr>
        <w:t>A telecommunications network or service provider that all lots are connected to or are ready for connection to telecommunications services in accordance with the provider’s requirements and relevant legislation at the item; and</w:t>
      </w:r>
    </w:p>
    <w:p w:rsidR="004116D7" w:rsidRPr="00CE3A3F" w:rsidRDefault="004116D7" w:rsidP="004116D7">
      <w:pPr>
        <w:numPr>
          <w:ilvl w:val="0"/>
          <w:numId w:val="3"/>
        </w:numPr>
        <w:tabs>
          <w:tab w:val="left" w:pos="284"/>
          <w:tab w:val="left" w:pos="993"/>
        </w:tabs>
        <w:ind w:left="284" w:hanging="284"/>
        <w:jc w:val="both"/>
        <w:rPr>
          <w:rFonts w:ascii="Arial" w:hAnsi="Arial" w:cs="Arial"/>
          <w:sz w:val="22"/>
          <w:szCs w:val="22"/>
          <w:lang w:eastAsia="en-US"/>
        </w:rPr>
      </w:pPr>
      <w:r w:rsidRPr="00CE3A3F">
        <w:rPr>
          <w:rFonts w:ascii="Arial" w:hAnsi="Arial" w:cs="Arial"/>
          <w:sz w:val="22"/>
          <w:szCs w:val="22"/>
          <w:lang w:eastAsia="en-US"/>
        </w:rPr>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17</w:t>
      </w:r>
      <w:r w:rsidRPr="00CE3A3F">
        <w:rPr>
          <w:rFonts w:ascii="Arial" w:hAnsi="Arial" w:cs="Arial"/>
          <w:sz w:val="22"/>
          <w:szCs w:val="22"/>
          <w:lang w:eastAsia="en-US"/>
        </w:rPr>
        <w:t>. 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 xml:space="preserve">18. </w:t>
      </w:r>
      <w:r w:rsidRPr="00CE3A3F">
        <w:rPr>
          <w:rFonts w:ascii="Arial" w:hAnsi="Arial" w:cs="Arial"/>
          <w:sz w:val="22"/>
          <w:szCs w:val="22"/>
          <w:lang w:eastAsia="en-US"/>
        </w:rPr>
        <w:t>Utility service substations, kiosk sites and the like must not be located on any land identified as public open space or land to be used for any municipal purpose unless otherwise agreed by the responsible authority.</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19</w:t>
      </w:r>
      <w:r w:rsidRPr="00CE3A3F">
        <w:rPr>
          <w:rFonts w:ascii="Arial" w:hAnsi="Arial" w:cs="Arial"/>
          <w:sz w:val="22"/>
          <w:szCs w:val="22"/>
          <w:lang w:eastAsia="en-US"/>
        </w:rPr>
        <w:t>. The plan of subdivision submitted for certification under the Subdivision Act 1988 must be referred to the relevant authority in accordance with Section 8 of that Act.</w:t>
      </w:r>
    </w:p>
    <w:p w:rsidR="004116D7" w:rsidRPr="00CE3A3F" w:rsidRDefault="004116D7" w:rsidP="004116D7">
      <w:pPr>
        <w:tabs>
          <w:tab w:val="left" w:pos="284"/>
          <w:tab w:val="left" w:pos="720"/>
          <w:tab w:val="left" w:pos="1440"/>
          <w:tab w:val="left" w:pos="2016"/>
          <w:tab w:val="left" w:pos="2880"/>
          <w:tab w:val="left" w:pos="4320"/>
          <w:tab w:val="left" w:pos="7056"/>
        </w:tabs>
        <w:spacing w:line="240" w:lineRule="atLeast"/>
        <w:jc w:val="both"/>
        <w:rPr>
          <w:rFonts w:ascii="Arial" w:hAnsi="Arial" w:cs="Arial"/>
          <w:sz w:val="22"/>
          <w:szCs w:val="22"/>
        </w:rPr>
      </w:pPr>
    </w:p>
    <w:p w:rsidR="004116D7" w:rsidRDefault="004116D7" w:rsidP="004116D7">
      <w:pPr>
        <w:tabs>
          <w:tab w:val="left" w:pos="284"/>
        </w:tabs>
        <w:jc w:val="both"/>
        <w:rPr>
          <w:rFonts w:ascii="Arial" w:hAnsi="Arial" w:cs="Arial"/>
          <w:b/>
          <w:sz w:val="22"/>
          <w:szCs w:val="22"/>
          <w:lang w:eastAsia="en-US"/>
        </w:rPr>
      </w:pPr>
      <w:r w:rsidRPr="00CE3A3F">
        <w:rPr>
          <w:rFonts w:ascii="Arial" w:hAnsi="Arial" w:cs="Arial"/>
          <w:b/>
          <w:sz w:val="22"/>
          <w:szCs w:val="22"/>
          <w:lang w:eastAsia="en-US"/>
        </w:rPr>
        <w:t>Landscape Master Plan</w:t>
      </w:r>
    </w:p>
    <w:p w:rsidR="004116D7" w:rsidRPr="00CE3A3F" w:rsidRDefault="004116D7" w:rsidP="004116D7">
      <w:pPr>
        <w:tabs>
          <w:tab w:val="left" w:pos="284"/>
        </w:tabs>
        <w:jc w:val="both"/>
        <w:rPr>
          <w:rFonts w:ascii="Arial" w:hAnsi="Arial" w:cs="Arial"/>
          <w:b/>
          <w:sz w:val="22"/>
          <w:szCs w:val="22"/>
          <w:lang w:eastAsia="en-US"/>
        </w:rPr>
      </w:pPr>
    </w:p>
    <w:p w:rsidR="004116D7" w:rsidRDefault="004116D7" w:rsidP="004116D7">
      <w:pPr>
        <w:tabs>
          <w:tab w:val="left" w:pos="284"/>
        </w:tabs>
        <w:ind w:left="284" w:hanging="284"/>
        <w:jc w:val="both"/>
        <w:rPr>
          <w:rFonts w:ascii="Arial" w:hAnsi="Arial" w:cs="Arial"/>
          <w:sz w:val="22"/>
          <w:szCs w:val="22"/>
          <w:lang w:eastAsia="en-US"/>
        </w:rPr>
      </w:pPr>
      <w:r>
        <w:rPr>
          <w:rFonts w:ascii="Arial" w:hAnsi="Arial" w:cs="Arial"/>
          <w:sz w:val="22"/>
          <w:szCs w:val="22"/>
          <w:lang w:eastAsia="en-US"/>
        </w:rPr>
        <w:t xml:space="preserve">20. </w:t>
      </w:r>
      <w:r w:rsidRPr="00CE3A3F">
        <w:rPr>
          <w:rFonts w:ascii="Arial" w:hAnsi="Arial" w:cs="Arial"/>
          <w:sz w:val="22"/>
          <w:szCs w:val="22"/>
          <w:lang w:eastAsia="en-US"/>
        </w:rPr>
        <w:t>Prior to the commencement of works, a landscape master plan (incorporating a street tree master plan) for the permit area, prepared by a person suitably qualified or experienced in landscape design, must be approved by the responsible authority. When approved, the plan will be endorsed and will then form part of the permit. The plan must be drawn to scale with dimensions and three hard copies plus an electronic copy must be provided. The plan must show and include the following to the satisfaction of the responsible authority:</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a) </w:t>
      </w:r>
      <w:r w:rsidRPr="00CE3A3F">
        <w:rPr>
          <w:rFonts w:ascii="Arial" w:hAnsi="Arial" w:cs="Arial"/>
          <w:sz w:val="22"/>
          <w:szCs w:val="22"/>
        </w:rPr>
        <w:t>A survey (including location, size and botanical name) of all existing vegetation on the land;</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b) </w:t>
      </w:r>
      <w:r w:rsidRPr="00CE3A3F">
        <w:rPr>
          <w:rFonts w:ascii="Arial" w:hAnsi="Arial" w:cs="Arial"/>
          <w:sz w:val="22"/>
          <w:szCs w:val="22"/>
        </w:rPr>
        <w:t>Any vegetation that is approved to be retained, removed and/or lopped, including details of tree protection zones;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c) </w:t>
      </w:r>
      <w:r w:rsidRPr="00CE3A3F">
        <w:rPr>
          <w:rFonts w:ascii="Arial" w:hAnsi="Arial" w:cs="Arial"/>
          <w:sz w:val="22"/>
          <w:szCs w:val="22"/>
        </w:rPr>
        <w:t>The landscaping theme and graphical concepts to be developed for the subdivision and reserve;</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d) </w:t>
      </w:r>
      <w:r w:rsidRPr="00CE3A3F">
        <w:rPr>
          <w:rFonts w:ascii="Arial" w:hAnsi="Arial" w:cs="Arial"/>
          <w:sz w:val="22"/>
          <w:szCs w:val="22"/>
        </w:rPr>
        <w:t>The species to be used for and general layout of all street tree planting;</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e) </w:t>
      </w:r>
      <w:r w:rsidRPr="00CE3A3F">
        <w:rPr>
          <w:rFonts w:ascii="Arial" w:hAnsi="Arial" w:cs="Arial"/>
          <w:sz w:val="22"/>
          <w:szCs w:val="22"/>
        </w:rPr>
        <w:t>A species list of all proposed vegetation;</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f) </w:t>
      </w:r>
      <w:r w:rsidRPr="00CE3A3F">
        <w:rPr>
          <w:rFonts w:ascii="Arial" w:hAnsi="Arial" w:cs="Arial"/>
          <w:sz w:val="22"/>
          <w:szCs w:val="22"/>
        </w:rPr>
        <w:t>The areas which will be available for landscaping;</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g) </w:t>
      </w:r>
      <w:r w:rsidRPr="00CE3A3F">
        <w:rPr>
          <w:rFonts w:ascii="Arial" w:hAnsi="Arial" w:cs="Arial"/>
          <w:sz w:val="22"/>
          <w:szCs w:val="22"/>
        </w:rPr>
        <w:t>A play space in the public open space reserve;</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h) </w:t>
      </w:r>
      <w:r w:rsidRPr="00CE3A3F">
        <w:rPr>
          <w:rFonts w:ascii="Arial" w:hAnsi="Arial" w:cs="Arial"/>
          <w:sz w:val="22"/>
          <w:szCs w:val="22"/>
        </w:rPr>
        <w:t>Footpath and on-road bicycle lane linkages through the permit area and public reserves, indicative connections to nearby open space and indicative connections to the external path network;</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i) </w:t>
      </w:r>
      <w:r w:rsidRPr="00CE3A3F">
        <w:rPr>
          <w:rFonts w:ascii="Arial" w:hAnsi="Arial" w:cs="Arial"/>
          <w:sz w:val="22"/>
          <w:szCs w:val="22"/>
        </w:rPr>
        <w:t>The location and indicative design of any drainage and/or WSUD infrastructure within public reserves;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j) </w:t>
      </w:r>
      <w:r w:rsidRPr="00CE3A3F">
        <w:rPr>
          <w:rFonts w:ascii="Arial" w:hAnsi="Arial" w:cs="Arial"/>
          <w:sz w:val="22"/>
          <w:szCs w:val="22"/>
        </w:rPr>
        <w:t>Maintenance vehicle access points;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k) </w:t>
      </w:r>
      <w:r w:rsidRPr="00CE3A3F">
        <w:rPr>
          <w:rFonts w:ascii="Arial" w:hAnsi="Arial" w:cs="Arial"/>
          <w:sz w:val="22"/>
          <w:szCs w:val="22"/>
        </w:rPr>
        <w:t>The style and location of fencing, which is to be visually permeable, to all private property that directly abuts a reserve (except road reserve).</w:t>
      </w:r>
    </w:p>
    <w:p w:rsidR="004116D7" w:rsidRPr="00CE3A3F" w:rsidRDefault="004116D7" w:rsidP="004116D7">
      <w:pPr>
        <w:tabs>
          <w:tab w:val="left" w:pos="284"/>
        </w:tabs>
        <w:jc w:val="both"/>
        <w:rPr>
          <w:rFonts w:ascii="Arial" w:hAnsi="Arial" w:cs="Arial"/>
          <w:sz w:val="22"/>
          <w:szCs w:val="22"/>
          <w:lang w:eastAsia="en-US"/>
        </w:rPr>
      </w:pPr>
    </w:p>
    <w:p w:rsidR="004116D7" w:rsidRDefault="004116D7" w:rsidP="004116D7">
      <w:pPr>
        <w:tabs>
          <w:tab w:val="left" w:pos="284"/>
        </w:tabs>
        <w:jc w:val="both"/>
        <w:rPr>
          <w:rFonts w:ascii="Arial" w:hAnsi="Arial" w:cs="Arial"/>
          <w:b/>
          <w:sz w:val="22"/>
          <w:szCs w:val="22"/>
          <w:lang w:eastAsia="en-US"/>
        </w:rPr>
      </w:pPr>
      <w:r w:rsidRPr="00CE3A3F">
        <w:rPr>
          <w:rFonts w:ascii="Arial" w:hAnsi="Arial" w:cs="Arial"/>
          <w:b/>
          <w:sz w:val="22"/>
          <w:szCs w:val="22"/>
          <w:lang w:eastAsia="en-US"/>
        </w:rPr>
        <w:t>Landscape Plan</w:t>
      </w:r>
    </w:p>
    <w:p w:rsidR="004116D7" w:rsidRPr="00CE3A3F" w:rsidRDefault="004116D7" w:rsidP="004116D7">
      <w:pPr>
        <w:tabs>
          <w:tab w:val="left" w:pos="284"/>
        </w:tabs>
        <w:jc w:val="both"/>
        <w:rPr>
          <w:rFonts w:ascii="Arial" w:hAnsi="Arial" w:cs="Arial"/>
          <w:b/>
          <w:sz w:val="22"/>
          <w:szCs w:val="22"/>
          <w:lang w:eastAsia="en-US"/>
        </w:rPr>
      </w:pPr>
    </w:p>
    <w:p w:rsidR="004116D7" w:rsidRDefault="004116D7" w:rsidP="004116D7">
      <w:pPr>
        <w:tabs>
          <w:tab w:val="left" w:pos="284"/>
        </w:tabs>
        <w:ind w:left="284" w:hanging="284"/>
        <w:jc w:val="both"/>
        <w:rPr>
          <w:rFonts w:ascii="Arial" w:hAnsi="Arial" w:cs="Arial"/>
          <w:sz w:val="22"/>
          <w:szCs w:val="22"/>
          <w:lang w:eastAsia="en-US"/>
        </w:rPr>
      </w:pPr>
      <w:r>
        <w:rPr>
          <w:rFonts w:ascii="Arial" w:hAnsi="Arial" w:cs="Arial"/>
          <w:sz w:val="22"/>
          <w:szCs w:val="22"/>
          <w:lang w:eastAsia="en-US"/>
        </w:rPr>
        <w:t xml:space="preserve">21. </w:t>
      </w:r>
      <w:r w:rsidRPr="00CE3A3F">
        <w:rPr>
          <w:rFonts w:ascii="Arial" w:hAnsi="Arial" w:cs="Arial"/>
          <w:sz w:val="22"/>
          <w:szCs w:val="22"/>
          <w:lang w:eastAsia="en-US"/>
        </w:rPr>
        <w:t>Prior to Statement of Compliance being issued for each relevant stage of the subdivision, landscape plans to the satisfaction of the Responsible Authority for all landscape works in that particular stage of subdivision must be submitted to and approved by the Responsible Authority. When approved, the plans will be endorsed and will then form part of the permit. The plan must be drawn to scale with dimensions and three hard copies plus an electronic copy must be provided. The plan must be consistent with the endorsed landscape master plan and provide detailed planting, construction and specification details for all of the proposed landscaping works on public reserves and road reserves. The landscape plan must show the following to the satisfaction of the responsible authority:</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a) </w:t>
      </w:r>
      <w:r w:rsidRPr="00CE3A3F">
        <w:rPr>
          <w:rFonts w:ascii="Arial" w:hAnsi="Arial" w:cs="Arial"/>
          <w:sz w:val="22"/>
          <w:szCs w:val="22"/>
        </w:rPr>
        <w:t>All existing vegetation to be retained, protected and/or removed, including methods of tree protection (in accordance with AS 4970-2009) to be used during construction;</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b) </w:t>
      </w:r>
      <w:r w:rsidRPr="00CE3A3F">
        <w:rPr>
          <w:rFonts w:ascii="Arial" w:hAnsi="Arial" w:cs="Arial"/>
          <w:sz w:val="22"/>
          <w:szCs w:val="22"/>
        </w:rPr>
        <w:t>Proposed topography and earthworks. Any embankment should be accessible to ride-on mowers;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c) </w:t>
      </w:r>
      <w:r w:rsidRPr="00CE3A3F">
        <w:rPr>
          <w:rFonts w:ascii="Arial" w:hAnsi="Arial" w:cs="Arial"/>
          <w:sz w:val="22"/>
          <w:szCs w:val="22"/>
        </w:rPr>
        <w:t>Any drainage infrastructure within public reserves;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d) </w:t>
      </w:r>
      <w:r w:rsidRPr="00CE3A3F">
        <w:rPr>
          <w:rFonts w:ascii="Arial" w:hAnsi="Arial" w:cs="Arial"/>
          <w:sz w:val="22"/>
          <w:szCs w:val="22"/>
        </w:rPr>
        <w:t>Detail of landscaping and planting within all public open spaces and road reserves;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e) </w:t>
      </w:r>
      <w:r w:rsidRPr="00CE3A3F">
        <w:rPr>
          <w:rFonts w:ascii="Arial" w:hAnsi="Arial" w:cs="Arial"/>
          <w:sz w:val="22"/>
          <w:szCs w:val="22"/>
        </w:rPr>
        <w:t>A planting schedule of all trees, shrubs, grasses and ground covers, including botanical names, common names, supply sizes and plant numbers. All street trees and other trees are to be planted and are to be in a minimum 45 litre container with a minimum planted height of 1.5 metres;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f) </w:t>
      </w:r>
      <w:r w:rsidRPr="00CE3A3F">
        <w:rPr>
          <w:rFonts w:ascii="Arial" w:hAnsi="Arial" w:cs="Arial"/>
          <w:sz w:val="22"/>
          <w:szCs w:val="22"/>
        </w:rPr>
        <w:t>The proposed layout, materials and finishes of all surfaces, structures, play spaces, fences, maintenance access points and parks and street furniture;</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g) </w:t>
      </w:r>
      <w:r w:rsidRPr="00CE3A3F">
        <w:rPr>
          <w:rFonts w:ascii="Arial" w:hAnsi="Arial" w:cs="Arial"/>
          <w:sz w:val="22"/>
          <w:szCs w:val="22"/>
        </w:rPr>
        <w:t>Detailed planting and construction drawings including site contours and any proposed changes to existing levels including any structural elements such as retaining walls;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h) </w:t>
      </w:r>
      <w:r w:rsidRPr="00CE3A3F">
        <w:rPr>
          <w:rFonts w:ascii="Arial" w:hAnsi="Arial" w:cs="Arial"/>
          <w:sz w:val="22"/>
          <w:szCs w:val="22"/>
        </w:rPr>
        <w:t>Additional supporting information, such as certified structural designs or building forms;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i) </w:t>
      </w:r>
      <w:r w:rsidRPr="00CE3A3F">
        <w:rPr>
          <w:rFonts w:ascii="Arial" w:hAnsi="Arial" w:cs="Arial"/>
          <w:sz w:val="22"/>
          <w:szCs w:val="22"/>
        </w:rPr>
        <w:t>A playground design complying with AS4685:2004 Playground Equipment Safety and AS/NZS4422:1996 Playground Surfacing;</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j) </w:t>
      </w:r>
      <w:r w:rsidRPr="00CE3A3F">
        <w:rPr>
          <w:rFonts w:ascii="Arial" w:hAnsi="Arial" w:cs="Arial"/>
          <w:sz w:val="22"/>
          <w:szCs w:val="22"/>
        </w:rPr>
        <w:t>The maintenance schedule for all proposed landscaping, including hard and soft landscape elements;</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k) </w:t>
      </w:r>
      <w:r w:rsidRPr="00CE3A3F">
        <w:rPr>
          <w:rFonts w:ascii="Arial" w:hAnsi="Arial" w:cs="Arial"/>
          <w:sz w:val="22"/>
          <w:szCs w:val="22"/>
        </w:rPr>
        <w:t>Location of temporary materials storage (e.g. soils and road construction materials).</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Default="004116D7" w:rsidP="004116D7">
      <w:pPr>
        <w:tabs>
          <w:tab w:val="left" w:pos="284"/>
        </w:tabs>
        <w:ind w:left="284" w:hanging="284"/>
        <w:jc w:val="both"/>
        <w:rPr>
          <w:rFonts w:ascii="Arial" w:hAnsi="Arial" w:cs="Arial"/>
          <w:b/>
          <w:sz w:val="22"/>
          <w:szCs w:val="22"/>
          <w:lang w:eastAsia="en-US"/>
        </w:rPr>
      </w:pPr>
      <w:r w:rsidRPr="00CE3A3F">
        <w:rPr>
          <w:rFonts w:ascii="Arial" w:hAnsi="Arial" w:cs="Arial"/>
          <w:b/>
          <w:sz w:val="22"/>
          <w:szCs w:val="22"/>
          <w:lang w:eastAsia="en-US"/>
        </w:rPr>
        <w:t>Completion of Landscape Works</w:t>
      </w:r>
    </w:p>
    <w:p w:rsidR="004116D7" w:rsidRPr="00CE3A3F" w:rsidRDefault="004116D7" w:rsidP="004116D7">
      <w:pPr>
        <w:tabs>
          <w:tab w:val="left" w:pos="284"/>
        </w:tabs>
        <w:ind w:left="284" w:hanging="284"/>
        <w:jc w:val="both"/>
        <w:rPr>
          <w:rFonts w:ascii="Arial" w:hAnsi="Arial" w:cs="Arial"/>
          <w:b/>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22</w:t>
      </w:r>
      <w:r w:rsidRPr="00CE3A3F">
        <w:rPr>
          <w:rFonts w:ascii="Arial" w:hAnsi="Arial" w:cs="Arial"/>
          <w:sz w:val="22"/>
          <w:szCs w:val="22"/>
          <w:lang w:eastAsia="en-US"/>
        </w:rPr>
        <w:t>. Before the Responsible Authority grants a Statement of Compliance for the Plan of Subdivision, all landscape works forming part of the endorsed landscape plans for that particular stage of a subdivision must be completed to the satisfaction of the Responsible Authority. Where landscaping works forming part of the endorsed plans are not completed to the satisfaction of the Responsible Authority prior to the applicant seeking a Statement of Compliance for particular stage of a subdivision, the Responsible Authority may issue a Statement of Compliance where the works are appropriately bonded or covered by a bank guarantee.</w:t>
      </w:r>
    </w:p>
    <w:p w:rsidR="004116D7" w:rsidRPr="00CE3A3F" w:rsidRDefault="004116D7" w:rsidP="004116D7">
      <w:pPr>
        <w:tabs>
          <w:tab w:val="left" w:pos="284"/>
        </w:tabs>
        <w:jc w:val="both"/>
        <w:rPr>
          <w:rFonts w:ascii="Arial" w:hAnsi="Arial" w:cs="Arial"/>
          <w:sz w:val="22"/>
          <w:szCs w:val="22"/>
          <w:lang w:eastAsia="en-US"/>
        </w:rPr>
      </w:pPr>
    </w:p>
    <w:p w:rsidR="004116D7" w:rsidRDefault="004116D7" w:rsidP="004116D7">
      <w:pPr>
        <w:tabs>
          <w:tab w:val="left" w:pos="284"/>
        </w:tabs>
        <w:ind w:left="284" w:hanging="284"/>
        <w:jc w:val="both"/>
        <w:rPr>
          <w:rFonts w:ascii="Arial" w:hAnsi="Arial" w:cs="Arial"/>
          <w:sz w:val="22"/>
          <w:szCs w:val="22"/>
          <w:lang w:eastAsia="en-US"/>
        </w:rPr>
      </w:pPr>
      <w:r>
        <w:rPr>
          <w:rFonts w:ascii="Arial" w:hAnsi="Arial" w:cs="Arial"/>
          <w:sz w:val="22"/>
          <w:szCs w:val="22"/>
          <w:lang w:eastAsia="en-US"/>
        </w:rPr>
        <w:t xml:space="preserve">23. </w:t>
      </w:r>
      <w:r w:rsidRPr="00CE3A3F">
        <w:rPr>
          <w:rFonts w:ascii="Arial" w:hAnsi="Arial" w:cs="Arial"/>
          <w:sz w:val="22"/>
          <w:szCs w:val="22"/>
          <w:lang w:eastAsia="en-US"/>
        </w:rPr>
        <w:t>Before the issue of practical completion of landscaping works, or any other time as agreed in writing by the responsible authority, the following must be provided to the responsible authority:</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a) </w:t>
      </w:r>
      <w:r w:rsidRPr="00CE3A3F">
        <w:rPr>
          <w:rFonts w:ascii="Arial" w:hAnsi="Arial" w:cs="Arial"/>
          <w:sz w:val="22"/>
          <w:szCs w:val="22"/>
        </w:rPr>
        <w:t xml:space="preserve">Building permits and structural engineering compliance certificates where necessary; </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b) </w:t>
      </w:r>
      <w:r w:rsidRPr="00CE3A3F">
        <w:rPr>
          <w:rFonts w:ascii="Arial" w:hAnsi="Arial" w:cs="Arial"/>
          <w:sz w:val="22"/>
          <w:szCs w:val="22"/>
        </w:rPr>
        <w:t>Landscaping maintenance plan including playground inspection regime and asset listing;</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c) </w:t>
      </w:r>
      <w:r w:rsidRPr="00CE3A3F">
        <w:rPr>
          <w:rFonts w:ascii="Arial" w:hAnsi="Arial" w:cs="Arial"/>
          <w:sz w:val="22"/>
          <w:szCs w:val="22"/>
        </w:rPr>
        <w:t>As-built landscaping plans in PDF and GIS-ready AutoCAD (DXF) format; and</w:t>
      </w:r>
    </w:p>
    <w:p w:rsidR="004116D7" w:rsidRPr="00CE3A3F" w:rsidRDefault="004116D7" w:rsidP="004116D7">
      <w:pPr>
        <w:spacing w:line="240" w:lineRule="atLeast"/>
        <w:ind w:left="644"/>
        <w:jc w:val="both"/>
        <w:rPr>
          <w:rFonts w:ascii="Arial" w:hAnsi="Arial" w:cs="Arial"/>
          <w:sz w:val="22"/>
          <w:szCs w:val="22"/>
        </w:rPr>
      </w:pPr>
      <w:r>
        <w:rPr>
          <w:rFonts w:ascii="Arial" w:hAnsi="Arial" w:cs="Arial"/>
          <w:sz w:val="22"/>
          <w:szCs w:val="22"/>
        </w:rPr>
        <w:t xml:space="preserve">d) </w:t>
      </w:r>
      <w:r w:rsidRPr="00CE3A3F">
        <w:rPr>
          <w:rFonts w:ascii="Arial" w:hAnsi="Arial" w:cs="Arial"/>
          <w:sz w:val="22"/>
          <w:szCs w:val="22"/>
        </w:rPr>
        <w:t>An independent playground auditor’s report with evidence of rectification of any identified defects. The report must relate to all playground equipment, fitness equipment, natural play elements, softfall areas and edging to ensure that all aspects of the playground construction meet Playground Standards AS/NZS4422 1996 and AS4685 parts 1-6 2004 and is in good working order and safe condition.</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tabs>
          <w:tab w:val="left" w:pos="284"/>
        </w:tabs>
        <w:ind w:left="284" w:hanging="284"/>
        <w:jc w:val="both"/>
        <w:rPr>
          <w:rFonts w:ascii="Arial" w:hAnsi="Arial" w:cs="Arial"/>
          <w:sz w:val="22"/>
          <w:szCs w:val="22"/>
          <w:lang w:eastAsia="en-US"/>
        </w:rPr>
      </w:pPr>
      <w:r>
        <w:rPr>
          <w:rFonts w:ascii="Arial" w:hAnsi="Arial" w:cs="Arial"/>
          <w:sz w:val="22"/>
          <w:szCs w:val="22"/>
          <w:lang w:eastAsia="en-US"/>
        </w:rPr>
        <w:t xml:space="preserve">24. </w:t>
      </w:r>
      <w:r w:rsidRPr="00CE3A3F">
        <w:rPr>
          <w:rFonts w:ascii="Arial" w:hAnsi="Arial" w:cs="Arial"/>
          <w:sz w:val="22"/>
          <w:szCs w:val="22"/>
          <w:lang w:eastAsia="en-US"/>
        </w:rPr>
        <w:t>Unless otherwise agreed in writing by the responsible authority, a maintenance bond must be submitted to the responsible authority on application for practical completion of landscaping works.</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tabs>
          <w:tab w:val="left" w:pos="284"/>
        </w:tabs>
        <w:ind w:left="284"/>
        <w:jc w:val="both"/>
        <w:rPr>
          <w:rFonts w:ascii="Arial" w:hAnsi="Arial" w:cs="Arial"/>
          <w:i/>
          <w:sz w:val="22"/>
          <w:szCs w:val="22"/>
          <w:lang w:eastAsia="en-US"/>
        </w:rPr>
      </w:pPr>
      <w:r w:rsidRPr="00CE3A3F">
        <w:rPr>
          <w:rFonts w:ascii="Arial" w:hAnsi="Arial" w:cs="Arial"/>
          <w:i/>
          <w:sz w:val="22"/>
          <w:szCs w:val="22"/>
          <w:lang w:eastAsia="en-US"/>
        </w:rPr>
        <w:t>Note 1: The incomplete landscape works bond or bank guarantee must be 125 per cent of the estimated cost of incomplete landscape works; the maintenance bond or bank guarantee must be 100 per cent of the estimated cost of maintenance of landscape works for a two (2) year period.</w:t>
      </w:r>
    </w:p>
    <w:p w:rsidR="004116D7" w:rsidRPr="00CE3A3F" w:rsidRDefault="004116D7" w:rsidP="004116D7">
      <w:pPr>
        <w:tabs>
          <w:tab w:val="left" w:pos="284"/>
        </w:tabs>
        <w:ind w:left="284"/>
        <w:jc w:val="both"/>
        <w:rPr>
          <w:rFonts w:ascii="Arial" w:hAnsi="Arial" w:cs="Arial"/>
          <w:i/>
          <w:sz w:val="22"/>
          <w:szCs w:val="22"/>
          <w:lang w:eastAsia="en-US"/>
        </w:rPr>
      </w:pPr>
    </w:p>
    <w:p w:rsidR="004116D7" w:rsidRPr="00CE3A3F" w:rsidRDefault="004116D7" w:rsidP="004116D7">
      <w:pPr>
        <w:tabs>
          <w:tab w:val="left" w:pos="284"/>
        </w:tabs>
        <w:ind w:left="284"/>
        <w:jc w:val="both"/>
        <w:rPr>
          <w:rFonts w:ascii="Arial" w:hAnsi="Arial" w:cs="Arial"/>
          <w:i/>
          <w:sz w:val="22"/>
          <w:szCs w:val="22"/>
          <w:lang w:eastAsia="en-US"/>
        </w:rPr>
      </w:pPr>
      <w:r w:rsidRPr="00CE3A3F">
        <w:rPr>
          <w:rFonts w:ascii="Arial" w:hAnsi="Arial" w:cs="Arial"/>
          <w:i/>
          <w:sz w:val="22"/>
          <w:szCs w:val="22"/>
          <w:lang w:eastAsia="en-US"/>
        </w:rPr>
        <w:t>Note 2: A practical completion inspection is required to satisfy this condition and must be organised by the permit holder with two weeks’ notice given for onsite inspections. The incomplete landscape works bond will be returned on award of practical completion.</w:t>
      </w:r>
    </w:p>
    <w:p w:rsidR="004116D7" w:rsidRPr="00CE3A3F" w:rsidRDefault="004116D7" w:rsidP="004116D7">
      <w:pPr>
        <w:tabs>
          <w:tab w:val="left" w:pos="284"/>
        </w:tabs>
        <w:jc w:val="both"/>
        <w:rPr>
          <w:rFonts w:ascii="Arial" w:hAnsi="Arial" w:cs="Arial"/>
          <w:sz w:val="22"/>
          <w:szCs w:val="22"/>
          <w:lang w:eastAsia="en-US"/>
        </w:rPr>
      </w:pPr>
    </w:p>
    <w:p w:rsidR="004116D7" w:rsidRDefault="004116D7" w:rsidP="004116D7">
      <w:pPr>
        <w:tabs>
          <w:tab w:val="left" w:pos="284"/>
        </w:tabs>
        <w:jc w:val="both"/>
        <w:rPr>
          <w:rFonts w:ascii="Arial" w:hAnsi="Arial" w:cs="Arial"/>
          <w:b/>
          <w:sz w:val="22"/>
          <w:szCs w:val="22"/>
          <w:lang w:eastAsia="en-US"/>
        </w:rPr>
      </w:pPr>
      <w:r w:rsidRPr="00CE3A3F">
        <w:rPr>
          <w:rFonts w:ascii="Arial" w:hAnsi="Arial" w:cs="Arial"/>
          <w:b/>
          <w:sz w:val="22"/>
          <w:szCs w:val="22"/>
          <w:lang w:eastAsia="en-US"/>
        </w:rPr>
        <w:t>Maintenance of Landscaping Works</w:t>
      </w:r>
    </w:p>
    <w:p w:rsidR="004116D7" w:rsidRPr="00CE3A3F" w:rsidRDefault="004116D7" w:rsidP="004116D7">
      <w:pPr>
        <w:tabs>
          <w:tab w:val="left" w:pos="284"/>
        </w:tabs>
        <w:jc w:val="both"/>
        <w:rPr>
          <w:rFonts w:ascii="Arial" w:hAnsi="Arial" w:cs="Arial"/>
          <w:b/>
          <w:sz w:val="22"/>
          <w:szCs w:val="22"/>
          <w:lang w:eastAsia="en-US"/>
        </w:rPr>
      </w:pPr>
    </w:p>
    <w:p w:rsidR="004116D7" w:rsidRPr="00CE3A3F" w:rsidRDefault="004116D7" w:rsidP="004116D7">
      <w:pPr>
        <w:tabs>
          <w:tab w:val="left" w:pos="284"/>
        </w:tabs>
        <w:ind w:left="284" w:hanging="284"/>
        <w:jc w:val="both"/>
        <w:rPr>
          <w:rFonts w:ascii="Arial" w:hAnsi="Arial" w:cs="Arial"/>
          <w:sz w:val="22"/>
          <w:szCs w:val="22"/>
          <w:lang w:eastAsia="en-US"/>
        </w:rPr>
      </w:pPr>
      <w:r>
        <w:rPr>
          <w:rFonts w:ascii="Arial" w:hAnsi="Arial" w:cs="Arial"/>
          <w:sz w:val="22"/>
          <w:szCs w:val="22"/>
          <w:lang w:eastAsia="en-US"/>
        </w:rPr>
        <w:t xml:space="preserve">25. </w:t>
      </w:r>
      <w:r w:rsidRPr="00CE3A3F">
        <w:rPr>
          <w:rFonts w:ascii="Arial" w:hAnsi="Arial" w:cs="Arial"/>
          <w:sz w:val="22"/>
          <w:szCs w:val="22"/>
          <w:lang w:eastAsia="en-US"/>
        </w:rPr>
        <w:t>All works forming part of the endorsed landscaping plans must be maintained for a minimum period of 24 months, to the satisfaction of the Responsible Authority. The maintenance period will commence on the date of issue of the Statement of Compliance for all, or a particular stage, of a subdivision only where the landscaping works have been completed to the satisfaction of the Responsible Authority. Where the landscape works are bonded or covered by a bank guarantee, the maintenance period will commence from the time that the landscape works have been awarded Practical Completion by the Responsible Authority. During this period, any dead, diseased or damaged plants, landscaped areas and hard landscape elements are to be repaired or replaced by the permit holder and at no cost to council.</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ind w:left="284"/>
        <w:jc w:val="both"/>
        <w:rPr>
          <w:rFonts w:ascii="Arial" w:hAnsi="Arial" w:cs="Arial"/>
          <w:i/>
          <w:sz w:val="22"/>
          <w:szCs w:val="22"/>
          <w:lang w:eastAsia="en-US"/>
        </w:rPr>
      </w:pPr>
      <w:r w:rsidRPr="00CE3A3F">
        <w:rPr>
          <w:rFonts w:ascii="Arial" w:hAnsi="Arial" w:cs="Arial"/>
          <w:i/>
          <w:sz w:val="22"/>
          <w:szCs w:val="22"/>
          <w:lang w:eastAsia="en-US"/>
        </w:rPr>
        <w:t>Note 1: Playgrounds must be inspected weekly and maintained to ensure public safety for the duration of the landscape maintenance period. Unless otherwise agreed in writing, council will not be responsible for the equipment, the site or public liability until a handover inspection has taken place and written acceptance of handover has been issued.</w:t>
      </w:r>
    </w:p>
    <w:p w:rsidR="004116D7" w:rsidRPr="00CE3A3F" w:rsidRDefault="004116D7" w:rsidP="004116D7">
      <w:pPr>
        <w:tabs>
          <w:tab w:val="left" w:pos="284"/>
        </w:tabs>
        <w:ind w:left="284"/>
        <w:jc w:val="both"/>
        <w:rPr>
          <w:rFonts w:ascii="Arial" w:hAnsi="Arial" w:cs="Arial"/>
          <w:i/>
          <w:sz w:val="22"/>
          <w:szCs w:val="22"/>
          <w:lang w:eastAsia="en-US"/>
        </w:rPr>
      </w:pPr>
    </w:p>
    <w:p w:rsidR="004116D7" w:rsidRPr="00CE3A3F" w:rsidRDefault="004116D7" w:rsidP="004116D7">
      <w:pPr>
        <w:tabs>
          <w:tab w:val="left" w:pos="284"/>
        </w:tabs>
        <w:ind w:left="284"/>
        <w:jc w:val="both"/>
        <w:rPr>
          <w:rFonts w:ascii="Arial" w:hAnsi="Arial" w:cs="Arial"/>
          <w:i/>
          <w:sz w:val="22"/>
          <w:szCs w:val="22"/>
          <w:lang w:eastAsia="en-US"/>
        </w:rPr>
      </w:pPr>
      <w:r w:rsidRPr="00CE3A3F">
        <w:rPr>
          <w:rFonts w:ascii="Arial" w:hAnsi="Arial" w:cs="Arial"/>
          <w:i/>
          <w:sz w:val="22"/>
          <w:szCs w:val="22"/>
          <w:lang w:eastAsia="en-US"/>
        </w:rPr>
        <w:t>Note 2: A handover inspection is required to satisfy this condition and must be organised by the permit holder with two weeks’ notice given for onsite inspections. The landscape maintenance bond will be returned on acceptance of handover.</w:t>
      </w:r>
    </w:p>
    <w:p w:rsidR="004116D7" w:rsidRPr="00CE3A3F" w:rsidRDefault="004116D7" w:rsidP="004116D7">
      <w:pPr>
        <w:tabs>
          <w:tab w:val="left" w:pos="284"/>
        </w:tabs>
        <w:ind w:left="284"/>
        <w:jc w:val="both"/>
        <w:rPr>
          <w:rFonts w:ascii="Arial" w:hAnsi="Arial" w:cs="Arial"/>
          <w:i/>
          <w:sz w:val="22"/>
          <w:szCs w:val="22"/>
          <w:lang w:eastAsia="en-US"/>
        </w:rPr>
      </w:pPr>
    </w:p>
    <w:p w:rsidR="004116D7" w:rsidRPr="00CE3A3F" w:rsidRDefault="004116D7" w:rsidP="004116D7">
      <w:pPr>
        <w:tabs>
          <w:tab w:val="left" w:pos="284"/>
        </w:tabs>
        <w:ind w:left="284"/>
        <w:jc w:val="both"/>
        <w:rPr>
          <w:rFonts w:ascii="Arial" w:hAnsi="Arial" w:cs="Arial"/>
          <w:i/>
          <w:sz w:val="22"/>
          <w:szCs w:val="22"/>
          <w:lang w:eastAsia="en-US"/>
        </w:rPr>
      </w:pPr>
      <w:r w:rsidRPr="00CE3A3F">
        <w:rPr>
          <w:rFonts w:ascii="Arial" w:hAnsi="Arial" w:cs="Arial"/>
          <w:i/>
          <w:sz w:val="22"/>
          <w:szCs w:val="22"/>
          <w:lang w:eastAsia="en-US"/>
        </w:rPr>
        <w:t>Note 3: No handovers will be accepted during the summer period, between 30 November and 1 March.</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26</w:t>
      </w:r>
      <w:r w:rsidRPr="00CE3A3F">
        <w:rPr>
          <w:rFonts w:ascii="Arial" w:hAnsi="Arial" w:cs="Arial"/>
          <w:sz w:val="22"/>
          <w:szCs w:val="22"/>
          <w:lang w:eastAsia="en-US"/>
        </w:rPr>
        <w:t>. Vegetation within the road reserve must not be damaged, removed or lopped other than in locations approved by the Responsible Authority to allow vehicle access to the lots.</w:t>
      </w:r>
    </w:p>
    <w:p w:rsidR="004116D7" w:rsidRPr="00CE3A3F" w:rsidRDefault="004116D7" w:rsidP="004116D7">
      <w:pPr>
        <w:keepNext/>
        <w:spacing w:before="240" w:after="60"/>
        <w:ind w:left="567" w:hanging="567"/>
        <w:jc w:val="both"/>
        <w:outlineLvl w:val="2"/>
        <w:rPr>
          <w:rFonts w:ascii="Arial" w:hAnsi="Arial" w:cs="Arial"/>
          <w:b/>
          <w:bCs/>
          <w:sz w:val="22"/>
          <w:szCs w:val="22"/>
        </w:rPr>
      </w:pPr>
      <w:r w:rsidRPr="00CE3A3F">
        <w:rPr>
          <w:rFonts w:ascii="Arial" w:hAnsi="Arial" w:cs="Arial"/>
          <w:b/>
          <w:bCs/>
          <w:sz w:val="22"/>
          <w:szCs w:val="22"/>
        </w:rPr>
        <w:t>Street Names – Place Signs</w:t>
      </w:r>
    </w:p>
    <w:p w:rsidR="004116D7" w:rsidRPr="00CE3A3F" w:rsidRDefault="004116D7" w:rsidP="004116D7">
      <w:pPr>
        <w:jc w:val="both"/>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27</w:t>
      </w:r>
      <w:r w:rsidRPr="00CE3A3F">
        <w:rPr>
          <w:rFonts w:ascii="Arial" w:hAnsi="Arial" w:cs="Arial"/>
          <w:sz w:val="22"/>
          <w:szCs w:val="22"/>
        </w:rPr>
        <w:t>.</w:t>
      </w:r>
      <w:r w:rsidRPr="00CE3A3F">
        <w:rPr>
          <w:rFonts w:ascii="Arial" w:hAnsi="Arial" w:cs="Arial"/>
          <w:sz w:val="22"/>
          <w:szCs w:val="22"/>
        </w:rPr>
        <w:tab/>
        <w:t>Prior to Statement of Compliance being issued for any relevant stage the subdivider must provide and place relevant street signs to the satisfaction of the Responsible Authority.</w:t>
      </w:r>
    </w:p>
    <w:p w:rsidR="004116D7" w:rsidRPr="00CE3A3F" w:rsidRDefault="004116D7" w:rsidP="004116D7">
      <w:pPr>
        <w:ind w:left="567" w:hanging="567"/>
        <w:jc w:val="both"/>
        <w:rPr>
          <w:rFonts w:ascii="Arial" w:hAnsi="Arial" w:cs="Arial"/>
          <w:sz w:val="22"/>
          <w:szCs w:val="22"/>
        </w:rPr>
      </w:pPr>
    </w:p>
    <w:p w:rsidR="004116D7" w:rsidRPr="00CE3A3F" w:rsidRDefault="004116D7" w:rsidP="004116D7">
      <w:pPr>
        <w:ind w:left="567" w:hanging="567"/>
        <w:jc w:val="both"/>
        <w:rPr>
          <w:rFonts w:ascii="Arial" w:hAnsi="Arial" w:cs="Arial"/>
          <w:b/>
          <w:sz w:val="22"/>
          <w:szCs w:val="22"/>
        </w:rPr>
      </w:pPr>
      <w:r w:rsidRPr="00CE3A3F">
        <w:rPr>
          <w:rFonts w:ascii="Arial" w:hAnsi="Arial" w:cs="Arial"/>
          <w:b/>
          <w:sz w:val="22"/>
          <w:szCs w:val="22"/>
        </w:rPr>
        <w:t>Street Lighting</w:t>
      </w:r>
    </w:p>
    <w:p w:rsidR="004116D7" w:rsidRPr="00CE3A3F" w:rsidRDefault="004116D7" w:rsidP="004116D7">
      <w:pPr>
        <w:ind w:left="567" w:hanging="567"/>
        <w:jc w:val="both"/>
        <w:rPr>
          <w:rFonts w:ascii="Arial" w:hAnsi="Arial" w:cs="Arial"/>
          <w:b/>
          <w:sz w:val="22"/>
          <w:szCs w:val="22"/>
        </w:rPr>
      </w:pPr>
    </w:p>
    <w:p w:rsidR="004116D7" w:rsidRPr="00CE3A3F" w:rsidRDefault="004116D7" w:rsidP="004116D7">
      <w:pPr>
        <w:ind w:left="567" w:hanging="567"/>
        <w:jc w:val="both"/>
        <w:rPr>
          <w:rFonts w:ascii="Arial" w:hAnsi="Arial" w:cs="Arial"/>
          <w:b/>
          <w:sz w:val="22"/>
          <w:szCs w:val="22"/>
        </w:rPr>
      </w:pPr>
      <w:r>
        <w:rPr>
          <w:rFonts w:ascii="Arial" w:hAnsi="Arial" w:cs="Arial"/>
          <w:sz w:val="22"/>
          <w:szCs w:val="22"/>
        </w:rPr>
        <w:t>28</w:t>
      </w:r>
      <w:r w:rsidRPr="00CE3A3F">
        <w:rPr>
          <w:rFonts w:ascii="Arial" w:hAnsi="Arial" w:cs="Arial"/>
          <w:sz w:val="22"/>
          <w:szCs w:val="22"/>
        </w:rPr>
        <w:t>.</w:t>
      </w:r>
      <w:r w:rsidRPr="00CE3A3F">
        <w:rPr>
          <w:rFonts w:ascii="Arial" w:hAnsi="Arial" w:cs="Arial"/>
          <w:sz w:val="22"/>
          <w:szCs w:val="22"/>
        </w:rPr>
        <w:tab/>
        <w:t>Prior to the issuing of a Statement of Compliance for each relevant stage of subdivision street lighting is to be provided within and abutting the subdivision to the satisfaction of the Responsible Authority and at the full cost of the subdivider.</w:t>
      </w:r>
    </w:p>
    <w:p w:rsidR="004116D7" w:rsidRPr="00CE3A3F" w:rsidRDefault="004116D7" w:rsidP="004116D7">
      <w:pPr>
        <w:tabs>
          <w:tab w:val="left" w:pos="284"/>
        </w:tabs>
        <w:jc w:val="both"/>
        <w:rPr>
          <w:rFonts w:ascii="Arial" w:hAnsi="Arial" w:cs="Arial"/>
          <w:b/>
          <w:sz w:val="22"/>
          <w:szCs w:val="22"/>
          <w:lang w:eastAsia="en-US"/>
        </w:rPr>
      </w:pPr>
    </w:p>
    <w:p w:rsidR="004116D7" w:rsidRPr="00CE3A3F" w:rsidRDefault="004116D7" w:rsidP="004116D7">
      <w:pPr>
        <w:tabs>
          <w:tab w:val="left" w:pos="284"/>
        </w:tabs>
        <w:jc w:val="both"/>
        <w:rPr>
          <w:rFonts w:ascii="Arial" w:hAnsi="Arial" w:cs="Arial"/>
          <w:b/>
          <w:sz w:val="22"/>
          <w:szCs w:val="22"/>
          <w:lang w:eastAsia="en-US"/>
        </w:rPr>
      </w:pPr>
      <w:r w:rsidRPr="00CE3A3F">
        <w:rPr>
          <w:rFonts w:ascii="Arial" w:hAnsi="Arial" w:cs="Arial"/>
          <w:b/>
          <w:sz w:val="22"/>
          <w:szCs w:val="22"/>
          <w:lang w:eastAsia="en-US"/>
        </w:rPr>
        <w:t>Public Open Space Contribution</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tabs>
          <w:tab w:val="left" w:pos="284"/>
        </w:tabs>
        <w:jc w:val="both"/>
        <w:rPr>
          <w:rFonts w:ascii="Arial" w:hAnsi="Arial" w:cs="Arial"/>
          <w:sz w:val="22"/>
          <w:szCs w:val="22"/>
          <w:lang w:eastAsia="en-US"/>
        </w:rPr>
      </w:pPr>
      <w:r>
        <w:rPr>
          <w:rFonts w:ascii="Arial" w:hAnsi="Arial" w:cs="Arial"/>
          <w:sz w:val="22"/>
          <w:szCs w:val="22"/>
          <w:lang w:eastAsia="en-US"/>
        </w:rPr>
        <w:t>29</w:t>
      </w:r>
      <w:r w:rsidRPr="00CE3A3F">
        <w:rPr>
          <w:rFonts w:ascii="Arial" w:hAnsi="Arial" w:cs="Arial"/>
          <w:sz w:val="22"/>
          <w:szCs w:val="22"/>
          <w:lang w:eastAsia="en-US"/>
        </w:rPr>
        <w:t xml:space="preserve">. The owner of the subject land must provide Public Open Space in part by land and the balance </w:t>
      </w:r>
      <w:r w:rsidRPr="00CE3A3F">
        <w:rPr>
          <w:rFonts w:ascii="Arial" w:hAnsi="Arial" w:cs="Arial"/>
          <w:color w:val="000000"/>
          <w:sz w:val="22"/>
          <w:szCs w:val="22"/>
          <w:lang w:eastAsia="en-US"/>
        </w:rPr>
        <w:t>by cash-in-lieu equivalent to 10 per cent of the site value of all of the land in the subdivision pursuant to the Schedule to Clause 52.01 of the Greater Geelong Planning Scheme.  The contribution will be payable prior to the issue of a Statement of Compliance for each stage of the subdivision.</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ind w:left="567" w:hanging="567"/>
        <w:jc w:val="both"/>
        <w:rPr>
          <w:rFonts w:ascii="Arial" w:hAnsi="Arial" w:cs="Arial"/>
          <w:b/>
          <w:sz w:val="22"/>
          <w:szCs w:val="22"/>
          <w:lang w:eastAsia="en-US"/>
        </w:rPr>
      </w:pPr>
      <w:r w:rsidRPr="00CE3A3F">
        <w:rPr>
          <w:rFonts w:ascii="Arial" w:hAnsi="Arial" w:cs="Arial"/>
          <w:b/>
          <w:sz w:val="22"/>
          <w:szCs w:val="22"/>
          <w:lang w:eastAsia="en-US"/>
        </w:rPr>
        <w:t>Development Contributions</w:t>
      </w:r>
    </w:p>
    <w:p w:rsidR="004116D7" w:rsidRPr="00CE3A3F" w:rsidRDefault="004116D7" w:rsidP="004116D7">
      <w:pPr>
        <w:ind w:left="927" w:hanging="360"/>
        <w:jc w:val="both"/>
        <w:rPr>
          <w:rFonts w:ascii="Arial" w:hAnsi="Arial" w:cs="Arial"/>
          <w:sz w:val="22"/>
          <w:szCs w:val="22"/>
          <w:lang w:eastAsia="en-US"/>
        </w:rPr>
      </w:pPr>
    </w:p>
    <w:p w:rsidR="004116D7" w:rsidRPr="00CE3A3F" w:rsidRDefault="004116D7" w:rsidP="004116D7">
      <w:pPr>
        <w:tabs>
          <w:tab w:val="left" w:pos="709"/>
        </w:tabs>
        <w:ind w:left="709" w:hanging="709"/>
        <w:jc w:val="both"/>
        <w:rPr>
          <w:rFonts w:ascii="Arial" w:hAnsi="Arial" w:cs="Arial"/>
          <w:color w:val="000000"/>
          <w:sz w:val="22"/>
          <w:szCs w:val="22"/>
        </w:rPr>
      </w:pPr>
      <w:r>
        <w:rPr>
          <w:rFonts w:ascii="Arial" w:hAnsi="Arial" w:cs="Arial"/>
          <w:color w:val="000000"/>
          <w:sz w:val="22"/>
          <w:szCs w:val="22"/>
        </w:rPr>
        <w:t>30</w:t>
      </w:r>
      <w:r w:rsidRPr="00CE3A3F">
        <w:rPr>
          <w:rFonts w:ascii="Arial" w:hAnsi="Arial" w:cs="Arial"/>
          <w:color w:val="000000"/>
          <w:sz w:val="22"/>
          <w:szCs w:val="22"/>
        </w:rPr>
        <w:t>.</w:t>
      </w:r>
      <w:r w:rsidRPr="00CE3A3F">
        <w:rPr>
          <w:rFonts w:ascii="Arial" w:hAnsi="Arial" w:cs="Arial"/>
          <w:color w:val="000000"/>
          <w:sz w:val="22"/>
          <w:szCs w:val="22"/>
        </w:rPr>
        <w:tab/>
        <w:t>Prior to</w:t>
      </w:r>
      <w:r w:rsidRPr="00CE3A3F">
        <w:rPr>
          <w:rFonts w:ascii="Arial" w:hAnsi="Arial" w:cs="Arial"/>
          <w:sz w:val="22"/>
          <w:szCs w:val="22"/>
        </w:rPr>
        <w:t xml:space="preserve"> Statement of Compliance being issued for any relevant stage of the subdivision, </w:t>
      </w:r>
      <w:r w:rsidRPr="00CE3A3F">
        <w:rPr>
          <w:rFonts w:ascii="Arial" w:hAnsi="Arial" w:cs="Arial"/>
          <w:color w:val="000000"/>
          <w:sz w:val="22"/>
          <w:szCs w:val="22"/>
          <w:lang w:val="en-US"/>
        </w:rPr>
        <w:t xml:space="preserve">the owner of the land must enter into an agreement with the Responsible Authority pursuant to Section 173 of the Planning and Environment Act 1987 to the satisfaction of the Responsible Authority. </w:t>
      </w:r>
      <w:r w:rsidRPr="00CE3A3F">
        <w:rPr>
          <w:rFonts w:ascii="Arial" w:hAnsi="Arial" w:cs="Arial"/>
          <w:sz w:val="22"/>
          <w:szCs w:val="22"/>
          <w:lang w:val="en-US" w:eastAsia="en-US"/>
        </w:rPr>
        <w:t>The owner must pay the costs of preparation, execution and registration of the agreement and the agreement must be registered on the newly created title/s. The Section 173 Agreement may be ended by the Responsible Authority at the written request of the owner and at no cost to Council.</w:t>
      </w:r>
      <w:r w:rsidRPr="00CE3A3F">
        <w:rPr>
          <w:rFonts w:ascii="Arial" w:hAnsi="Arial" w:cs="Arial"/>
          <w:color w:val="000000"/>
          <w:sz w:val="22"/>
          <w:szCs w:val="22"/>
          <w:lang w:val="en-US"/>
        </w:rPr>
        <w:t xml:space="preserve"> The agreement must provide for </w:t>
      </w:r>
      <w:r w:rsidRPr="00CE3A3F">
        <w:rPr>
          <w:rFonts w:ascii="Arial" w:hAnsi="Arial" w:cs="Arial"/>
          <w:color w:val="000000"/>
          <w:sz w:val="22"/>
          <w:szCs w:val="22"/>
        </w:rPr>
        <w:t>the following:</w:t>
      </w:r>
    </w:p>
    <w:p w:rsidR="004116D7" w:rsidRPr="00CE3A3F" w:rsidRDefault="004116D7" w:rsidP="004116D7">
      <w:pPr>
        <w:tabs>
          <w:tab w:val="left" w:pos="709"/>
        </w:tabs>
        <w:ind w:left="709" w:hanging="709"/>
        <w:jc w:val="both"/>
        <w:rPr>
          <w:rFonts w:ascii="Arial" w:hAnsi="Arial" w:cs="Arial"/>
          <w:color w:val="000000"/>
          <w:sz w:val="22"/>
          <w:szCs w:val="22"/>
        </w:rPr>
      </w:pPr>
    </w:p>
    <w:p w:rsidR="004116D7" w:rsidRPr="00CE3A3F" w:rsidRDefault="004116D7" w:rsidP="004116D7">
      <w:pPr>
        <w:ind w:left="1134" w:hanging="567"/>
        <w:rPr>
          <w:rFonts w:ascii="Arial" w:hAnsi="Arial" w:cs="Arial"/>
          <w:sz w:val="22"/>
          <w:szCs w:val="22"/>
          <w:lang w:eastAsia="en-US"/>
        </w:rPr>
      </w:pPr>
      <w:r w:rsidRPr="00CE3A3F">
        <w:rPr>
          <w:rFonts w:ascii="Arial" w:hAnsi="Arial" w:cs="Arial"/>
          <w:sz w:val="22"/>
          <w:szCs w:val="22"/>
          <w:lang w:eastAsia="en-US"/>
        </w:rPr>
        <w:t>a)</w:t>
      </w:r>
      <w:r w:rsidRPr="00CE3A3F">
        <w:rPr>
          <w:rFonts w:ascii="Arial" w:hAnsi="Arial" w:cs="Arial"/>
          <w:sz w:val="22"/>
          <w:szCs w:val="22"/>
          <w:lang w:eastAsia="en-US"/>
        </w:rPr>
        <w:tab/>
        <w:t>The payment of development contributions to the satisfaction of the Responsible Authority of an amount of $900 per allotment towards the provision of community infrastructure.</w:t>
      </w:r>
    </w:p>
    <w:p w:rsidR="004116D7" w:rsidRPr="00CE3A3F" w:rsidRDefault="004116D7" w:rsidP="004116D7">
      <w:pPr>
        <w:tabs>
          <w:tab w:val="left" w:pos="284"/>
        </w:tabs>
        <w:jc w:val="both"/>
        <w:rPr>
          <w:rFonts w:ascii="Arial" w:hAnsi="Arial" w:cs="Arial"/>
          <w:sz w:val="22"/>
          <w:szCs w:val="22"/>
          <w:lang w:eastAsia="en-US"/>
        </w:rPr>
      </w:pPr>
    </w:p>
    <w:p w:rsidR="004116D7" w:rsidRPr="00CE3A3F" w:rsidRDefault="004116D7" w:rsidP="004116D7">
      <w:pPr>
        <w:ind w:left="567" w:hanging="567"/>
        <w:rPr>
          <w:rFonts w:ascii="Arial" w:hAnsi="Arial" w:cs="Arial"/>
          <w:b/>
          <w:sz w:val="22"/>
          <w:szCs w:val="22"/>
        </w:rPr>
      </w:pPr>
      <w:r w:rsidRPr="00CE3A3F">
        <w:rPr>
          <w:rFonts w:ascii="Arial" w:hAnsi="Arial" w:cs="Arial"/>
          <w:b/>
          <w:sz w:val="22"/>
          <w:szCs w:val="22"/>
        </w:rPr>
        <w:t>Barwon Water Conditions</w:t>
      </w:r>
    </w:p>
    <w:p w:rsidR="004116D7" w:rsidRPr="00CE3A3F" w:rsidRDefault="004116D7" w:rsidP="004116D7">
      <w:pPr>
        <w:rPr>
          <w:rFonts w:ascii="Arial" w:hAnsi="Arial" w:cs="Arial"/>
          <w:b/>
          <w:sz w:val="22"/>
          <w:szCs w:val="22"/>
        </w:rPr>
      </w:pPr>
    </w:p>
    <w:p w:rsidR="004116D7" w:rsidRPr="00CE3A3F" w:rsidRDefault="004116D7" w:rsidP="004116D7">
      <w:pPr>
        <w:ind w:left="567" w:hanging="567"/>
        <w:jc w:val="both"/>
        <w:rPr>
          <w:rFonts w:ascii="Arial" w:hAnsi="Arial" w:cs="Arial"/>
          <w:sz w:val="22"/>
          <w:szCs w:val="22"/>
          <w:u w:val="single"/>
        </w:rPr>
      </w:pPr>
      <w:r w:rsidRPr="00CE3A3F">
        <w:rPr>
          <w:rFonts w:ascii="Arial" w:hAnsi="Arial" w:cs="Arial"/>
          <w:sz w:val="22"/>
          <w:szCs w:val="22"/>
          <w:u w:val="single"/>
        </w:rPr>
        <w:t>General</w:t>
      </w:r>
    </w:p>
    <w:p w:rsidR="004116D7" w:rsidRPr="00CE3A3F" w:rsidRDefault="004116D7" w:rsidP="004116D7">
      <w:pPr>
        <w:ind w:left="567" w:hanging="567"/>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31</w:t>
      </w:r>
      <w:r w:rsidRPr="00CE3A3F">
        <w:rPr>
          <w:rFonts w:ascii="Arial" w:hAnsi="Arial" w:cs="Arial"/>
          <w:sz w:val="22"/>
          <w:szCs w:val="22"/>
        </w:rPr>
        <w:t xml:space="preserve">. </w:t>
      </w:r>
      <w:r w:rsidRPr="00CE3A3F">
        <w:rPr>
          <w:rFonts w:ascii="Arial" w:hAnsi="Arial" w:cs="Arial"/>
          <w:sz w:val="22"/>
          <w:szCs w:val="22"/>
        </w:rPr>
        <w:tab/>
        <w:t xml:space="preserve">The owner shall create easements for Pipelines or Ancillary Purposes in favour of Barwon Region Water Corporation over all existing and proposed sewers located within the subdivision.  </w:t>
      </w:r>
    </w:p>
    <w:p w:rsidR="004116D7" w:rsidRPr="00CE3A3F" w:rsidRDefault="004116D7" w:rsidP="004116D7">
      <w:pPr>
        <w:ind w:left="567" w:hanging="567"/>
        <w:jc w:val="both"/>
        <w:rPr>
          <w:rFonts w:ascii="Arial" w:hAnsi="Arial" w:cs="Arial"/>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32</w:t>
      </w:r>
      <w:r w:rsidRPr="00CE3A3F">
        <w:rPr>
          <w:rFonts w:ascii="Arial" w:hAnsi="Arial" w:cs="Arial"/>
          <w:sz w:val="22"/>
          <w:szCs w:val="22"/>
        </w:rPr>
        <w:t xml:space="preserve">. </w:t>
      </w:r>
      <w:r w:rsidRPr="00CE3A3F">
        <w:rPr>
          <w:rFonts w:ascii="Arial" w:hAnsi="Arial" w:cs="Arial"/>
          <w:sz w:val="22"/>
          <w:szCs w:val="22"/>
        </w:rPr>
        <w:tab/>
        <w:t>The plan of subdivision must be referred to Barwon Water in accordance with the Subdivision Act 1988 and any subsequent amendments to the plan provided to Barwon Water.</w:t>
      </w:r>
    </w:p>
    <w:p w:rsidR="004116D7" w:rsidRPr="00CE3A3F" w:rsidRDefault="004116D7" w:rsidP="004116D7">
      <w:pPr>
        <w:jc w:val="both"/>
        <w:rPr>
          <w:rFonts w:ascii="Arial" w:hAnsi="Arial" w:cs="Arial"/>
          <w:b/>
          <w:sz w:val="22"/>
          <w:szCs w:val="22"/>
        </w:rPr>
      </w:pPr>
    </w:p>
    <w:p w:rsidR="004116D7" w:rsidRPr="00CE3A3F" w:rsidRDefault="004116D7" w:rsidP="004116D7">
      <w:pPr>
        <w:ind w:left="567" w:hanging="567"/>
        <w:rPr>
          <w:rFonts w:ascii="Arial" w:hAnsi="Arial" w:cs="Arial"/>
          <w:sz w:val="22"/>
          <w:szCs w:val="22"/>
          <w:u w:val="single"/>
        </w:rPr>
      </w:pPr>
      <w:r w:rsidRPr="00CE3A3F">
        <w:rPr>
          <w:rFonts w:ascii="Arial" w:hAnsi="Arial" w:cs="Arial"/>
          <w:sz w:val="22"/>
          <w:szCs w:val="22"/>
          <w:u w:val="single"/>
        </w:rPr>
        <w:t>Water</w:t>
      </w:r>
    </w:p>
    <w:p w:rsidR="004116D7" w:rsidRPr="00CE3A3F" w:rsidRDefault="004116D7" w:rsidP="004116D7">
      <w:pPr>
        <w:ind w:left="567" w:hanging="567"/>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33</w:t>
      </w:r>
      <w:r w:rsidRPr="00CE3A3F">
        <w:rPr>
          <w:rFonts w:ascii="Arial" w:hAnsi="Arial" w:cs="Arial"/>
          <w:sz w:val="22"/>
          <w:szCs w:val="22"/>
        </w:rPr>
        <w:t xml:space="preserve">. </w:t>
      </w:r>
      <w:r w:rsidRPr="00CE3A3F">
        <w:rPr>
          <w:rFonts w:ascii="Arial" w:hAnsi="Arial" w:cs="Arial"/>
          <w:sz w:val="22"/>
          <w:szCs w:val="22"/>
        </w:rPr>
        <w:tab/>
        <w:t>The payment of New Customer Contributions for each additional lot created and/or each additional metered connection for water supply within the subdivision.</w:t>
      </w:r>
    </w:p>
    <w:p w:rsidR="004116D7" w:rsidRPr="00CE3A3F" w:rsidRDefault="004116D7" w:rsidP="004116D7">
      <w:pPr>
        <w:ind w:left="567" w:hanging="567"/>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34</w:t>
      </w:r>
      <w:r w:rsidRPr="00CE3A3F">
        <w:rPr>
          <w:rFonts w:ascii="Arial" w:hAnsi="Arial" w:cs="Arial"/>
          <w:sz w:val="22"/>
          <w:szCs w:val="22"/>
        </w:rPr>
        <w:t xml:space="preserve">. </w:t>
      </w:r>
      <w:r w:rsidRPr="00CE3A3F">
        <w:rPr>
          <w:rFonts w:ascii="Arial" w:hAnsi="Arial" w:cs="Arial"/>
          <w:sz w:val="22"/>
          <w:szCs w:val="22"/>
        </w:rPr>
        <w:tab/>
        <w:t>An additional tapping(s) is to be supplied to service the proposed development.  A dimensioned plan showing location of all new tappings relative to the allotment boundaries, and its number(s), is to be submitted, where a meter is not being fitted.  Note that tappings and services are not to be located under existing or proposed driveways.</w:t>
      </w:r>
    </w:p>
    <w:p w:rsidR="004116D7" w:rsidRPr="00CE3A3F" w:rsidRDefault="004116D7" w:rsidP="004116D7">
      <w:pPr>
        <w:ind w:left="567" w:hanging="567"/>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35</w:t>
      </w:r>
      <w:r w:rsidRPr="00CE3A3F">
        <w:rPr>
          <w:rFonts w:ascii="Arial" w:hAnsi="Arial" w:cs="Arial"/>
          <w:sz w:val="22"/>
          <w:szCs w:val="22"/>
        </w:rPr>
        <w:t xml:space="preserve">. </w:t>
      </w:r>
      <w:r w:rsidRPr="00CE3A3F">
        <w:rPr>
          <w:rFonts w:ascii="Arial" w:hAnsi="Arial" w:cs="Arial"/>
          <w:sz w:val="22"/>
          <w:szCs w:val="22"/>
        </w:rPr>
        <w:tab/>
        <w:t>Reticulated water mains or a water extension are required to service the proposed development.</w:t>
      </w:r>
    </w:p>
    <w:p w:rsidR="004116D7" w:rsidRPr="00CE3A3F" w:rsidRDefault="004116D7" w:rsidP="004116D7">
      <w:pPr>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36</w:t>
      </w:r>
      <w:r w:rsidRPr="00CE3A3F">
        <w:rPr>
          <w:rFonts w:ascii="Arial" w:hAnsi="Arial" w:cs="Arial"/>
          <w:sz w:val="22"/>
          <w:szCs w:val="22"/>
        </w:rPr>
        <w:t xml:space="preserve">. </w:t>
      </w:r>
      <w:r w:rsidRPr="00CE3A3F">
        <w:rPr>
          <w:rFonts w:ascii="Arial" w:hAnsi="Arial" w:cs="Arial"/>
          <w:sz w:val="22"/>
          <w:szCs w:val="22"/>
        </w:rPr>
        <w:tab/>
        <w:t>Barwon Water’s records indicate that an existing water service and meter is located on this property.  A dimensioned plan showing the location of existing meters, and the location of the meter relative to the existing boundaries, and its number, is to be submitted.  Private water service pipes are not permitted to cross allotment boundaries and must be plugged and abandoned at the boundaries of such allotments.</w:t>
      </w:r>
    </w:p>
    <w:p w:rsidR="004116D7" w:rsidRPr="00CE3A3F" w:rsidRDefault="004116D7" w:rsidP="004116D7">
      <w:pPr>
        <w:jc w:val="both"/>
        <w:rPr>
          <w:rFonts w:ascii="Arial" w:hAnsi="Arial" w:cs="Arial"/>
          <w:sz w:val="22"/>
          <w:szCs w:val="22"/>
        </w:rPr>
      </w:pPr>
    </w:p>
    <w:p w:rsidR="004116D7" w:rsidRPr="00CE3A3F" w:rsidRDefault="004116D7" w:rsidP="004116D7">
      <w:pPr>
        <w:ind w:left="567" w:hanging="567"/>
        <w:jc w:val="both"/>
        <w:rPr>
          <w:rFonts w:ascii="Arial" w:hAnsi="Arial" w:cs="Arial"/>
          <w:sz w:val="22"/>
          <w:szCs w:val="22"/>
          <w:u w:val="single"/>
        </w:rPr>
      </w:pPr>
      <w:r w:rsidRPr="00CE3A3F">
        <w:rPr>
          <w:rFonts w:ascii="Arial" w:hAnsi="Arial" w:cs="Arial"/>
          <w:sz w:val="22"/>
          <w:szCs w:val="22"/>
          <w:u w:val="single"/>
        </w:rPr>
        <w:t>Sewer</w:t>
      </w:r>
    </w:p>
    <w:p w:rsidR="004116D7" w:rsidRPr="00CE3A3F" w:rsidRDefault="004116D7" w:rsidP="004116D7">
      <w:pPr>
        <w:ind w:left="567" w:hanging="567"/>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37</w:t>
      </w:r>
      <w:r w:rsidRPr="00CE3A3F">
        <w:rPr>
          <w:rFonts w:ascii="Arial" w:hAnsi="Arial" w:cs="Arial"/>
          <w:sz w:val="22"/>
          <w:szCs w:val="22"/>
        </w:rPr>
        <w:t xml:space="preserve">. </w:t>
      </w:r>
      <w:r w:rsidRPr="00CE3A3F">
        <w:rPr>
          <w:rFonts w:ascii="Arial" w:hAnsi="Arial" w:cs="Arial"/>
          <w:sz w:val="22"/>
          <w:szCs w:val="22"/>
        </w:rPr>
        <w:tab/>
        <w:t>The provision of sewerage services to all lots in the subdivision in accordance with Barwon Water’s requirements and Victorian Plumbing Regulations.  Individual allotment house connection drains are to be provided for and extend into each allotment.</w:t>
      </w:r>
    </w:p>
    <w:p w:rsidR="004116D7" w:rsidRPr="00CE3A3F" w:rsidRDefault="004116D7" w:rsidP="004116D7">
      <w:pPr>
        <w:ind w:left="567" w:hanging="567"/>
        <w:jc w:val="both"/>
        <w:rPr>
          <w:rFonts w:ascii="Arial" w:hAnsi="Arial" w:cs="Arial"/>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38</w:t>
      </w:r>
      <w:r w:rsidRPr="00CE3A3F">
        <w:rPr>
          <w:rFonts w:ascii="Arial" w:hAnsi="Arial" w:cs="Arial"/>
          <w:sz w:val="22"/>
          <w:szCs w:val="22"/>
        </w:rPr>
        <w:t xml:space="preserve">. </w:t>
      </w:r>
      <w:r w:rsidRPr="00CE3A3F">
        <w:rPr>
          <w:rFonts w:ascii="Arial" w:hAnsi="Arial" w:cs="Arial"/>
          <w:sz w:val="22"/>
          <w:szCs w:val="22"/>
        </w:rPr>
        <w:tab/>
        <w:t>The payment of New Customer Contributions for sewer for each additional lot created and/or each additional metered connection within the subdivision.</w:t>
      </w:r>
    </w:p>
    <w:p w:rsidR="004116D7" w:rsidRPr="00CE3A3F" w:rsidRDefault="004116D7" w:rsidP="004116D7">
      <w:pPr>
        <w:ind w:left="567" w:hanging="567"/>
        <w:jc w:val="both"/>
        <w:rPr>
          <w:rFonts w:ascii="Arial" w:hAnsi="Arial" w:cs="Arial"/>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39</w:t>
      </w:r>
      <w:r w:rsidRPr="00CE3A3F">
        <w:rPr>
          <w:rFonts w:ascii="Arial" w:hAnsi="Arial" w:cs="Arial"/>
          <w:sz w:val="22"/>
          <w:szCs w:val="22"/>
        </w:rPr>
        <w:t xml:space="preserve">. </w:t>
      </w:r>
      <w:r w:rsidRPr="00CE3A3F">
        <w:rPr>
          <w:rFonts w:ascii="Arial" w:hAnsi="Arial" w:cs="Arial"/>
          <w:sz w:val="22"/>
          <w:szCs w:val="22"/>
        </w:rPr>
        <w:tab/>
        <w:t>Reticulated sewer mains or a sewer main extension are required to service the proposed development.</w:t>
      </w:r>
    </w:p>
    <w:p w:rsidR="004116D7" w:rsidRPr="00CE3A3F" w:rsidRDefault="004116D7" w:rsidP="004116D7">
      <w:pPr>
        <w:jc w:val="both"/>
        <w:rPr>
          <w:rFonts w:ascii="Arial" w:hAnsi="Arial" w:cs="Arial"/>
          <w:b/>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40</w:t>
      </w:r>
      <w:r w:rsidRPr="00CE3A3F">
        <w:rPr>
          <w:rFonts w:ascii="Arial" w:hAnsi="Arial" w:cs="Arial"/>
          <w:sz w:val="22"/>
          <w:szCs w:val="22"/>
        </w:rPr>
        <w:t xml:space="preserve">. </w:t>
      </w:r>
      <w:r w:rsidRPr="00CE3A3F">
        <w:rPr>
          <w:rFonts w:ascii="Arial" w:hAnsi="Arial" w:cs="Arial"/>
          <w:sz w:val="22"/>
          <w:szCs w:val="22"/>
        </w:rPr>
        <w:tab/>
        <w:t>For the economical and efficient servicing of this development, Barwon Water may require the owner or permit holder to acquire an easement through other land to the west in the vicinity of this development not owned by the applicant to connect this development to Barwon Water sewerage system. This clause empowers the permit holder to acquire these easements compulsorily on behalf of Barwon Region Water Corporation in accordance with Section 36 of the Subdivision Act 1988.</w:t>
      </w:r>
    </w:p>
    <w:p w:rsidR="004116D7" w:rsidRPr="00CE3A3F" w:rsidRDefault="004116D7" w:rsidP="004116D7">
      <w:pPr>
        <w:ind w:left="567" w:hanging="567"/>
        <w:jc w:val="both"/>
        <w:rPr>
          <w:rFonts w:ascii="Arial" w:hAnsi="Arial" w:cs="Arial"/>
          <w:sz w:val="22"/>
          <w:szCs w:val="22"/>
        </w:rPr>
      </w:pPr>
    </w:p>
    <w:p w:rsidR="004116D7" w:rsidRPr="00CE3A3F" w:rsidRDefault="004116D7" w:rsidP="004116D7">
      <w:pPr>
        <w:ind w:left="567" w:hanging="567"/>
        <w:jc w:val="both"/>
        <w:rPr>
          <w:rFonts w:ascii="Arial" w:hAnsi="Arial" w:cs="Arial"/>
          <w:sz w:val="22"/>
          <w:szCs w:val="22"/>
        </w:rPr>
      </w:pPr>
      <w:r>
        <w:rPr>
          <w:rFonts w:ascii="Arial" w:hAnsi="Arial" w:cs="Arial"/>
          <w:sz w:val="22"/>
          <w:szCs w:val="22"/>
        </w:rPr>
        <w:t>41</w:t>
      </w:r>
      <w:r w:rsidRPr="00CE3A3F">
        <w:rPr>
          <w:rFonts w:ascii="Arial" w:hAnsi="Arial" w:cs="Arial"/>
          <w:sz w:val="22"/>
          <w:szCs w:val="22"/>
        </w:rPr>
        <w:t>. These easements shall be for Pipelines or Ancillary Purposes and shall be made in favour of and without cost to Barwon Region Water Corporation; that is, the owner or permit holder shall pay all costs associated with creating these easements including payment of any compensation to other land owners for these easements.</w:t>
      </w:r>
    </w:p>
    <w:p w:rsidR="004116D7" w:rsidRPr="00CE3A3F" w:rsidRDefault="004116D7" w:rsidP="004116D7">
      <w:pPr>
        <w:ind w:left="567" w:hanging="567"/>
        <w:jc w:val="both"/>
        <w:rPr>
          <w:rFonts w:ascii="Arial" w:hAnsi="Arial" w:cs="Arial"/>
          <w:sz w:val="22"/>
          <w:szCs w:val="22"/>
        </w:rPr>
      </w:pPr>
    </w:p>
    <w:p w:rsidR="004116D7" w:rsidRPr="00CE3A3F" w:rsidRDefault="004116D7" w:rsidP="004116D7">
      <w:pPr>
        <w:ind w:left="567"/>
        <w:jc w:val="both"/>
        <w:rPr>
          <w:rFonts w:ascii="Arial" w:hAnsi="Arial" w:cs="Arial"/>
          <w:b/>
          <w:sz w:val="22"/>
          <w:szCs w:val="22"/>
        </w:rPr>
      </w:pPr>
      <w:r w:rsidRPr="00CE3A3F">
        <w:rPr>
          <w:rFonts w:ascii="Arial" w:hAnsi="Arial" w:cs="Arial"/>
          <w:b/>
          <w:sz w:val="22"/>
          <w:szCs w:val="22"/>
        </w:rPr>
        <w:t>Note:</w:t>
      </w:r>
      <w:r w:rsidRPr="00CE3A3F">
        <w:rPr>
          <w:rFonts w:ascii="Arial" w:hAnsi="Arial" w:cs="Arial"/>
          <w:sz w:val="22"/>
          <w:szCs w:val="22"/>
        </w:rPr>
        <w:t xml:space="preserve"> The developer is to apply to Barwon Water for details relating to costs and conditions required for the provision of water supply and sewerage services to the subdivision. It would be appreciated if all communications between the developer/agent and Barwon Water quote Barwon Water reference number </w:t>
      </w:r>
      <w:r w:rsidRPr="00CE3A3F">
        <w:rPr>
          <w:rFonts w:ascii="Arial" w:hAnsi="Arial" w:cs="Arial"/>
          <w:b/>
          <w:sz w:val="22"/>
          <w:szCs w:val="22"/>
        </w:rPr>
        <w:t>L008123.</w:t>
      </w:r>
    </w:p>
    <w:p w:rsidR="004116D7" w:rsidRPr="00CE3A3F" w:rsidRDefault="004116D7" w:rsidP="004116D7">
      <w:pPr>
        <w:tabs>
          <w:tab w:val="left" w:pos="720"/>
          <w:tab w:val="left" w:pos="1440"/>
          <w:tab w:val="left" w:pos="2016"/>
          <w:tab w:val="left" w:pos="2880"/>
          <w:tab w:val="left" w:pos="4320"/>
          <w:tab w:val="left" w:pos="7056"/>
        </w:tabs>
        <w:spacing w:line="240" w:lineRule="atLeast"/>
        <w:rPr>
          <w:rFonts w:ascii="Arial" w:hAnsi="Arial" w:cs="Arial"/>
          <w:sz w:val="22"/>
          <w:szCs w:val="22"/>
        </w:rPr>
      </w:pPr>
    </w:p>
    <w:p w:rsidR="004116D7" w:rsidRPr="00CE3A3F" w:rsidRDefault="004116D7" w:rsidP="004116D7">
      <w:pPr>
        <w:ind w:left="567" w:hanging="567"/>
        <w:rPr>
          <w:rFonts w:ascii="Arial" w:hAnsi="Arial" w:cs="Arial"/>
          <w:b/>
          <w:sz w:val="22"/>
          <w:szCs w:val="22"/>
        </w:rPr>
      </w:pPr>
      <w:r w:rsidRPr="00CE3A3F">
        <w:rPr>
          <w:rFonts w:ascii="Arial" w:hAnsi="Arial" w:cs="Arial"/>
          <w:b/>
          <w:sz w:val="22"/>
          <w:szCs w:val="22"/>
        </w:rPr>
        <w:t>Tenix Conditions</w:t>
      </w:r>
    </w:p>
    <w:p w:rsidR="004116D7" w:rsidRPr="00CE3A3F" w:rsidRDefault="004116D7" w:rsidP="004116D7">
      <w:pPr>
        <w:rPr>
          <w:rFonts w:ascii="Arial" w:hAnsi="Arial" w:cs="Arial"/>
          <w:sz w:val="22"/>
          <w:szCs w:val="22"/>
        </w:rPr>
      </w:pPr>
    </w:p>
    <w:p w:rsidR="004116D7" w:rsidRPr="00CE3A3F" w:rsidRDefault="004116D7" w:rsidP="004116D7">
      <w:pPr>
        <w:ind w:left="567" w:hanging="567"/>
        <w:rPr>
          <w:rFonts w:ascii="Arial" w:hAnsi="Arial" w:cs="Arial"/>
          <w:sz w:val="22"/>
          <w:szCs w:val="22"/>
        </w:rPr>
      </w:pPr>
      <w:r>
        <w:rPr>
          <w:rFonts w:ascii="Arial" w:hAnsi="Arial" w:cs="Arial"/>
          <w:sz w:val="22"/>
          <w:szCs w:val="22"/>
        </w:rPr>
        <w:t>42</w:t>
      </w:r>
      <w:r w:rsidRPr="00CE3A3F">
        <w:rPr>
          <w:rFonts w:ascii="Arial" w:hAnsi="Arial" w:cs="Arial"/>
          <w:sz w:val="22"/>
          <w:szCs w:val="22"/>
        </w:rPr>
        <w:t xml:space="preserve">. </w:t>
      </w:r>
      <w:r w:rsidRPr="00CE3A3F">
        <w:rPr>
          <w:rFonts w:ascii="Arial" w:hAnsi="Arial" w:cs="Arial"/>
          <w:sz w:val="22"/>
          <w:szCs w:val="22"/>
        </w:rPr>
        <w:tab/>
        <w:t>The plan of subdivision submitted for certification must be referred to SP AusNet (Gas) in accordance with Section 8 of the Subdivision Act 1988.</w:t>
      </w:r>
    </w:p>
    <w:p w:rsidR="004116D7" w:rsidRPr="00CE3A3F" w:rsidRDefault="004116D7" w:rsidP="004116D7">
      <w:pPr>
        <w:spacing w:line="240" w:lineRule="atLeast"/>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b/>
          <w:sz w:val="22"/>
          <w:szCs w:val="22"/>
        </w:rPr>
        <w:t>Powercor Conditions</w:t>
      </w:r>
    </w:p>
    <w:p w:rsidR="004116D7" w:rsidRPr="00CE3A3F" w:rsidRDefault="004116D7" w:rsidP="004116D7">
      <w:pPr>
        <w:tabs>
          <w:tab w:val="left" w:pos="284"/>
        </w:tabs>
        <w:ind w:left="284" w:hanging="284"/>
        <w:jc w:val="both"/>
        <w:rPr>
          <w:rFonts w:ascii="Arial" w:hAnsi="Arial" w:cs="Arial"/>
          <w:sz w:val="22"/>
          <w:szCs w:val="22"/>
        </w:rPr>
      </w:pPr>
    </w:p>
    <w:p w:rsidR="004116D7" w:rsidRDefault="004116D7" w:rsidP="004116D7">
      <w:pPr>
        <w:tabs>
          <w:tab w:val="left" w:pos="284"/>
        </w:tabs>
        <w:ind w:left="284" w:hanging="284"/>
        <w:jc w:val="both"/>
        <w:rPr>
          <w:rFonts w:ascii="Arial" w:hAnsi="Arial" w:cs="Arial"/>
          <w:sz w:val="22"/>
          <w:szCs w:val="22"/>
        </w:rPr>
      </w:pPr>
      <w:r>
        <w:rPr>
          <w:rFonts w:ascii="Arial" w:hAnsi="Arial" w:cs="Arial"/>
          <w:sz w:val="22"/>
          <w:szCs w:val="22"/>
        </w:rPr>
        <w:t>43</w:t>
      </w:r>
      <w:r w:rsidRPr="00CE3A3F">
        <w:rPr>
          <w:rFonts w:ascii="Arial" w:hAnsi="Arial" w:cs="Arial"/>
          <w:sz w:val="22"/>
          <w:szCs w:val="22"/>
        </w:rPr>
        <w:t>. The plan of subdivision submitted for certification under the Subdivision Act 1988 shall be referred to Powercor Australia Ltd in accordance with Section 8 of that Act.</w:t>
      </w:r>
      <w:r w:rsidRPr="00CE3A3F">
        <w:rPr>
          <w:rFonts w:ascii="Arial" w:hAnsi="Arial" w:cs="Arial"/>
          <w:sz w:val="22"/>
          <w:szCs w:val="22"/>
        </w:rPr>
        <w:br/>
      </w:r>
    </w:p>
    <w:p w:rsidR="004116D7"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Pr>
          <w:rFonts w:ascii="Arial" w:hAnsi="Arial" w:cs="Arial"/>
          <w:sz w:val="22"/>
          <w:szCs w:val="22"/>
        </w:rPr>
        <w:t>44</w:t>
      </w:r>
      <w:r w:rsidRPr="00CE3A3F">
        <w:rPr>
          <w:rFonts w:ascii="Arial" w:hAnsi="Arial" w:cs="Arial"/>
          <w:sz w:val="22"/>
          <w:szCs w:val="22"/>
        </w:rPr>
        <w:t>. The applicant shall:</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sz w:val="22"/>
          <w:szCs w:val="22"/>
        </w:rPr>
        <w:t>a) provide an electricity supply to all lots in the subdivision in accordance with Powercor’s requirements and standards, including the extension, augmentation or re-arrangement of any existing electricity supply system, as required by Powercor.  (A payment to cover the cost of such work will be required). In the event that a supply is not provided the applicant shall provide a written undertaking to Powercor Australia Ltd that prospective purchasers will be so informed.</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sz w:val="22"/>
          <w:szCs w:val="22"/>
        </w:rPr>
        <w:t>b) where buildings or other installations exist on the land to be subdivided and are connected to the electricity supply, they shall be bought into compliance with the Service and Installation Rules issued by the Victorian Electricity Supply Industry.  You shall arrange compliance through a Registered Electrical Contractor.</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sz w:val="22"/>
          <w:szCs w:val="22"/>
        </w:rPr>
        <w:t>c) Any buildings must comply with the clearances required by the Electricity Safety (Network Assets) Regulations.</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sz w:val="22"/>
          <w:szCs w:val="22"/>
        </w:rPr>
        <w:t>d) Any construction work must comply with the Officer of the Chief Electrical Inspector “No Go Zone” rules.</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sz w:val="22"/>
          <w:szCs w:val="22"/>
        </w:rPr>
        <w:t>e) Set aside on the plan of subdivision for the use of Powercor Australia ltd reserves and/or easements satisfactory to Powercor Australia Ltd where any electric substation (other than a pole mounted type) is required to service the subdivision.  Alternatively, at the discretion of Powercor Australia Ltd a lease(s) of the site(s) and for easements for associated powerlines, cables and access ways shall be provided.  Such a lease shall be for a period of 30 years at a nominal rental with a right to extend the lease for a further 30 years.  Powercor Australia Ltd will register such leases on the title by way of a caveat prior to the registration of the plan of subdivision.</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rPr>
      </w:pPr>
      <w:r w:rsidRPr="00CE3A3F">
        <w:rPr>
          <w:rFonts w:ascii="Arial" w:hAnsi="Arial" w:cs="Arial"/>
          <w:sz w:val="22"/>
          <w:szCs w:val="22"/>
        </w:rPr>
        <w:t>f) Provide easements satisfactory to Powercor Australia Ltd, where easements have not been otherwise provided, for all existing Powercor Australia Ltd electric lines on the land and for any new powerlines required to service the lots and adjoining land, save for lines located, or to be located, on public roads set out on the plan.  These easements shall show on the plan an easement(s) in favour of Powercor Australia Ltd for ‘Powerline Purposes’ pursuant to Section 88 of the Electricity Industry Act 2000.</w:t>
      </w:r>
    </w:p>
    <w:p w:rsidR="004116D7" w:rsidRPr="00CE3A3F" w:rsidRDefault="004116D7" w:rsidP="004116D7">
      <w:pPr>
        <w:tabs>
          <w:tab w:val="left" w:pos="284"/>
        </w:tabs>
        <w:ind w:left="284" w:hanging="284"/>
        <w:jc w:val="both"/>
        <w:rPr>
          <w:rFonts w:ascii="Arial" w:hAnsi="Arial" w:cs="Arial"/>
          <w:sz w:val="22"/>
          <w:szCs w:val="22"/>
        </w:rPr>
      </w:pPr>
    </w:p>
    <w:p w:rsidR="004116D7" w:rsidRPr="00CE3A3F" w:rsidRDefault="004116D7" w:rsidP="004116D7">
      <w:pPr>
        <w:tabs>
          <w:tab w:val="left" w:pos="284"/>
        </w:tabs>
        <w:ind w:left="284" w:hanging="284"/>
        <w:jc w:val="both"/>
        <w:rPr>
          <w:rFonts w:ascii="Arial" w:hAnsi="Arial" w:cs="Arial"/>
          <w:sz w:val="22"/>
          <w:szCs w:val="22"/>
          <w:lang w:eastAsia="en-US"/>
        </w:rPr>
      </w:pPr>
      <w:r w:rsidRPr="00CE3A3F">
        <w:rPr>
          <w:rFonts w:ascii="Arial" w:hAnsi="Arial" w:cs="Arial"/>
          <w:sz w:val="22"/>
          <w:szCs w:val="22"/>
          <w:lang w:eastAsia="en-US"/>
        </w:rPr>
        <w:t>g)</w:t>
      </w:r>
      <w:r w:rsidRPr="00CE3A3F">
        <w:rPr>
          <w:rFonts w:ascii="Arial" w:hAnsi="Arial" w:cs="Arial"/>
          <w:sz w:val="22"/>
          <w:szCs w:val="22"/>
          <w:lang w:eastAsia="en-US"/>
        </w:rPr>
        <w:tab/>
        <w:t>Obtain for the use of Powercor Australia Ltd any other easement external to the subdivision required to service the lots.</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ind w:left="284" w:hanging="284"/>
        <w:jc w:val="both"/>
        <w:rPr>
          <w:rFonts w:ascii="Arial" w:hAnsi="Arial" w:cs="Arial"/>
          <w:sz w:val="22"/>
          <w:szCs w:val="22"/>
          <w:lang w:eastAsia="en-US"/>
        </w:rPr>
      </w:pPr>
      <w:r w:rsidRPr="00CE3A3F">
        <w:rPr>
          <w:rFonts w:ascii="Arial" w:hAnsi="Arial" w:cs="Arial"/>
          <w:sz w:val="22"/>
          <w:szCs w:val="22"/>
          <w:lang w:eastAsia="en-US"/>
        </w:rPr>
        <w:t>h)</w:t>
      </w:r>
      <w:r w:rsidRPr="00CE3A3F">
        <w:rPr>
          <w:rFonts w:ascii="Arial" w:hAnsi="Arial" w:cs="Arial"/>
          <w:sz w:val="22"/>
          <w:szCs w:val="22"/>
          <w:lang w:eastAsia="en-US"/>
        </w:rPr>
        <w:tab/>
        <w:t>Adjust the position of any existing easement(s) for powerlines to accord with the position of the line(s) as determined by survey.</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ind w:left="284" w:hanging="284"/>
        <w:jc w:val="both"/>
        <w:rPr>
          <w:rFonts w:ascii="Arial" w:hAnsi="Arial" w:cs="Arial"/>
          <w:sz w:val="22"/>
          <w:szCs w:val="22"/>
          <w:lang w:eastAsia="en-US"/>
        </w:rPr>
      </w:pPr>
      <w:r w:rsidRPr="00CE3A3F">
        <w:rPr>
          <w:rFonts w:ascii="Arial" w:hAnsi="Arial" w:cs="Arial"/>
          <w:sz w:val="22"/>
          <w:szCs w:val="22"/>
          <w:lang w:eastAsia="en-US"/>
        </w:rPr>
        <w:t>i)</w:t>
      </w:r>
      <w:r w:rsidRPr="00CE3A3F">
        <w:rPr>
          <w:rFonts w:ascii="Arial" w:hAnsi="Arial" w:cs="Arial"/>
          <w:sz w:val="22"/>
          <w:szCs w:val="22"/>
          <w:lang w:eastAsia="en-US"/>
        </w:rPr>
        <w:tab/>
        <w:t>Obtain Powercor Australia Ltd’s approval for lot boundaries within any area affected by an easement for a powerline and for the construction of any works in such an area.</w:t>
      </w:r>
    </w:p>
    <w:p w:rsidR="004116D7" w:rsidRPr="00CE3A3F" w:rsidRDefault="004116D7" w:rsidP="004116D7">
      <w:pPr>
        <w:tabs>
          <w:tab w:val="left" w:pos="284"/>
        </w:tabs>
        <w:ind w:left="284" w:hanging="284"/>
        <w:jc w:val="both"/>
        <w:rPr>
          <w:rFonts w:ascii="Arial" w:hAnsi="Arial" w:cs="Arial"/>
          <w:sz w:val="22"/>
          <w:szCs w:val="22"/>
          <w:lang w:eastAsia="en-US"/>
        </w:rPr>
      </w:pPr>
    </w:p>
    <w:p w:rsidR="004116D7" w:rsidRPr="00CE3A3F" w:rsidRDefault="004116D7" w:rsidP="004116D7">
      <w:pPr>
        <w:tabs>
          <w:tab w:val="left" w:pos="284"/>
        </w:tabs>
        <w:ind w:left="284" w:hanging="284"/>
        <w:jc w:val="both"/>
        <w:rPr>
          <w:rFonts w:ascii="Arial" w:hAnsi="Arial" w:cs="Arial"/>
          <w:sz w:val="22"/>
          <w:szCs w:val="22"/>
          <w:lang w:eastAsia="en-US"/>
        </w:rPr>
      </w:pPr>
      <w:r w:rsidRPr="00CE3A3F">
        <w:rPr>
          <w:rFonts w:ascii="Arial" w:hAnsi="Arial" w:cs="Arial"/>
          <w:sz w:val="22"/>
          <w:szCs w:val="22"/>
          <w:lang w:eastAsia="en-US"/>
        </w:rPr>
        <w:t>j)</w:t>
      </w:r>
      <w:r w:rsidRPr="00CE3A3F">
        <w:rPr>
          <w:rFonts w:ascii="Arial" w:hAnsi="Arial" w:cs="Arial"/>
          <w:sz w:val="22"/>
          <w:szCs w:val="22"/>
          <w:lang w:eastAsia="en-US"/>
        </w:rPr>
        <w:tab/>
        <w:t>Provide to Powercor Australia Ltd, a copy of the version of the plan of subdivision submitted for certification, which shows any amendments which have been required.</w:t>
      </w:r>
    </w:p>
    <w:p w:rsidR="004116D7" w:rsidRDefault="004116D7" w:rsidP="004116D7">
      <w:pPr>
        <w:tabs>
          <w:tab w:val="left" w:pos="284"/>
        </w:tabs>
        <w:spacing w:line="240" w:lineRule="atLeast"/>
        <w:jc w:val="both"/>
        <w:rPr>
          <w:rFonts w:ascii="Arial" w:hAnsi="Arial" w:cs="Arial"/>
          <w:sz w:val="22"/>
          <w:szCs w:val="22"/>
        </w:rPr>
      </w:pPr>
    </w:p>
    <w:p w:rsidR="004116D7" w:rsidRPr="00CE3A3F" w:rsidRDefault="004116D7" w:rsidP="004116D7">
      <w:pPr>
        <w:tabs>
          <w:tab w:val="left" w:pos="284"/>
        </w:tabs>
        <w:spacing w:line="240" w:lineRule="atLeast"/>
        <w:jc w:val="both"/>
        <w:rPr>
          <w:rFonts w:ascii="Arial" w:hAnsi="Arial" w:cs="Arial"/>
          <w:sz w:val="22"/>
          <w:szCs w:val="22"/>
        </w:rPr>
      </w:pPr>
    </w:p>
    <w:p w:rsidR="004116D7" w:rsidRPr="00CE3A3F" w:rsidRDefault="004116D7" w:rsidP="004116D7">
      <w:pPr>
        <w:rPr>
          <w:rFonts w:ascii="Arial" w:hAnsi="Arial" w:cs="Arial"/>
          <w:b/>
          <w:sz w:val="22"/>
          <w:szCs w:val="22"/>
          <w:lang w:eastAsia="en-US"/>
        </w:rPr>
      </w:pPr>
      <w:r w:rsidRPr="00CE3A3F">
        <w:rPr>
          <w:rFonts w:ascii="Arial" w:hAnsi="Arial" w:cs="Arial"/>
          <w:b/>
          <w:sz w:val="22"/>
          <w:szCs w:val="22"/>
          <w:lang w:eastAsia="en-US"/>
        </w:rPr>
        <w:t>Expiry</w:t>
      </w:r>
    </w:p>
    <w:p w:rsidR="004116D7" w:rsidRPr="00CE3A3F" w:rsidRDefault="004116D7" w:rsidP="004116D7">
      <w:pPr>
        <w:tabs>
          <w:tab w:val="left" w:pos="284"/>
          <w:tab w:val="left" w:pos="426"/>
        </w:tabs>
        <w:jc w:val="both"/>
        <w:rPr>
          <w:rFonts w:ascii="Arial" w:hAnsi="Arial" w:cs="Arial"/>
          <w:color w:val="000000"/>
          <w:sz w:val="22"/>
          <w:szCs w:val="22"/>
          <w:lang w:eastAsia="en-US"/>
        </w:rPr>
      </w:pPr>
    </w:p>
    <w:p w:rsidR="004116D7" w:rsidRPr="00CE3A3F" w:rsidRDefault="004116D7" w:rsidP="004116D7">
      <w:pPr>
        <w:tabs>
          <w:tab w:val="left" w:pos="284"/>
          <w:tab w:val="left" w:pos="567"/>
        </w:tabs>
        <w:ind w:left="284" w:hanging="284"/>
        <w:jc w:val="both"/>
        <w:rPr>
          <w:rFonts w:ascii="Arial" w:hAnsi="Arial" w:cs="Arial"/>
          <w:color w:val="000000"/>
          <w:sz w:val="22"/>
          <w:szCs w:val="22"/>
        </w:rPr>
      </w:pPr>
      <w:r>
        <w:rPr>
          <w:rFonts w:ascii="Arial" w:hAnsi="Arial" w:cs="Arial"/>
          <w:color w:val="000000"/>
          <w:sz w:val="22"/>
          <w:szCs w:val="22"/>
        </w:rPr>
        <w:t>45</w:t>
      </w:r>
      <w:r w:rsidRPr="00CE3A3F">
        <w:rPr>
          <w:rFonts w:ascii="Arial" w:hAnsi="Arial" w:cs="Arial"/>
          <w:color w:val="000000"/>
          <w:sz w:val="22"/>
          <w:szCs w:val="22"/>
        </w:rPr>
        <w:t>. This permit as it relates to subdivision will expire if one of the following circumstances applies:</w:t>
      </w:r>
    </w:p>
    <w:p w:rsidR="004116D7" w:rsidRPr="00CE3A3F" w:rsidRDefault="004116D7" w:rsidP="004116D7">
      <w:pPr>
        <w:tabs>
          <w:tab w:val="left" w:pos="284"/>
          <w:tab w:val="left" w:pos="567"/>
        </w:tabs>
        <w:ind w:left="284" w:hanging="284"/>
        <w:jc w:val="both"/>
        <w:rPr>
          <w:rFonts w:ascii="Arial" w:hAnsi="Arial" w:cs="Arial"/>
          <w:color w:val="000000"/>
          <w:sz w:val="22"/>
          <w:szCs w:val="22"/>
        </w:rPr>
      </w:pPr>
    </w:p>
    <w:p w:rsidR="004116D7" w:rsidRPr="00CE3A3F" w:rsidRDefault="004116D7" w:rsidP="004116D7">
      <w:pPr>
        <w:tabs>
          <w:tab w:val="left" w:pos="284"/>
          <w:tab w:val="left" w:pos="567"/>
        </w:tabs>
        <w:spacing w:after="60"/>
        <w:ind w:left="284" w:hanging="284"/>
        <w:jc w:val="both"/>
        <w:rPr>
          <w:rFonts w:ascii="Arial" w:hAnsi="Arial" w:cs="Arial"/>
          <w:color w:val="000000"/>
          <w:sz w:val="22"/>
          <w:szCs w:val="22"/>
        </w:rPr>
      </w:pPr>
      <w:r w:rsidRPr="00CE3A3F">
        <w:rPr>
          <w:rFonts w:ascii="Arial" w:hAnsi="Arial" w:cs="Arial"/>
          <w:color w:val="000000"/>
          <w:sz w:val="22"/>
          <w:szCs w:val="22"/>
        </w:rPr>
        <w:t xml:space="preserve">a) </w:t>
      </w:r>
      <w:r w:rsidRPr="00CE3A3F">
        <w:rPr>
          <w:rFonts w:ascii="Arial" w:hAnsi="Arial" w:cs="Arial"/>
          <w:color w:val="000000"/>
          <w:sz w:val="22"/>
          <w:szCs w:val="22"/>
        </w:rPr>
        <w:tab/>
        <w:t>The plan of subdivision has not been certified within two (2) years of the date of this permit.</w:t>
      </w:r>
    </w:p>
    <w:p w:rsidR="004116D7" w:rsidRPr="00CE3A3F" w:rsidRDefault="004116D7" w:rsidP="004116D7">
      <w:pPr>
        <w:tabs>
          <w:tab w:val="left" w:pos="284"/>
          <w:tab w:val="left" w:pos="567"/>
        </w:tabs>
        <w:spacing w:after="60"/>
        <w:ind w:left="284" w:hanging="284"/>
        <w:jc w:val="both"/>
        <w:rPr>
          <w:rFonts w:ascii="Arial" w:hAnsi="Arial" w:cs="Arial"/>
          <w:color w:val="000000"/>
          <w:sz w:val="22"/>
          <w:szCs w:val="22"/>
        </w:rPr>
      </w:pPr>
      <w:r w:rsidRPr="00CE3A3F">
        <w:rPr>
          <w:rFonts w:ascii="Arial" w:hAnsi="Arial" w:cs="Arial"/>
          <w:color w:val="000000"/>
          <w:sz w:val="22"/>
          <w:szCs w:val="22"/>
        </w:rPr>
        <w:t xml:space="preserve">b) </w:t>
      </w:r>
      <w:r w:rsidRPr="00CE3A3F">
        <w:rPr>
          <w:rFonts w:ascii="Arial" w:hAnsi="Arial" w:cs="Arial"/>
          <w:color w:val="000000"/>
          <w:sz w:val="22"/>
          <w:szCs w:val="22"/>
        </w:rPr>
        <w:tab/>
        <w:t>A statement of compliance is not issued within five (5) years of the date of certification.</w:t>
      </w:r>
    </w:p>
    <w:p w:rsidR="004116D7" w:rsidRPr="00CE3A3F" w:rsidRDefault="004116D7" w:rsidP="004116D7">
      <w:pPr>
        <w:tabs>
          <w:tab w:val="left" w:pos="284"/>
          <w:tab w:val="left" w:pos="567"/>
        </w:tabs>
        <w:ind w:left="284" w:hanging="284"/>
        <w:jc w:val="both"/>
        <w:rPr>
          <w:rFonts w:ascii="Arial" w:hAnsi="Arial" w:cs="Arial"/>
          <w:color w:val="000000"/>
          <w:sz w:val="22"/>
          <w:szCs w:val="22"/>
        </w:rPr>
      </w:pPr>
    </w:p>
    <w:p w:rsidR="004116D7" w:rsidRPr="00CE3A3F" w:rsidRDefault="004116D7" w:rsidP="004116D7">
      <w:pPr>
        <w:tabs>
          <w:tab w:val="left" w:pos="0"/>
          <w:tab w:val="left" w:pos="567"/>
        </w:tabs>
        <w:jc w:val="both"/>
        <w:rPr>
          <w:rFonts w:ascii="Arial" w:hAnsi="Arial" w:cs="Arial"/>
          <w:color w:val="000000"/>
          <w:sz w:val="22"/>
          <w:szCs w:val="22"/>
        </w:rPr>
      </w:pPr>
      <w:r w:rsidRPr="00CE3A3F">
        <w:rPr>
          <w:rFonts w:ascii="Arial" w:hAnsi="Arial" w:cs="Arial"/>
          <w:color w:val="000000"/>
          <w:sz w:val="22"/>
          <w:szCs w:val="22"/>
        </w:rPr>
        <w:t>The Responsible Authority may extend the periods referred to if a request is made in writing before the permit expires or within six (6) months afterwards.</w:t>
      </w:r>
    </w:p>
    <w:p w:rsidR="004116D7" w:rsidRDefault="004116D7" w:rsidP="004116D7">
      <w:pPr>
        <w:tabs>
          <w:tab w:val="left" w:pos="720"/>
          <w:tab w:val="left" w:pos="1440"/>
          <w:tab w:val="left" w:pos="2016"/>
          <w:tab w:val="left" w:pos="2880"/>
          <w:tab w:val="left" w:pos="4320"/>
          <w:tab w:val="left" w:pos="7056"/>
        </w:tabs>
        <w:spacing w:line="240" w:lineRule="atLeast"/>
      </w:pPr>
    </w:p>
    <w:p w:rsidR="004116D7" w:rsidRDefault="004116D7" w:rsidP="004116D7">
      <w:pPr>
        <w:pStyle w:val="Heading2"/>
        <w:jc w:val="left"/>
        <w:rPr>
          <w:b w:val="0"/>
          <w:i/>
        </w:rPr>
      </w:pPr>
      <w:r>
        <w:rPr>
          <w:b w:val="0"/>
          <w:i/>
        </w:rPr>
        <w:t xml:space="preserve"> (If the permit has been amended, include the following table indicating the date and nature of amendments included in the amended permit)</w:t>
      </w:r>
    </w:p>
    <w:p w:rsidR="004116D7" w:rsidRDefault="004116D7" w:rsidP="004116D7"/>
    <w:tbl>
      <w:tblPr>
        <w:tblW w:w="0" w:type="auto"/>
        <w:tblBorders>
          <w:top w:val="single" w:sz="4" w:space="0" w:color="auto"/>
          <w:bottom w:val="single" w:sz="4" w:space="0" w:color="auto"/>
          <w:insideH w:val="single" w:sz="4" w:space="0" w:color="auto"/>
        </w:tblBorders>
        <w:tblLayout w:type="fixed"/>
        <w:tblLook w:val="0000"/>
      </w:tblPr>
      <w:tblGrid>
        <w:gridCol w:w="3227"/>
        <w:gridCol w:w="6059"/>
      </w:tblGrid>
      <w:tr w:rsidR="004116D7" w:rsidTr="00925D31">
        <w:tc>
          <w:tcPr>
            <w:tcW w:w="3227" w:type="dxa"/>
          </w:tcPr>
          <w:p w:rsidR="004116D7" w:rsidRDefault="004116D7" w:rsidP="00925D31">
            <w:pPr>
              <w:pStyle w:val="BodyText"/>
              <w:rPr>
                <w:b w:val="0"/>
              </w:rPr>
            </w:pPr>
            <w:r>
              <w:rPr>
                <w:b w:val="0"/>
              </w:rPr>
              <w:t xml:space="preserve">Date of amendment </w:t>
            </w:r>
          </w:p>
        </w:tc>
        <w:tc>
          <w:tcPr>
            <w:tcW w:w="6059" w:type="dxa"/>
          </w:tcPr>
          <w:p w:rsidR="004116D7" w:rsidRDefault="004116D7" w:rsidP="00925D31">
            <w:pPr>
              <w:pStyle w:val="BodyText"/>
              <w:rPr>
                <w:b w:val="0"/>
              </w:rPr>
            </w:pPr>
            <w:r>
              <w:rPr>
                <w:b w:val="0"/>
              </w:rPr>
              <w:t>Brief description of amendment</w:t>
            </w:r>
          </w:p>
        </w:tc>
      </w:tr>
      <w:tr w:rsidR="004116D7" w:rsidTr="00925D31">
        <w:tc>
          <w:tcPr>
            <w:tcW w:w="3227" w:type="dxa"/>
          </w:tcPr>
          <w:p w:rsidR="004116D7" w:rsidRDefault="004116D7" w:rsidP="00925D31">
            <w:pPr>
              <w:pStyle w:val="BodyText"/>
              <w:rPr>
                <w:b w:val="0"/>
              </w:rPr>
            </w:pPr>
          </w:p>
          <w:p w:rsidR="004116D7" w:rsidRDefault="004116D7" w:rsidP="00925D31">
            <w:pPr>
              <w:pStyle w:val="BodyText"/>
              <w:rPr>
                <w:b w:val="0"/>
              </w:rPr>
            </w:pPr>
          </w:p>
        </w:tc>
        <w:tc>
          <w:tcPr>
            <w:tcW w:w="6059" w:type="dxa"/>
          </w:tcPr>
          <w:p w:rsidR="004116D7" w:rsidRDefault="004116D7" w:rsidP="00925D31">
            <w:pPr>
              <w:tabs>
                <w:tab w:val="left" w:pos="1440"/>
                <w:tab w:val="left" w:pos="2016"/>
                <w:tab w:val="left" w:pos="2880"/>
                <w:tab w:val="left" w:pos="4320"/>
                <w:tab w:val="left" w:pos="7056"/>
              </w:tabs>
              <w:spacing w:line="240" w:lineRule="atLeast"/>
              <w:jc w:val="both"/>
            </w:pPr>
          </w:p>
        </w:tc>
      </w:tr>
    </w:tbl>
    <w:p w:rsidR="004116D7" w:rsidRDefault="004116D7" w:rsidP="004116D7">
      <w:pPr>
        <w:tabs>
          <w:tab w:val="left" w:pos="2835"/>
        </w:tabs>
        <w:spacing w:line="240" w:lineRule="atLeast"/>
        <w:rPr>
          <w:b/>
        </w:rPr>
      </w:pPr>
    </w:p>
    <w:p w:rsidR="004116D7" w:rsidRDefault="004116D7" w:rsidP="004116D7">
      <w:pPr>
        <w:jc w:val="center"/>
        <w:rPr>
          <w:rFonts w:ascii="Times" w:hAnsi="Times"/>
          <w:b/>
        </w:rPr>
        <w:sectPr w:rsidR="004116D7">
          <w:headerReference w:type="default" r:id="rId7"/>
          <w:footerReference w:type="default" r:id="rId8"/>
          <w:pgSz w:w="11907" w:h="16840" w:code="9"/>
          <w:pgMar w:top="1418" w:right="1418" w:bottom="1418" w:left="1418" w:header="720" w:footer="720" w:gutter="0"/>
          <w:cols w:space="720"/>
        </w:sectPr>
      </w:pPr>
    </w:p>
    <w:p w:rsidR="004116D7" w:rsidRDefault="004116D7" w:rsidP="004116D7">
      <w:pPr>
        <w:spacing w:line="240" w:lineRule="atLeast"/>
        <w:jc w:val="center"/>
        <w:rPr>
          <w:b/>
          <w:sz w:val="28"/>
        </w:rPr>
      </w:pPr>
      <w:r>
        <w:rPr>
          <w:b/>
          <w:sz w:val="28"/>
        </w:rPr>
        <w:t>IMPORTANT INFORMATION ABOUT THIS PERMIT</w:t>
      </w:r>
    </w:p>
    <w:p w:rsidR="004116D7" w:rsidRDefault="004116D7" w:rsidP="004116D7">
      <w:pPr>
        <w:spacing w:line="240" w:lineRule="atLeast"/>
        <w:jc w:val="center"/>
        <w:rPr>
          <w:b/>
          <w:sz w:val="14"/>
        </w:rPr>
      </w:pPr>
    </w:p>
    <w:p w:rsidR="004116D7" w:rsidRDefault="004116D7" w:rsidP="004116D7">
      <w:pPr>
        <w:pBdr>
          <w:top w:val="single" w:sz="2" w:space="0" w:color="auto"/>
          <w:bottom w:val="single" w:sz="2" w:space="6" w:color="auto"/>
        </w:pBdr>
        <w:spacing w:line="240" w:lineRule="atLeast"/>
        <w:jc w:val="center"/>
        <w:rPr>
          <w:b/>
        </w:rPr>
      </w:pPr>
      <w:r>
        <w:rPr>
          <w:b/>
        </w:rPr>
        <w:t>WHAT HAS BEEN DECIDED?</w:t>
      </w:r>
    </w:p>
    <w:p w:rsidR="004116D7" w:rsidRDefault="004116D7" w:rsidP="004116D7">
      <w:pPr>
        <w:spacing w:line="240" w:lineRule="atLeast"/>
        <w:rPr>
          <w:sz w:val="14"/>
        </w:rPr>
      </w:pPr>
      <w:r>
        <w:rPr>
          <w:sz w:val="14"/>
        </w:rPr>
        <w:t xml:space="preserve">The Responsible Authority has issued a permit.  The permit was granted by the Minister administering the </w:t>
      </w:r>
      <w:r>
        <w:rPr>
          <w:b/>
          <w:sz w:val="14"/>
        </w:rPr>
        <w:t>Planning and Environment Act 1987</w:t>
      </w:r>
      <w:r>
        <w:rPr>
          <w:sz w:val="14"/>
        </w:rPr>
        <w:t xml:space="preserve"> under section 96I of that Act.</w:t>
      </w:r>
    </w:p>
    <w:p w:rsidR="004116D7" w:rsidRDefault="004116D7" w:rsidP="004116D7">
      <w:pPr>
        <w:spacing w:line="240" w:lineRule="atLeast"/>
        <w:jc w:val="center"/>
        <w:rPr>
          <w:b/>
          <w:sz w:val="14"/>
        </w:rPr>
      </w:pPr>
    </w:p>
    <w:p w:rsidR="004116D7" w:rsidRDefault="004116D7" w:rsidP="004116D7">
      <w:pPr>
        <w:pBdr>
          <w:top w:val="single" w:sz="2" w:space="0" w:color="auto"/>
          <w:bottom w:val="single" w:sz="2" w:space="0" w:color="auto"/>
        </w:pBdr>
        <w:spacing w:line="240" w:lineRule="atLeast"/>
        <w:jc w:val="center"/>
        <w:rPr>
          <w:b/>
        </w:rPr>
      </w:pPr>
      <w:r>
        <w:rPr>
          <w:b/>
        </w:rPr>
        <w:t>WHEN DOES THE PERMIT BEGIN?</w:t>
      </w:r>
    </w:p>
    <w:p w:rsidR="004116D7" w:rsidRDefault="004116D7" w:rsidP="004116D7">
      <w:pPr>
        <w:rPr>
          <w:sz w:val="14"/>
        </w:rPr>
      </w:pPr>
      <w:r>
        <w:rPr>
          <w:sz w:val="14"/>
        </w:rPr>
        <w:t>The permit operates from a day specified in the permit being a day on or after the day on which the amendment to which the permit applies comes into operation.</w:t>
      </w:r>
    </w:p>
    <w:p w:rsidR="004116D7" w:rsidRDefault="004116D7" w:rsidP="004116D7">
      <w:pPr>
        <w:spacing w:line="240" w:lineRule="atLeast"/>
        <w:jc w:val="center"/>
        <w:rPr>
          <w:b/>
          <w:sz w:val="14"/>
        </w:rPr>
      </w:pPr>
    </w:p>
    <w:p w:rsidR="004116D7" w:rsidRDefault="004116D7" w:rsidP="004116D7">
      <w:pPr>
        <w:pBdr>
          <w:top w:val="single" w:sz="2" w:space="0" w:color="auto"/>
          <w:bottom w:val="single" w:sz="2" w:space="6" w:color="auto"/>
        </w:pBdr>
        <w:spacing w:line="240" w:lineRule="atLeast"/>
        <w:jc w:val="center"/>
        <w:rPr>
          <w:b/>
          <w:sz w:val="14"/>
        </w:rPr>
      </w:pPr>
      <w:r>
        <w:rPr>
          <w:b/>
        </w:rPr>
        <w:t>WHEN DOES A PERMIT EXPIRE?</w:t>
      </w:r>
    </w:p>
    <w:p w:rsidR="004116D7" w:rsidRDefault="004116D7" w:rsidP="004116D7">
      <w:pPr>
        <w:spacing w:line="240" w:lineRule="atLeast"/>
        <w:ind w:left="720" w:hanging="720"/>
        <w:rPr>
          <w:sz w:val="14"/>
        </w:rPr>
      </w:pPr>
      <w:r>
        <w:rPr>
          <w:sz w:val="14"/>
        </w:rPr>
        <w:t>1.</w:t>
      </w:r>
      <w:r>
        <w:rPr>
          <w:sz w:val="14"/>
        </w:rPr>
        <w:tab/>
        <w:t>A permit for the development of land expires if -</w:t>
      </w:r>
    </w:p>
    <w:p w:rsidR="004116D7" w:rsidRDefault="004116D7" w:rsidP="004116D7">
      <w:pPr>
        <w:spacing w:line="240" w:lineRule="atLeast"/>
        <w:ind w:left="1440" w:hanging="720"/>
        <w:rPr>
          <w:sz w:val="14"/>
        </w:rPr>
      </w:pPr>
      <w:r>
        <w:rPr>
          <w:sz w:val="14"/>
        </w:rPr>
        <w:t>*</w:t>
      </w:r>
      <w:r>
        <w:rPr>
          <w:sz w:val="14"/>
        </w:rPr>
        <w:tab/>
        <w:t>the development or any stage of it does not start within the time specified in the permit; or</w:t>
      </w:r>
    </w:p>
    <w:p w:rsidR="004116D7" w:rsidRDefault="004116D7" w:rsidP="004116D7">
      <w:pPr>
        <w:spacing w:line="240" w:lineRule="atLeast"/>
        <w:ind w:left="1440" w:hanging="720"/>
        <w:rPr>
          <w:sz w:val="14"/>
        </w:rPr>
      </w:pPr>
      <w:r>
        <w:rPr>
          <w:sz w:val="14"/>
        </w:rPr>
        <w:t>*</w:t>
      </w:r>
      <w:r>
        <w:rPr>
          <w:sz w:val="14"/>
        </w:rPr>
        <w:tab/>
        <w:t xml:space="preserve">the development requires the certification of a plan of subdivision or consolidation under the </w:t>
      </w:r>
      <w:r>
        <w:rPr>
          <w:b/>
          <w:sz w:val="14"/>
        </w:rPr>
        <w:t>Subdivision Act 1988</w:t>
      </w:r>
      <w:r>
        <w:rPr>
          <w:sz w:val="14"/>
        </w:rPr>
        <w:t xml:space="preserve"> and the plan is not certified within two years of the issue of a permit, unless the permit contains a different provision; or</w:t>
      </w:r>
    </w:p>
    <w:p w:rsidR="004116D7" w:rsidRDefault="004116D7" w:rsidP="004116D7">
      <w:pPr>
        <w:spacing w:line="240" w:lineRule="atLeast"/>
        <w:ind w:left="1440" w:hanging="720"/>
        <w:rPr>
          <w:i/>
          <w:sz w:val="14"/>
        </w:rPr>
      </w:pPr>
      <w:r>
        <w:rPr>
          <w:sz w:val="14"/>
        </w:rPr>
        <w:t>*</w:t>
      </w:r>
      <w:r>
        <w:rPr>
          <w:sz w:val="14"/>
        </w:rPr>
        <w:tab/>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Pr>
          <w:b/>
          <w:sz w:val="14"/>
        </w:rPr>
        <w:t>Subdivision Act 1988</w:t>
      </w:r>
      <w:r>
        <w:rPr>
          <w:i/>
          <w:sz w:val="14"/>
        </w:rPr>
        <w:t>.</w:t>
      </w:r>
    </w:p>
    <w:p w:rsidR="004116D7" w:rsidRDefault="004116D7" w:rsidP="004116D7">
      <w:pPr>
        <w:spacing w:line="240" w:lineRule="atLeast"/>
        <w:ind w:left="720" w:hanging="720"/>
        <w:rPr>
          <w:sz w:val="14"/>
        </w:rPr>
      </w:pPr>
      <w:r>
        <w:rPr>
          <w:sz w:val="14"/>
        </w:rPr>
        <w:t>2.</w:t>
      </w:r>
      <w:r>
        <w:rPr>
          <w:sz w:val="14"/>
        </w:rPr>
        <w:tab/>
        <w:t>A permit for the use of land expires if -</w:t>
      </w:r>
    </w:p>
    <w:p w:rsidR="004116D7" w:rsidRDefault="004116D7" w:rsidP="004116D7">
      <w:pPr>
        <w:spacing w:line="240" w:lineRule="atLeast"/>
        <w:ind w:left="1440" w:hanging="720"/>
        <w:rPr>
          <w:sz w:val="14"/>
        </w:rPr>
      </w:pPr>
      <w:r>
        <w:rPr>
          <w:sz w:val="14"/>
        </w:rPr>
        <w:t>*</w:t>
      </w:r>
      <w:r>
        <w:rPr>
          <w:sz w:val="14"/>
        </w:rPr>
        <w:tab/>
        <w:t>the use does not start within the time specified in the permit, or if no time is specified, within two years after the issue of the permit; or</w:t>
      </w:r>
    </w:p>
    <w:p w:rsidR="004116D7" w:rsidRDefault="004116D7" w:rsidP="004116D7">
      <w:pPr>
        <w:spacing w:line="240" w:lineRule="atLeast"/>
        <w:ind w:left="1440" w:hanging="720"/>
        <w:rPr>
          <w:sz w:val="14"/>
        </w:rPr>
      </w:pPr>
      <w:r>
        <w:rPr>
          <w:sz w:val="14"/>
        </w:rPr>
        <w:t>*</w:t>
      </w:r>
      <w:r>
        <w:rPr>
          <w:sz w:val="14"/>
        </w:rPr>
        <w:tab/>
        <w:t>the use is discontinued for a period of two years.</w:t>
      </w:r>
    </w:p>
    <w:p w:rsidR="004116D7" w:rsidRDefault="004116D7" w:rsidP="004116D7">
      <w:pPr>
        <w:spacing w:line="240" w:lineRule="atLeast"/>
        <w:ind w:left="720" w:hanging="720"/>
        <w:rPr>
          <w:sz w:val="14"/>
        </w:rPr>
      </w:pPr>
      <w:r>
        <w:rPr>
          <w:sz w:val="14"/>
        </w:rPr>
        <w:t>3.</w:t>
      </w:r>
      <w:r>
        <w:rPr>
          <w:sz w:val="14"/>
        </w:rPr>
        <w:tab/>
        <w:t>A permit for the development and use of land expires if -</w:t>
      </w:r>
    </w:p>
    <w:p w:rsidR="004116D7" w:rsidRDefault="004116D7" w:rsidP="004116D7">
      <w:pPr>
        <w:spacing w:line="240" w:lineRule="atLeast"/>
        <w:ind w:left="1440" w:hanging="720"/>
        <w:rPr>
          <w:sz w:val="14"/>
        </w:rPr>
      </w:pPr>
      <w:r>
        <w:rPr>
          <w:sz w:val="14"/>
        </w:rPr>
        <w:t>*</w:t>
      </w:r>
      <w:r>
        <w:rPr>
          <w:sz w:val="14"/>
        </w:rPr>
        <w:tab/>
        <w:t>the development or any stage of it does not start within the time specified in the permit; or</w:t>
      </w:r>
    </w:p>
    <w:p w:rsidR="004116D7" w:rsidRDefault="004116D7" w:rsidP="004116D7">
      <w:pPr>
        <w:spacing w:line="240" w:lineRule="atLeast"/>
        <w:ind w:left="1440" w:hanging="720"/>
        <w:rPr>
          <w:sz w:val="14"/>
        </w:rPr>
      </w:pPr>
      <w:r>
        <w:rPr>
          <w:sz w:val="14"/>
        </w:rPr>
        <w:t>*</w:t>
      </w:r>
      <w:r>
        <w:rPr>
          <w:sz w:val="14"/>
        </w:rPr>
        <w:tab/>
        <w:t>the development or any stage of it is not completed within the time specified in the permit, or, if no time is specified, within two years after the issue of the permit; or</w:t>
      </w:r>
    </w:p>
    <w:p w:rsidR="004116D7" w:rsidRDefault="004116D7" w:rsidP="004116D7">
      <w:pPr>
        <w:numPr>
          <w:ilvl w:val="0"/>
          <w:numId w:val="1"/>
        </w:numPr>
        <w:spacing w:line="240" w:lineRule="atLeast"/>
        <w:rPr>
          <w:sz w:val="14"/>
        </w:rPr>
      </w:pPr>
      <w:r>
        <w:rPr>
          <w:sz w:val="14"/>
        </w:rPr>
        <w:t>the use does not start within the time specified in the permit, or, if no time is specified, within two years after the completion of the development: or</w:t>
      </w:r>
    </w:p>
    <w:p w:rsidR="004116D7" w:rsidRDefault="004116D7" w:rsidP="004116D7">
      <w:pPr>
        <w:numPr>
          <w:ilvl w:val="0"/>
          <w:numId w:val="1"/>
        </w:numPr>
        <w:spacing w:line="240" w:lineRule="atLeast"/>
        <w:rPr>
          <w:sz w:val="14"/>
        </w:rPr>
      </w:pPr>
      <w:r>
        <w:rPr>
          <w:sz w:val="14"/>
        </w:rPr>
        <w:t>the use is discontinued for a period of two years.</w:t>
      </w:r>
    </w:p>
    <w:p w:rsidR="004116D7" w:rsidRDefault="004116D7" w:rsidP="004116D7">
      <w:pPr>
        <w:spacing w:line="240" w:lineRule="atLeast"/>
        <w:ind w:left="720" w:hanging="720"/>
        <w:rPr>
          <w:sz w:val="14"/>
        </w:rPr>
      </w:pPr>
      <w:r>
        <w:rPr>
          <w:sz w:val="14"/>
        </w:rPr>
        <w:t>4.</w:t>
      </w:r>
      <w:r>
        <w:rPr>
          <w:sz w:val="14"/>
        </w:rPr>
        <w:tab/>
        <w:t xml:space="preserve">If a permit for the use of land or the development and use of land or relating to any of the circumstances mentioned in section 6A(2) of the </w:t>
      </w:r>
      <w:r>
        <w:rPr>
          <w:b/>
          <w:sz w:val="14"/>
        </w:rPr>
        <w:t>Planning and Environment Act 1987</w:t>
      </w:r>
      <w:r>
        <w:rPr>
          <w:sz w:val="14"/>
        </w:rPr>
        <w:t xml:space="preserve">, or to any combination of use, development or any of those circumstances requires the certification of a plan under the </w:t>
      </w:r>
      <w:r>
        <w:rPr>
          <w:b/>
          <w:sz w:val="14"/>
        </w:rPr>
        <w:t>Subdivision Act 1988</w:t>
      </w:r>
      <w:r>
        <w:rPr>
          <w:sz w:val="14"/>
        </w:rPr>
        <w:t>, unless the permit contains a different provision-</w:t>
      </w:r>
    </w:p>
    <w:p w:rsidR="004116D7" w:rsidRDefault="004116D7" w:rsidP="004116D7">
      <w:pPr>
        <w:spacing w:line="240" w:lineRule="atLeast"/>
        <w:ind w:left="1440" w:hanging="720"/>
        <w:rPr>
          <w:sz w:val="14"/>
        </w:rPr>
      </w:pPr>
      <w:r>
        <w:rPr>
          <w:sz w:val="14"/>
        </w:rPr>
        <w:t>*</w:t>
      </w:r>
      <w:r>
        <w:rPr>
          <w:sz w:val="14"/>
        </w:rPr>
        <w:tab/>
        <w:t>the use or development of any stage is to be taken to have started when the plan is certified; and</w:t>
      </w:r>
    </w:p>
    <w:p w:rsidR="004116D7" w:rsidRDefault="004116D7" w:rsidP="004116D7">
      <w:pPr>
        <w:spacing w:line="240" w:lineRule="atLeast"/>
        <w:ind w:left="1440" w:hanging="720"/>
        <w:rPr>
          <w:sz w:val="14"/>
        </w:rPr>
      </w:pPr>
      <w:r>
        <w:rPr>
          <w:sz w:val="14"/>
        </w:rPr>
        <w:t>*</w:t>
      </w:r>
      <w:r>
        <w:rPr>
          <w:sz w:val="14"/>
        </w:rPr>
        <w:tab/>
        <w:t>the permit expires if the plan is not certified within two years of the issue of the permit.</w:t>
      </w:r>
    </w:p>
    <w:p w:rsidR="004116D7" w:rsidRDefault="004116D7" w:rsidP="004116D7">
      <w:pPr>
        <w:spacing w:line="240" w:lineRule="atLeast"/>
        <w:ind w:left="720" w:hanging="720"/>
        <w:rPr>
          <w:sz w:val="14"/>
        </w:rPr>
      </w:pPr>
      <w:r>
        <w:rPr>
          <w:sz w:val="14"/>
        </w:rPr>
        <w:t>5.</w:t>
      </w:r>
      <w:r>
        <w:rPr>
          <w:sz w:val="14"/>
        </w:rPr>
        <w:tab/>
        <w:t>The expiry of a permit does not affect the validity of anything done under that permit before the expiry.</w:t>
      </w:r>
    </w:p>
    <w:p w:rsidR="004116D7" w:rsidRDefault="004116D7" w:rsidP="004116D7">
      <w:pPr>
        <w:spacing w:line="240" w:lineRule="atLeast"/>
        <w:jc w:val="center"/>
        <w:rPr>
          <w:b/>
          <w:sz w:val="14"/>
        </w:rPr>
      </w:pPr>
    </w:p>
    <w:p w:rsidR="004116D7" w:rsidRDefault="004116D7" w:rsidP="004116D7">
      <w:pPr>
        <w:pBdr>
          <w:top w:val="single" w:sz="2" w:space="0" w:color="auto"/>
          <w:bottom w:val="single" w:sz="2" w:space="6" w:color="auto"/>
        </w:pBdr>
        <w:spacing w:line="240" w:lineRule="atLeast"/>
        <w:jc w:val="center"/>
        <w:rPr>
          <w:b/>
          <w:sz w:val="14"/>
        </w:rPr>
      </w:pPr>
      <w:r>
        <w:rPr>
          <w:b/>
        </w:rPr>
        <w:t>WHAT ABOUT APPEALS?</w:t>
      </w:r>
    </w:p>
    <w:p w:rsidR="004116D7" w:rsidRDefault="004116D7" w:rsidP="004116D7">
      <w:pPr>
        <w:spacing w:line="240" w:lineRule="atLeast"/>
        <w:ind w:left="709" w:hanging="709"/>
        <w:rPr>
          <w:sz w:val="14"/>
        </w:rPr>
      </w:pPr>
      <w:r>
        <w:rPr>
          <w:sz w:val="14"/>
        </w:rPr>
        <w:t>*</w:t>
      </w:r>
      <w:r>
        <w:rPr>
          <w:sz w:val="14"/>
        </w:rPr>
        <w:tab/>
        <w:t xml:space="preserve">Any person affected may apply for a review of - </w:t>
      </w:r>
    </w:p>
    <w:p w:rsidR="004116D7" w:rsidRDefault="004116D7" w:rsidP="004116D7">
      <w:pPr>
        <w:numPr>
          <w:ilvl w:val="0"/>
          <w:numId w:val="2"/>
        </w:numPr>
        <w:tabs>
          <w:tab w:val="clear" w:pos="360"/>
          <w:tab w:val="num" w:pos="993"/>
        </w:tabs>
        <w:spacing w:line="240" w:lineRule="atLeast"/>
        <w:ind w:left="993" w:hanging="284"/>
        <w:rPr>
          <w:sz w:val="14"/>
        </w:rPr>
      </w:pPr>
      <w:r>
        <w:rPr>
          <w:sz w:val="14"/>
        </w:rPr>
        <w:t>a decision of the responsible authority refusing to extend the time within which any development or use is to be started or any development completed; or.</w:t>
      </w:r>
    </w:p>
    <w:p w:rsidR="004116D7" w:rsidRDefault="004116D7" w:rsidP="004116D7">
      <w:pPr>
        <w:numPr>
          <w:ilvl w:val="0"/>
          <w:numId w:val="2"/>
        </w:numPr>
        <w:tabs>
          <w:tab w:val="clear" w:pos="360"/>
          <w:tab w:val="num" w:pos="993"/>
        </w:tabs>
        <w:spacing w:line="240" w:lineRule="atLeast"/>
        <w:ind w:left="993" w:hanging="284"/>
        <w:rPr>
          <w:sz w:val="14"/>
        </w:rPr>
      </w:pPr>
      <w:r>
        <w:rPr>
          <w:sz w:val="14"/>
        </w:rPr>
        <w:t xml:space="preserve">a decision of the responsible authority refusing tot extend the time within which a plan under the </w:t>
      </w:r>
      <w:r>
        <w:rPr>
          <w:b/>
          <w:sz w:val="14"/>
        </w:rPr>
        <w:t>Subdivision Act 1988</w:t>
      </w:r>
      <w:r>
        <w:rPr>
          <w:sz w:val="14"/>
        </w:rPr>
        <w:t xml:space="preserve"> is to be certified, in the case of a permit relating to any of the circumstances mentioned in section 6A(2) of the</w:t>
      </w:r>
      <w:r>
        <w:rPr>
          <w:b/>
          <w:sz w:val="14"/>
        </w:rPr>
        <w:t xml:space="preserve"> Planning and Environment Act 1987</w:t>
      </w:r>
      <w:r>
        <w:rPr>
          <w:sz w:val="14"/>
        </w:rPr>
        <w:t>; or.</w:t>
      </w:r>
    </w:p>
    <w:p w:rsidR="004116D7" w:rsidRDefault="004116D7" w:rsidP="004116D7">
      <w:pPr>
        <w:numPr>
          <w:ilvl w:val="0"/>
          <w:numId w:val="2"/>
        </w:numPr>
        <w:tabs>
          <w:tab w:val="clear" w:pos="360"/>
          <w:tab w:val="num" w:pos="993"/>
        </w:tabs>
        <w:spacing w:line="240" w:lineRule="atLeast"/>
        <w:ind w:left="993" w:hanging="284"/>
        <w:rPr>
          <w:sz w:val="14"/>
        </w:rPr>
      </w:pPr>
      <w:r>
        <w:rPr>
          <w:sz w:val="14"/>
        </w:rPr>
        <w:t>the failure of the responsible authority to extend the time within one month after the request for extension is made.</w:t>
      </w:r>
    </w:p>
    <w:p w:rsidR="004116D7" w:rsidRDefault="004116D7" w:rsidP="004116D7">
      <w:pPr>
        <w:spacing w:line="240" w:lineRule="atLeast"/>
        <w:ind w:left="720" w:hanging="720"/>
        <w:rPr>
          <w:sz w:val="14"/>
        </w:rPr>
      </w:pPr>
      <w:r>
        <w:rPr>
          <w:sz w:val="14"/>
        </w:rPr>
        <w:t>*</w:t>
      </w:r>
      <w:r>
        <w:rPr>
          <w:sz w:val="14"/>
        </w:rPr>
        <w:tab/>
        <w:t>An application for review is lodged with the Victorian Civil and Administrative Tribunal.</w:t>
      </w:r>
    </w:p>
    <w:p w:rsidR="004116D7" w:rsidRDefault="004116D7" w:rsidP="004116D7">
      <w:pPr>
        <w:pStyle w:val="BodyTextIndent"/>
      </w:pPr>
      <w:r>
        <w:t>*</w:t>
      </w:r>
      <w:r>
        <w:tab/>
        <w:t>An application for review must be made on an Application for Review form which can be obtained from the Victorian Civil and Administrative Tribunal, and be accompanied by the applicable fee.</w:t>
      </w:r>
    </w:p>
    <w:p w:rsidR="004116D7" w:rsidRDefault="004116D7" w:rsidP="004116D7">
      <w:pPr>
        <w:spacing w:line="240" w:lineRule="atLeast"/>
        <w:rPr>
          <w:sz w:val="14"/>
        </w:rPr>
      </w:pPr>
      <w:r>
        <w:rPr>
          <w:sz w:val="14"/>
        </w:rPr>
        <w:t>*</w:t>
      </w:r>
      <w:r>
        <w:rPr>
          <w:sz w:val="14"/>
        </w:rPr>
        <w:tab/>
        <w:t>An application for review must state the grounds upon which it is based.</w:t>
      </w:r>
    </w:p>
    <w:p w:rsidR="004116D7" w:rsidRDefault="004116D7" w:rsidP="004116D7">
      <w:pPr>
        <w:spacing w:line="240" w:lineRule="atLeast"/>
        <w:ind w:left="720" w:hanging="720"/>
        <w:rPr>
          <w:sz w:val="14"/>
        </w:rPr>
      </w:pPr>
      <w:r>
        <w:rPr>
          <w:sz w:val="14"/>
        </w:rPr>
        <w:t>*</w:t>
      </w:r>
      <w:r>
        <w:rPr>
          <w:sz w:val="14"/>
        </w:rPr>
        <w:tab/>
        <w:t>An application for review must also be served on the Responsible Authority.</w:t>
      </w:r>
    </w:p>
    <w:p w:rsidR="004116D7" w:rsidRDefault="004116D7" w:rsidP="004116D7">
      <w:pPr>
        <w:rPr>
          <w:sz w:val="14"/>
        </w:rPr>
      </w:pPr>
      <w:r>
        <w:rPr>
          <w:sz w:val="14"/>
        </w:rPr>
        <w:t>*</w:t>
      </w:r>
      <w:r>
        <w:rPr>
          <w:sz w:val="14"/>
        </w:rPr>
        <w:tab/>
        <w:t>Details about applications for review and the fees payable can be obtained from Victorian Civil and Administrative Tribunal.</w:t>
      </w:r>
    </w:p>
    <w:p w:rsidR="004116D7" w:rsidRDefault="004116D7" w:rsidP="004116D7">
      <w:pPr>
        <w:jc w:val="center"/>
      </w:pPr>
      <w:r>
        <w:t>_______________________________</w:t>
      </w:r>
    </w:p>
    <w:p w:rsidR="008E7DD5" w:rsidRDefault="008E7DD5"/>
    <w:sectPr w:rsidR="008E7DD5" w:rsidSect="00064B59">
      <w:footerReference w:type="default" r:id="rId9"/>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B59" w:rsidRDefault="00064B59" w:rsidP="00064B59">
      <w:r>
        <w:separator/>
      </w:r>
    </w:p>
  </w:endnote>
  <w:endnote w:type="continuationSeparator" w:id="0">
    <w:p w:rsidR="00064B59" w:rsidRDefault="00064B59" w:rsidP="00064B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E548D0">
      <w:tc>
        <w:tcPr>
          <w:tcW w:w="3095" w:type="dxa"/>
          <w:tcBorders>
            <w:top w:val="single" w:sz="4" w:space="0" w:color="auto"/>
          </w:tcBorders>
        </w:tcPr>
        <w:p w:rsidR="00E548D0" w:rsidRDefault="004116D7">
          <w:pPr>
            <w:tabs>
              <w:tab w:val="left" w:pos="720"/>
              <w:tab w:val="left" w:pos="1440"/>
              <w:tab w:val="left" w:pos="2016"/>
              <w:tab w:val="left" w:pos="2880"/>
              <w:tab w:val="left" w:pos="4320"/>
              <w:tab w:val="left" w:pos="7056"/>
            </w:tabs>
            <w:spacing w:line="240" w:lineRule="atLeast"/>
            <w:rPr>
              <w:b/>
            </w:rPr>
          </w:pPr>
          <w:r>
            <w:rPr>
              <w:b/>
            </w:rPr>
            <w:t>Date Issued:</w:t>
          </w:r>
        </w:p>
        <w:p w:rsidR="00E548D0" w:rsidRDefault="00C02306">
          <w:pPr>
            <w:tabs>
              <w:tab w:val="left" w:pos="720"/>
              <w:tab w:val="left" w:pos="1440"/>
              <w:tab w:val="left" w:pos="2016"/>
              <w:tab w:val="left" w:pos="2880"/>
              <w:tab w:val="left" w:pos="4320"/>
              <w:tab w:val="left" w:pos="7056"/>
            </w:tabs>
            <w:spacing w:line="240" w:lineRule="atLeast"/>
            <w:rPr>
              <w:b/>
            </w:rPr>
          </w:pPr>
        </w:p>
        <w:p w:rsidR="00E548D0" w:rsidRDefault="00C02306">
          <w:pPr>
            <w:tabs>
              <w:tab w:val="left" w:pos="720"/>
              <w:tab w:val="left" w:pos="1440"/>
              <w:tab w:val="left" w:pos="2016"/>
              <w:tab w:val="left" w:pos="2880"/>
              <w:tab w:val="left" w:pos="4320"/>
              <w:tab w:val="left" w:pos="7056"/>
            </w:tabs>
            <w:spacing w:line="240" w:lineRule="atLeast"/>
            <w:rPr>
              <w:b/>
            </w:rPr>
          </w:pPr>
        </w:p>
        <w:p w:rsidR="00E548D0" w:rsidRDefault="00C02306">
          <w:pPr>
            <w:tabs>
              <w:tab w:val="left" w:pos="720"/>
              <w:tab w:val="left" w:pos="1440"/>
              <w:tab w:val="left" w:pos="2016"/>
              <w:tab w:val="left" w:pos="2880"/>
              <w:tab w:val="left" w:pos="4320"/>
              <w:tab w:val="left" w:pos="7056"/>
            </w:tabs>
            <w:spacing w:line="240" w:lineRule="atLeast"/>
            <w:rPr>
              <w:b/>
            </w:rPr>
          </w:pPr>
        </w:p>
        <w:p w:rsidR="00E548D0" w:rsidRDefault="00C02306">
          <w:pPr>
            <w:tabs>
              <w:tab w:val="left" w:pos="720"/>
              <w:tab w:val="left" w:pos="1440"/>
              <w:tab w:val="left" w:pos="2016"/>
              <w:tab w:val="left" w:pos="2880"/>
              <w:tab w:val="left" w:pos="4320"/>
              <w:tab w:val="left" w:pos="7056"/>
            </w:tabs>
            <w:spacing w:line="240" w:lineRule="atLeast"/>
            <w:rPr>
              <w:b/>
            </w:rPr>
          </w:pPr>
        </w:p>
        <w:p w:rsidR="00E548D0" w:rsidRDefault="00C02306">
          <w:pPr>
            <w:tabs>
              <w:tab w:val="left" w:pos="720"/>
              <w:tab w:val="left" w:pos="1440"/>
              <w:tab w:val="left" w:pos="2016"/>
              <w:tab w:val="left" w:pos="2880"/>
              <w:tab w:val="left" w:pos="4320"/>
              <w:tab w:val="left" w:pos="7056"/>
            </w:tabs>
            <w:spacing w:line="240" w:lineRule="atLeast"/>
            <w:rPr>
              <w:b/>
            </w:rPr>
          </w:pPr>
        </w:p>
        <w:p w:rsidR="00E548D0" w:rsidRDefault="00C02306">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E548D0" w:rsidRDefault="004116D7">
          <w:pPr>
            <w:tabs>
              <w:tab w:val="left" w:pos="720"/>
              <w:tab w:val="left" w:pos="1440"/>
              <w:tab w:val="left" w:pos="2016"/>
              <w:tab w:val="left" w:pos="2880"/>
              <w:tab w:val="left" w:pos="4320"/>
              <w:tab w:val="left" w:pos="7056"/>
            </w:tabs>
            <w:spacing w:line="240" w:lineRule="atLeast"/>
            <w:rPr>
              <w:b/>
            </w:rPr>
          </w:pPr>
          <w:r>
            <w:rPr>
              <w:b/>
            </w:rPr>
            <w:t>Date Permit comes into operation:</w:t>
          </w:r>
        </w:p>
        <w:p w:rsidR="00E548D0" w:rsidRDefault="004116D7">
          <w:pPr>
            <w:pStyle w:val="BodyText"/>
            <w:rPr>
              <w:sz w:val="16"/>
            </w:rPr>
          </w:pPr>
          <w:r>
            <w:rPr>
              <w:sz w:val="16"/>
            </w:rPr>
            <w:t>(or if no date is specified, the permit comes into operation on the same day as the amendment to which the permit applies comes into operation)</w:t>
          </w:r>
        </w:p>
        <w:p w:rsidR="00E548D0" w:rsidRDefault="00C02306">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E548D0" w:rsidRDefault="004116D7">
          <w:pPr>
            <w:tabs>
              <w:tab w:val="left" w:pos="2835"/>
            </w:tabs>
            <w:spacing w:line="240" w:lineRule="atLeast"/>
            <w:rPr>
              <w:b/>
            </w:rPr>
          </w:pPr>
          <w:r>
            <w:rPr>
              <w:b/>
            </w:rPr>
            <w:t>Signature for the Responsible Authority</w:t>
          </w:r>
        </w:p>
        <w:p w:rsidR="00E548D0" w:rsidRDefault="00C02306">
          <w:pPr>
            <w:tabs>
              <w:tab w:val="left" w:pos="2835"/>
            </w:tabs>
            <w:spacing w:line="240" w:lineRule="atLeast"/>
            <w:rPr>
              <w:b/>
            </w:rPr>
          </w:pPr>
        </w:p>
      </w:tc>
    </w:tr>
    <w:tr w:rsidR="00E548D0">
      <w:tc>
        <w:tcPr>
          <w:tcW w:w="3095" w:type="dxa"/>
        </w:tcPr>
        <w:p w:rsidR="00E548D0" w:rsidRDefault="004116D7">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E548D0" w:rsidRDefault="004116D7">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E548D0" w:rsidRDefault="004116D7">
          <w:pPr>
            <w:tabs>
              <w:tab w:val="left" w:pos="2835"/>
            </w:tabs>
            <w:spacing w:line="240" w:lineRule="atLeast"/>
            <w:rPr>
              <w:b/>
            </w:rPr>
          </w:pPr>
          <w:r>
            <w:rPr>
              <w:b/>
              <w:u w:val="single"/>
            </w:rPr>
            <w:tab/>
          </w:r>
        </w:p>
      </w:tc>
    </w:tr>
  </w:tbl>
  <w:p w:rsidR="00E548D0" w:rsidRDefault="00C02306">
    <w:pPr>
      <w:pStyle w:val="Footer"/>
      <w:rPr>
        <w:sz w:val="16"/>
      </w:rPr>
    </w:pPr>
  </w:p>
  <w:p w:rsidR="00E548D0" w:rsidRDefault="004116D7">
    <w:pPr>
      <w:pStyle w:val="Footer"/>
      <w:rPr>
        <w:b/>
        <w:sz w:val="16"/>
      </w:rPr>
    </w:pPr>
    <w:r>
      <w:rPr>
        <w:b/>
        <w:sz w:val="16"/>
      </w:rPr>
      <w:t>Permit No.:</w:t>
    </w:r>
    <w:r>
      <w:rPr>
        <w:b/>
        <w:sz w:val="16"/>
      </w:rPr>
      <w:tab/>
    </w:r>
    <w:r>
      <w:rPr>
        <w:b/>
        <w:sz w:val="16"/>
      </w:rPr>
      <w:tab/>
    </w:r>
    <w:r>
      <w:rPr>
        <w:b/>
        <w:snapToGrid w:val="0"/>
        <w:sz w:val="16"/>
        <w:lang w:eastAsia="en-US"/>
      </w:rPr>
      <w:t xml:space="preserve">Page </w:t>
    </w:r>
    <w:r w:rsidR="00064B59">
      <w:rPr>
        <w:b/>
        <w:snapToGrid w:val="0"/>
        <w:sz w:val="16"/>
        <w:lang w:eastAsia="en-US"/>
      </w:rPr>
      <w:fldChar w:fldCharType="begin"/>
    </w:r>
    <w:r>
      <w:rPr>
        <w:b/>
        <w:snapToGrid w:val="0"/>
        <w:sz w:val="16"/>
        <w:lang w:eastAsia="en-US"/>
      </w:rPr>
      <w:instrText xml:space="preserve"> PAGE </w:instrText>
    </w:r>
    <w:r w:rsidR="00064B59">
      <w:rPr>
        <w:b/>
        <w:snapToGrid w:val="0"/>
        <w:sz w:val="16"/>
        <w:lang w:eastAsia="en-US"/>
      </w:rPr>
      <w:fldChar w:fldCharType="separate"/>
    </w:r>
    <w:r w:rsidR="00C02306">
      <w:rPr>
        <w:b/>
        <w:noProof/>
        <w:snapToGrid w:val="0"/>
        <w:sz w:val="16"/>
        <w:lang w:eastAsia="en-US"/>
      </w:rPr>
      <w:t>1</w:t>
    </w:r>
    <w:r w:rsidR="00064B59">
      <w:rPr>
        <w:b/>
        <w:snapToGrid w:val="0"/>
        <w:sz w:val="16"/>
        <w:lang w:eastAsia="en-US"/>
      </w:rPr>
      <w:fldChar w:fldCharType="end"/>
    </w:r>
    <w:r>
      <w:rPr>
        <w:b/>
        <w:snapToGrid w:val="0"/>
        <w:sz w:val="16"/>
        <w:lang w:eastAsia="en-US"/>
      </w:rPr>
      <w:t xml:space="preserve"> of  </w:t>
    </w:r>
    <w:r w:rsidR="00064B59" w:rsidRPr="00A873C8">
      <w:rPr>
        <w:b/>
        <w:snapToGrid w:val="0"/>
        <w:sz w:val="16"/>
        <w:lang w:eastAsia="en-US"/>
      </w:rPr>
      <w:fldChar w:fldCharType="begin"/>
    </w:r>
    <w:r w:rsidRPr="00A873C8">
      <w:rPr>
        <w:b/>
        <w:snapToGrid w:val="0"/>
        <w:sz w:val="16"/>
        <w:lang w:eastAsia="en-US"/>
      </w:rPr>
      <w:instrText xml:space="preserve"> NUMPAGES </w:instrText>
    </w:r>
    <w:r w:rsidR="00064B59" w:rsidRPr="00A873C8">
      <w:rPr>
        <w:b/>
        <w:snapToGrid w:val="0"/>
        <w:sz w:val="16"/>
        <w:lang w:eastAsia="en-US"/>
      </w:rPr>
      <w:fldChar w:fldCharType="separate"/>
    </w:r>
    <w:r w:rsidR="00C02306">
      <w:rPr>
        <w:b/>
        <w:noProof/>
        <w:snapToGrid w:val="0"/>
        <w:sz w:val="16"/>
        <w:lang w:eastAsia="en-US"/>
      </w:rPr>
      <w:t>11</w:t>
    </w:r>
    <w:r w:rsidR="00064B59" w:rsidRPr="00A873C8">
      <w:rPr>
        <w:b/>
        <w:snapToGrid w:val="0"/>
        <w:sz w:val="16"/>
        <w:lang w:eastAsia="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D0" w:rsidRDefault="00C02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B59" w:rsidRDefault="00064B59" w:rsidP="00064B59">
      <w:r>
        <w:separator/>
      </w:r>
    </w:p>
  </w:footnote>
  <w:footnote w:type="continuationSeparator" w:id="0">
    <w:p w:rsidR="00064B59" w:rsidRDefault="00064B59" w:rsidP="00064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D0" w:rsidRDefault="004116D7">
    <w:pPr>
      <w:pStyle w:val="Header"/>
      <w:jc w:val="center"/>
      <w:rPr>
        <w:b/>
        <w:sz w:val="16"/>
      </w:rPr>
    </w:pPr>
    <w:r>
      <w:rPr>
        <w:b/>
        <w:sz w:val="16"/>
      </w:rPr>
      <w:t>Planning and Environment Regulations 2005 Form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1">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2">
    <w:nsid w:val="65B92E0D"/>
    <w:multiLevelType w:val="hybridMultilevel"/>
    <w:tmpl w:val="9D868E84"/>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03151AB"/>
    <w:multiLevelType w:val="hybridMultilevel"/>
    <w:tmpl w:val="CBEA88F8"/>
    <w:lvl w:ilvl="0" w:tplc="5986E76C">
      <w:start w:val="1"/>
      <w:numFmt w:val="lowerLetter"/>
      <w:lvlText w:val="%1)"/>
      <w:lvlJc w:val="left"/>
      <w:pPr>
        <w:ind w:left="645"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116D7"/>
    <w:rsid w:val="00064B59"/>
    <w:rsid w:val="004116D7"/>
    <w:rsid w:val="0064599A"/>
    <w:rsid w:val="008E7DD5"/>
    <w:rsid w:val="00C02306"/>
    <w:rsid w:val="00C2484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D7"/>
    <w:pPr>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qFormat/>
    <w:rsid w:val="004116D7"/>
    <w:pPr>
      <w:keepNext/>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16D7"/>
    <w:rPr>
      <w:rFonts w:ascii="Times" w:eastAsia="Times New Roman" w:hAnsi="Times" w:cs="Times New Roman"/>
      <w:b/>
      <w:sz w:val="24"/>
      <w:szCs w:val="20"/>
      <w:lang w:eastAsia="en-AU"/>
    </w:rPr>
  </w:style>
  <w:style w:type="paragraph" w:styleId="BodyText">
    <w:name w:val="Body Text"/>
    <w:basedOn w:val="Normal"/>
    <w:link w:val="BodyTextChar"/>
    <w:rsid w:val="004116D7"/>
    <w:pPr>
      <w:tabs>
        <w:tab w:val="left" w:pos="720"/>
        <w:tab w:val="left" w:pos="1440"/>
        <w:tab w:val="left" w:pos="2016"/>
        <w:tab w:val="left" w:pos="2880"/>
        <w:tab w:val="left" w:pos="4320"/>
        <w:tab w:val="left" w:pos="7056"/>
      </w:tabs>
      <w:spacing w:line="240" w:lineRule="atLeast"/>
    </w:pPr>
    <w:rPr>
      <w:b/>
      <w:sz w:val="24"/>
    </w:rPr>
  </w:style>
  <w:style w:type="character" w:customStyle="1" w:styleId="BodyTextChar">
    <w:name w:val="Body Text Char"/>
    <w:basedOn w:val="DefaultParagraphFont"/>
    <w:link w:val="BodyText"/>
    <w:rsid w:val="004116D7"/>
    <w:rPr>
      <w:rFonts w:ascii="Times New Roman" w:eastAsia="Times New Roman" w:hAnsi="Times New Roman" w:cs="Times New Roman"/>
      <w:b/>
      <w:sz w:val="24"/>
      <w:szCs w:val="20"/>
      <w:lang w:eastAsia="en-AU"/>
    </w:rPr>
  </w:style>
  <w:style w:type="paragraph" w:styleId="Header">
    <w:name w:val="header"/>
    <w:basedOn w:val="Normal"/>
    <w:link w:val="HeaderChar"/>
    <w:rsid w:val="004116D7"/>
    <w:pPr>
      <w:tabs>
        <w:tab w:val="center" w:pos="4153"/>
        <w:tab w:val="right" w:pos="8306"/>
      </w:tabs>
    </w:pPr>
    <w:rPr>
      <w:sz w:val="24"/>
    </w:rPr>
  </w:style>
  <w:style w:type="character" w:customStyle="1" w:styleId="HeaderChar">
    <w:name w:val="Header Char"/>
    <w:basedOn w:val="DefaultParagraphFont"/>
    <w:link w:val="Header"/>
    <w:rsid w:val="004116D7"/>
    <w:rPr>
      <w:rFonts w:ascii="Times New Roman" w:eastAsia="Times New Roman" w:hAnsi="Times New Roman" w:cs="Times New Roman"/>
      <w:sz w:val="24"/>
      <w:szCs w:val="20"/>
      <w:lang w:eastAsia="en-AU"/>
    </w:rPr>
  </w:style>
  <w:style w:type="paragraph" w:styleId="Footer">
    <w:name w:val="footer"/>
    <w:basedOn w:val="Normal"/>
    <w:link w:val="FooterChar"/>
    <w:rsid w:val="004116D7"/>
    <w:pPr>
      <w:tabs>
        <w:tab w:val="center" w:pos="4153"/>
        <w:tab w:val="right" w:pos="8306"/>
      </w:tabs>
    </w:pPr>
    <w:rPr>
      <w:sz w:val="24"/>
    </w:rPr>
  </w:style>
  <w:style w:type="character" w:customStyle="1" w:styleId="FooterChar">
    <w:name w:val="Footer Char"/>
    <w:basedOn w:val="DefaultParagraphFont"/>
    <w:link w:val="Footer"/>
    <w:rsid w:val="004116D7"/>
    <w:rPr>
      <w:rFonts w:ascii="Times New Roman" w:eastAsia="Times New Roman" w:hAnsi="Times New Roman" w:cs="Times New Roman"/>
      <w:sz w:val="24"/>
      <w:szCs w:val="20"/>
      <w:lang w:eastAsia="en-AU"/>
    </w:rPr>
  </w:style>
  <w:style w:type="paragraph" w:styleId="BodyText2">
    <w:name w:val="Body Text 2"/>
    <w:basedOn w:val="Normal"/>
    <w:link w:val="BodyText2Char"/>
    <w:rsid w:val="004116D7"/>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character" w:customStyle="1" w:styleId="BodyText2Char">
    <w:name w:val="Body Text 2 Char"/>
    <w:basedOn w:val="DefaultParagraphFont"/>
    <w:link w:val="BodyText2"/>
    <w:rsid w:val="004116D7"/>
    <w:rPr>
      <w:rFonts w:ascii="Times New Roman" w:eastAsia="Times New Roman" w:hAnsi="Times New Roman" w:cs="Times New Roman"/>
      <w:b/>
      <w:caps/>
      <w:sz w:val="18"/>
      <w:szCs w:val="20"/>
      <w:lang w:eastAsia="en-AU"/>
    </w:rPr>
  </w:style>
  <w:style w:type="paragraph" w:styleId="BodyTextIndent">
    <w:name w:val="Body Text Indent"/>
    <w:basedOn w:val="Normal"/>
    <w:link w:val="BodyTextIndentChar"/>
    <w:rsid w:val="004116D7"/>
    <w:pPr>
      <w:spacing w:line="240" w:lineRule="atLeast"/>
      <w:ind w:left="720" w:hanging="720"/>
    </w:pPr>
    <w:rPr>
      <w:sz w:val="14"/>
    </w:rPr>
  </w:style>
  <w:style w:type="character" w:customStyle="1" w:styleId="BodyTextIndentChar">
    <w:name w:val="Body Text Indent Char"/>
    <w:basedOn w:val="DefaultParagraphFont"/>
    <w:link w:val="BodyTextIndent"/>
    <w:rsid w:val="004116D7"/>
    <w:rPr>
      <w:rFonts w:ascii="Times New Roman" w:eastAsia="Times New Roman" w:hAnsi="Times New Roman" w:cs="Times New Roman"/>
      <w:sz w:val="14"/>
      <w:szCs w:val="20"/>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4146</Words>
  <Characters>23636</Characters>
  <Application>Microsoft Office Word</Application>
  <DocSecurity>0</DocSecurity>
  <Lines>196</Lines>
  <Paragraphs>55</Paragraphs>
  <ScaleCrop>false</ScaleCrop>
  <Company>The City of Greater Geelong</Company>
  <LinksUpToDate>false</LinksUpToDate>
  <CharactersWithSpaces>27727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Barry Gough</cp:lastModifiedBy>
  <cp:revision>2</cp:revision>
  <cp:lastPrinted>2014-03-26T00:14:00Z</cp:lastPrinted>
  <dcterms:created xsi:type="dcterms:W3CDTF">2014-03-26T00:11:00Z</dcterms:created>
  <dcterms:modified xsi:type="dcterms:W3CDTF">2014-03-26T00:15:00Z</dcterms:modified>
</cp:coreProperties>
</file>