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C2137B" w:rsidRDefault="001231C6" w:rsidP="00095BAD">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1231C6" w:rsidP="00095BAD">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1231C6" w:rsidP="00095BAD">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3142B" w:rsidRDefault="001231C6" w:rsidP="00095BAD">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sidR="00787FE6">
        <w:rPr>
          <w:rFonts w:ascii="Tahoma" w:hAnsi="Tahoma" w:cs="Tahoma"/>
          <w:b/>
          <w:sz w:val="22"/>
          <w:szCs w:val="22"/>
        </w:rPr>
        <w:t>C</w:t>
      </w:r>
      <w:r w:rsidRPr="00FF1469">
        <w:rPr>
          <w:rFonts w:ascii="Tahoma" w:hAnsi="Tahoma" w:cs="Tahoma"/>
          <w:b/>
          <w:sz w:val="22"/>
          <w:szCs w:val="22"/>
        </w:rPr>
        <w:t>305</w:t>
      </w:r>
      <w:r w:rsidR="00F15839">
        <w:rPr>
          <w:rFonts w:ascii="Tahoma" w:hAnsi="Tahoma" w:cs="Tahoma"/>
          <w:b/>
          <w:sz w:val="22"/>
          <w:szCs w:val="22"/>
        </w:rPr>
        <w:t xml:space="preserve"> Connections Park Corio </w:t>
      </w:r>
    </w:p>
    <w:p w:rsidR="00A3142B" w:rsidRDefault="001231C6" w:rsidP="00516DC2">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00787FE6">
        <w:rPr>
          <w:rFonts w:ascii="Tahoma" w:hAnsi="Tahoma" w:cs="Tahoma"/>
          <w:sz w:val="22"/>
          <w:szCs w:val="22"/>
        </w:rPr>
        <w:t xml:space="preserve"> C</w:t>
      </w:r>
      <w:r w:rsidRPr="00FF1469">
        <w:rPr>
          <w:rFonts w:ascii="Tahoma" w:hAnsi="Tahoma" w:cs="Tahoma"/>
          <w:sz w:val="22"/>
          <w:szCs w:val="22"/>
        </w:rPr>
        <w:t xml:space="preserve">305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800A55" w:rsidRPr="00FF1469" w:rsidRDefault="008573AD" w:rsidP="00800A55">
      <w:pPr>
        <w:spacing w:before="120"/>
        <w:jc w:val="both"/>
        <w:rPr>
          <w:rFonts w:ascii="Tahoma" w:hAnsi="Tahoma" w:cs="Tahoma"/>
          <w:sz w:val="22"/>
          <w:szCs w:val="22"/>
        </w:rPr>
      </w:pPr>
      <w:r>
        <w:rPr>
          <w:rFonts w:ascii="Tahoma" w:hAnsi="Tahoma" w:cs="Tahoma"/>
          <w:sz w:val="22"/>
          <w:szCs w:val="22"/>
        </w:rPr>
        <w:t>T</w:t>
      </w:r>
      <w:r w:rsidR="001231C6" w:rsidRPr="00FF1469">
        <w:rPr>
          <w:rFonts w:ascii="Tahoma" w:hAnsi="Tahoma" w:cs="Tahoma"/>
          <w:sz w:val="22"/>
          <w:szCs w:val="22"/>
        </w:rPr>
        <w:t>he amendment</w:t>
      </w:r>
      <w:r>
        <w:rPr>
          <w:rFonts w:ascii="Tahoma" w:hAnsi="Tahoma" w:cs="Tahoma"/>
          <w:sz w:val="22"/>
          <w:szCs w:val="22"/>
        </w:rPr>
        <w:t xml:space="preserve"> applies to </w:t>
      </w:r>
      <w:r w:rsidR="00787FE6">
        <w:rPr>
          <w:rFonts w:ascii="Tahoma" w:hAnsi="Tahoma" w:cs="Tahoma"/>
          <w:sz w:val="22"/>
          <w:szCs w:val="22"/>
        </w:rPr>
        <w:t xml:space="preserve">part of </w:t>
      </w:r>
      <w:r w:rsidR="001231C6" w:rsidRPr="00FF1469">
        <w:rPr>
          <w:rFonts w:ascii="Tahoma" w:hAnsi="Tahoma" w:cs="Tahoma"/>
          <w:sz w:val="22"/>
          <w:szCs w:val="22"/>
        </w:rPr>
        <w:t>Connections Park</w:t>
      </w:r>
      <w:r w:rsidR="00787FE6">
        <w:rPr>
          <w:rFonts w:ascii="Tahoma" w:hAnsi="Tahoma" w:cs="Tahoma"/>
          <w:sz w:val="22"/>
          <w:szCs w:val="22"/>
        </w:rPr>
        <w:t>,</w:t>
      </w:r>
      <w:r w:rsidR="001231C6" w:rsidRPr="00FF1469">
        <w:rPr>
          <w:rFonts w:ascii="Tahoma" w:hAnsi="Tahoma" w:cs="Tahoma"/>
          <w:sz w:val="22"/>
          <w:szCs w:val="22"/>
        </w:rPr>
        <w:t xml:space="preserve"> Corio</w:t>
      </w:r>
      <w:r w:rsidR="00787FE6">
        <w:rPr>
          <w:rFonts w:ascii="Tahoma" w:hAnsi="Tahoma" w:cs="Tahoma"/>
          <w:sz w:val="22"/>
          <w:szCs w:val="22"/>
        </w:rPr>
        <w:t>, and 26-34 Sharland Road, Corio</w:t>
      </w:r>
      <w:r w:rsidR="001231C6" w:rsidRPr="00FF1469">
        <w:rPr>
          <w:rFonts w:ascii="Tahoma" w:hAnsi="Tahoma" w:cs="Tahoma"/>
          <w:sz w:val="22"/>
          <w:szCs w:val="22"/>
        </w:rPr>
        <w:t>.</w:t>
      </w:r>
    </w:p>
    <w:p w:rsidR="00800A55" w:rsidRPr="00FF1469" w:rsidRDefault="001231C6" w:rsidP="00800A55">
      <w:pPr>
        <w:spacing w:before="120"/>
        <w:jc w:val="both"/>
        <w:rPr>
          <w:rFonts w:ascii="Tahoma" w:hAnsi="Tahoma" w:cs="Tahoma"/>
          <w:sz w:val="22"/>
          <w:szCs w:val="22"/>
        </w:rPr>
      </w:pPr>
      <w:r w:rsidRPr="00FF1469">
        <w:rPr>
          <w:rFonts w:ascii="Tahoma" w:hAnsi="Tahoma" w:cs="Tahoma"/>
          <w:sz w:val="22"/>
          <w:szCs w:val="22"/>
        </w:rPr>
        <w:t xml:space="preserve">The amendment </w:t>
      </w:r>
      <w:r w:rsidR="00787FE6">
        <w:rPr>
          <w:rFonts w:ascii="Tahoma" w:hAnsi="Tahoma" w:cs="Tahoma"/>
          <w:sz w:val="22"/>
          <w:szCs w:val="22"/>
        </w:rPr>
        <w:t>proposes</w:t>
      </w:r>
      <w:r w:rsidRPr="00FF1469">
        <w:rPr>
          <w:rFonts w:ascii="Tahoma" w:hAnsi="Tahoma" w:cs="Tahoma"/>
          <w:sz w:val="22"/>
          <w:szCs w:val="22"/>
        </w:rPr>
        <w:t xml:space="preserve"> to rezone part of Connections Park, Corio</w:t>
      </w:r>
      <w:r w:rsidR="00787FE6">
        <w:rPr>
          <w:rFonts w:ascii="Tahoma" w:hAnsi="Tahoma" w:cs="Tahoma"/>
          <w:sz w:val="22"/>
          <w:szCs w:val="22"/>
        </w:rPr>
        <w:t>,</w:t>
      </w:r>
      <w:r w:rsidRPr="00FF1469">
        <w:rPr>
          <w:rFonts w:ascii="Tahoma" w:hAnsi="Tahoma" w:cs="Tahoma"/>
          <w:sz w:val="22"/>
          <w:szCs w:val="22"/>
        </w:rPr>
        <w:t xml:space="preserve"> from the P</w:t>
      </w:r>
      <w:r w:rsidR="00787FE6">
        <w:rPr>
          <w:rFonts w:ascii="Tahoma" w:hAnsi="Tahoma" w:cs="Tahoma"/>
          <w:sz w:val="22"/>
          <w:szCs w:val="22"/>
        </w:rPr>
        <w:t xml:space="preserve">ublic </w:t>
      </w:r>
      <w:r w:rsidRPr="00FF1469">
        <w:rPr>
          <w:rFonts w:ascii="Tahoma" w:hAnsi="Tahoma" w:cs="Tahoma"/>
          <w:sz w:val="22"/>
          <w:szCs w:val="22"/>
        </w:rPr>
        <w:t>P</w:t>
      </w:r>
      <w:r w:rsidR="00787FE6">
        <w:rPr>
          <w:rFonts w:ascii="Tahoma" w:hAnsi="Tahoma" w:cs="Tahoma"/>
          <w:sz w:val="22"/>
          <w:szCs w:val="22"/>
        </w:rPr>
        <w:t xml:space="preserve">ark and </w:t>
      </w:r>
      <w:r w:rsidRPr="00FF1469">
        <w:rPr>
          <w:rFonts w:ascii="Tahoma" w:hAnsi="Tahoma" w:cs="Tahoma"/>
          <w:sz w:val="22"/>
          <w:szCs w:val="22"/>
        </w:rPr>
        <w:t>R</w:t>
      </w:r>
      <w:r w:rsidR="00787FE6">
        <w:rPr>
          <w:rFonts w:ascii="Tahoma" w:hAnsi="Tahoma" w:cs="Tahoma"/>
          <w:sz w:val="22"/>
          <w:szCs w:val="22"/>
        </w:rPr>
        <w:t xml:space="preserve">ecreation </w:t>
      </w:r>
      <w:r w:rsidRPr="00FF1469">
        <w:rPr>
          <w:rFonts w:ascii="Tahoma" w:hAnsi="Tahoma" w:cs="Tahoma"/>
          <w:sz w:val="22"/>
          <w:szCs w:val="22"/>
        </w:rPr>
        <w:t>Z</w:t>
      </w:r>
      <w:r w:rsidR="00787FE6">
        <w:rPr>
          <w:rFonts w:ascii="Tahoma" w:hAnsi="Tahoma" w:cs="Tahoma"/>
          <w:sz w:val="22"/>
          <w:szCs w:val="22"/>
        </w:rPr>
        <w:t>one</w:t>
      </w:r>
      <w:r w:rsidRPr="00FF1469">
        <w:rPr>
          <w:rFonts w:ascii="Tahoma" w:hAnsi="Tahoma" w:cs="Tahoma"/>
          <w:sz w:val="22"/>
          <w:szCs w:val="22"/>
        </w:rPr>
        <w:t xml:space="preserve"> to the G</w:t>
      </w:r>
      <w:r w:rsidR="00787FE6">
        <w:rPr>
          <w:rFonts w:ascii="Tahoma" w:hAnsi="Tahoma" w:cs="Tahoma"/>
          <w:sz w:val="22"/>
          <w:szCs w:val="22"/>
        </w:rPr>
        <w:t xml:space="preserve">eneral </w:t>
      </w:r>
      <w:r w:rsidRPr="00FF1469">
        <w:rPr>
          <w:rFonts w:ascii="Tahoma" w:hAnsi="Tahoma" w:cs="Tahoma"/>
          <w:sz w:val="22"/>
          <w:szCs w:val="22"/>
        </w:rPr>
        <w:t>R</w:t>
      </w:r>
      <w:r w:rsidR="00787FE6">
        <w:rPr>
          <w:rFonts w:ascii="Tahoma" w:hAnsi="Tahoma" w:cs="Tahoma"/>
          <w:sz w:val="22"/>
          <w:szCs w:val="22"/>
        </w:rPr>
        <w:t xml:space="preserve">esidential </w:t>
      </w:r>
      <w:r w:rsidRPr="00FF1469">
        <w:rPr>
          <w:rFonts w:ascii="Tahoma" w:hAnsi="Tahoma" w:cs="Tahoma"/>
          <w:sz w:val="22"/>
          <w:szCs w:val="22"/>
        </w:rPr>
        <w:t>Z</w:t>
      </w:r>
      <w:r w:rsidR="00787FE6">
        <w:rPr>
          <w:rFonts w:ascii="Tahoma" w:hAnsi="Tahoma" w:cs="Tahoma"/>
          <w:sz w:val="22"/>
          <w:szCs w:val="22"/>
        </w:rPr>
        <w:t>one Schedule 1</w:t>
      </w:r>
      <w:r w:rsidRPr="00FF1469">
        <w:rPr>
          <w:rFonts w:ascii="Tahoma" w:hAnsi="Tahoma" w:cs="Tahoma"/>
          <w:sz w:val="22"/>
          <w:szCs w:val="22"/>
        </w:rPr>
        <w:t xml:space="preserve">, </w:t>
      </w:r>
      <w:r w:rsidR="00787FE6">
        <w:rPr>
          <w:rFonts w:ascii="Tahoma" w:hAnsi="Tahoma" w:cs="Tahoma"/>
          <w:sz w:val="22"/>
          <w:szCs w:val="22"/>
        </w:rPr>
        <w:t xml:space="preserve">and </w:t>
      </w:r>
      <w:r w:rsidRPr="00FF1469">
        <w:rPr>
          <w:rFonts w:ascii="Tahoma" w:hAnsi="Tahoma" w:cs="Tahoma"/>
          <w:sz w:val="22"/>
          <w:szCs w:val="22"/>
        </w:rPr>
        <w:t>apply a D</w:t>
      </w:r>
      <w:r w:rsidR="00787FE6">
        <w:rPr>
          <w:rFonts w:ascii="Tahoma" w:hAnsi="Tahoma" w:cs="Tahoma"/>
          <w:sz w:val="22"/>
          <w:szCs w:val="22"/>
        </w:rPr>
        <w:t xml:space="preserve">esign and </w:t>
      </w:r>
      <w:r w:rsidRPr="00FF1469">
        <w:rPr>
          <w:rFonts w:ascii="Tahoma" w:hAnsi="Tahoma" w:cs="Tahoma"/>
          <w:sz w:val="22"/>
          <w:szCs w:val="22"/>
        </w:rPr>
        <w:t>D</w:t>
      </w:r>
      <w:r w:rsidR="00787FE6">
        <w:rPr>
          <w:rFonts w:ascii="Tahoma" w:hAnsi="Tahoma" w:cs="Tahoma"/>
          <w:sz w:val="22"/>
          <w:szCs w:val="22"/>
        </w:rPr>
        <w:t xml:space="preserve">evelopment </w:t>
      </w:r>
      <w:r w:rsidRPr="00FF1469">
        <w:rPr>
          <w:rFonts w:ascii="Tahoma" w:hAnsi="Tahoma" w:cs="Tahoma"/>
          <w:sz w:val="22"/>
          <w:szCs w:val="22"/>
        </w:rPr>
        <w:t>O</w:t>
      </w:r>
      <w:r w:rsidR="00787FE6">
        <w:rPr>
          <w:rFonts w:ascii="Tahoma" w:hAnsi="Tahoma" w:cs="Tahoma"/>
          <w:sz w:val="22"/>
          <w:szCs w:val="22"/>
        </w:rPr>
        <w:t>verlay to the land being rezoned and to 26-34 Sharland Road (former Rosewall Primary School site).</w:t>
      </w:r>
    </w:p>
    <w:p w:rsidR="00A3142B" w:rsidRPr="00FF1469" w:rsidRDefault="001231C6" w:rsidP="00516DC2">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A3142B" w:rsidRPr="00FF1469" w:rsidRDefault="001231C6" w:rsidP="00516DC2">
      <w:pPr>
        <w:numPr>
          <w:ilvl w:val="0"/>
          <w:numId w:val="3"/>
        </w:numPr>
        <w:tabs>
          <w:tab w:val="clear" w:pos="1527"/>
          <w:tab w:val="num" w:pos="284"/>
        </w:tabs>
        <w:spacing w:before="60" w:after="60"/>
        <w:ind w:left="284" w:hanging="284"/>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787FE6">
        <w:rPr>
          <w:rFonts w:ascii="Tahoma" w:hAnsi="Tahoma" w:cs="Tahoma"/>
          <w:sz w:val="22"/>
          <w:szCs w:val="22"/>
        </w:rPr>
        <w:t>8.00am to 5.00pm weekdays</w:t>
      </w:r>
      <w:r w:rsidRPr="00FF1469">
        <w:rPr>
          <w:rFonts w:ascii="Tahoma" w:hAnsi="Tahoma" w:cs="Tahoma"/>
          <w:b/>
          <w:sz w:val="22"/>
          <w:szCs w:val="22"/>
        </w:rPr>
        <w:t xml:space="preserve"> </w:t>
      </w:r>
    </w:p>
    <w:p w:rsidR="00A3142B" w:rsidRPr="00FF1469" w:rsidRDefault="00787FE6" w:rsidP="00516DC2">
      <w:pPr>
        <w:numPr>
          <w:ilvl w:val="0"/>
          <w:numId w:val="3"/>
        </w:numPr>
        <w:tabs>
          <w:tab w:val="clear" w:pos="1527"/>
          <w:tab w:val="num" w:pos="284"/>
        </w:tabs>
        <w:spacing w:before="60" w:after="60"/>
        <w:ind w:left="284" w:hanging="284"/>
        <w:rPr>
          <w:rFonts w:ascii="Tahoma" w:hAnsi="Tahoma" w:cs="Tahoma"/>
          <w:color w:val="0000FF"/>
          <w:sz w:val="22"/>
          <w:szCs w:val="22"/>
        </w:rPr>
      </w:pPr>
      <w:r w:rsidRPr="00FF1469">
        <w:rPr>
          <w:rFonts w:ascii="Tahoma" w:hAnsi="Tahoma" w:cs="Tahoma"/>
          <w:sz w:val="22"/>
          <w:szCs w:val="22"/>
        </w:rPr>
        <w:t xml:space="preserve">Greater Geelong City Council, </w:t>
      </w:r>
      <w:r>
        <w:rPr>
          <w:rFonts w:ascii="Tahoma" w:hAnsi="Tahoma" w:cs="Tahoma"/>
          <w:sz w:val="22"/>
          <w:szCs w:val="22"/>
        </w:rPr>
        <w:t>Rosewall Neighbourhood Centre, 36 Sharland Road. CORIO</w:t>
      </w:r>
      <w:r w:rsidRPr="00FF1469">
        <w:rPr>
          <w:rFonts w:ascii="Tahoma" w:hAnsi="Tahoma" w:cs="Tahoma"/>
          <w:sz w:val="22"/>
          <w:szCs w:val="22"/>
        </w:rPr>
        <w:t xml:space="preserve"> </w:t>
      </w:r>
      <w:r w:rsidRPr="00787FE6">
        <w:rPr>
          <w:rFonts w:ascii="Tahoma" w:hAnsi="Tahoma" w:cs="Tahoma"/>
          <w:sz w:val="22"/>
          <w:szCs w:val="22"/>
        </w:rPr>
        <w:t>– 9.00am to 3.00pm weekdays</w:t>
      </w:r>
    </w:p>
    <w:p w:rsidR="00A3142B" w:rsidRDefault="001231C6" w:rsidP="00516DC2">
      <w:pPr>
        <w:numPr>
          <w:ilvl w:val="0"/>
          <w:numId w:val="3"/>
        </w:numPr>
        <w:tabs>
          <w:tab w:val="clear" w:pos="1527"/>
          <w:tab w:val="num" w:pos="284"/>
        </w:tabs>
        <w:spacing w:before="60" w:after="60"/>
        <w:ind w:left="284" w:hanging="284"/>
        <w:rPr>
          <w:rFonts w:ascii="Tahoma" w:hAnsi="Tahoma" w:cs="Tahoma"/>
          <w:sz w:val="22"/>
          <w:szCs w:val="22"/>
        </w:rPr>
      </w:pPr>
      <w:r w:rsidRPr="00FF1469">
        <w:rPr>
          <w:rFonts w:ascii="Tahoma" w:hAnsi="Tahoma" w:cs="Tahoma"/>
          <w:b/>
          <w:sz w:val="22"/>
          <w:szCs w:val="22"/>
        </w:rPr>
        <w:t>‘</w:t>
      </w:r>
      <w:r w:rsidRPr="00787FE6">
        <w:rPr>
          <w:rFonts w:ascii="Tahoma" w:hAnsi="Tahoma" w:cs="Tahoma"/>
          <w:sz w:val="22"/>
          <w:szCs w:val="22"/>
        </w:rPr>
        <w:t>Have Your Say’</w:t>
      </w:r>
      <w:r w:rsidRPr="00FF1469">
        <w:rPr>
          <w:rFonts w:ascii="Tahoma" w:hAnsi="Tahoma" w:cs="Tahoma"/>
          <w:sz w:val="22"/>
          <w:szCs w:val="22"/>
        </w:rPr>
        <w:t xml:space="preserve"> section of the City’s website </w:t>
      </w:r>
      <w:hyperlink r:id="rId7" w:history="1">
        <w:r w:rsidRPr="001B4320">
          <w:rPr>
            <w:rStyle w:val="Hyperlink"/>
            <w:rFonts w:ascii="Tahoma" w:hAnsi="Tahoma" w:cs="Tahoma"/>
            <w:sz w:val="22"/>
            <w:szCs w:val="22"/>
          </w:rPr>
          <w:t>www.geelongaustralia.com.au/yoursay</w:t>
        </w:r>
      </w:hyperlink>
    </w:p>
    <w:p w:rsidR="00A3142B" w:rsidRDefault="001231C6" w:rsidP="00516DC2">
      <w:pPr>
        <w:numPr>
          <w:ilvl w:val="0"/>
          <w:numId w:val="3"/>
        </w:numPr>
        <w:tabs>
          <w:tab w:val="clear" w:pos="1527"/>
          <w:tab w:val="num" w:pos="284"/>
        </w:tabs>
        <w:spacing w:before="60" w:after="60"/>
        <w:ind w:left="284" w:hanging="284"/>
        <w:rPr>
          <w:rFonts w:ascii="Tahoma" w:hAnsi="Tahoma" w:cs="Tahoma"/>
          <w:sz w:val="22"/>
          <w:szCs w:val="22"/>
        </w:rPr>
      </w:pPr>
      <w:r w:rsidRPr="00FF1469">
        <w:rPr>
          <w:rFonts w:ascii="Tahoma" w:hAnsi="Tahoma" w:cs="Tahoma"/>
          <w:sz w:val="22"/>
          <w:szCs w:val="22"/>
        </w:rPr>
        <w:t xml:space="preserve">at the </w:t>
      </w:r>
      <w:r>
        <w:rPr>
          <w:rFonts w:ascii="Tahoma" w:hAnsi="Tahoma" w:cs="Tahoma"/>
          <w:sz w:val="22"/>
          <w:szCs w:val="22"/>
        </w:rPr>
        <w:t xml:space="preserve">Department of Transport, Planning and Local Infrastructure </w:t>
      </w:r>
      <w:r w:rsidRPr="00FF1469">
        <w:rPr>
          <w:rFonts w:ascii="Tahoma" w:hAnsi="Tahoma" w:cs="Tahoma"/>
          <w:sz w:val="22"/>
          <w:szCs w:val="22"/>
        </w:rPr>
        <w:t xml:space="preserve"> web site </w:t>
      </w:r>
      <w:hyperlink r:id="rId8" w:history="1">
        <w:r w:rsidRPr="001B4320">
          <w:rPr>
            <w:rStyle w:val="Hyperlink"/>
            <w:rFonts w:ascii="Tahoma" w:hAnsi="Tahoma" w:cs="Tahoma"/>
            <w:sz w:val="22"/>
            <w:szCs w:val="22"/>
          </w:rPr>
          <w:t>www.dtpli.vic.gov.au/publicinspection</w:t>
        </w:r>
      </w:hyperlink>
    </w:p>
    <w:p w:rsidR="00516DC2" w:rsidRPr="00C2137B" w:rsidRDefault="001231C6" w:rsidP="00516DC2">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516DC2" w:rsidRPr="00C2137B" w:rsidRDefault="001231C6" w:rsidP="00516DC2">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95BAD" w:rsidRPr="00516DC2" w:rsidRDefault="001231C6" w:rsidP="00516DC2">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787FE6" w:rsidRPr="00787FE6">
        <w:rPr>
          <w:rFonts w:ascii="Tahoma" w:hAnsi="Tahoma" w:cs="Tahoma"/>
          <w:b/>
          <w:sz w:val="22"/>
          <w:szCs w:val="22"/>
        </w:rPr>
        <w:t>20 October 2014</w:t>
      </w:r>
      <w:r w:rsidRPr="00787FE6">
        <w:rPr>
          <w:rFonts w:ascii="Tahoma" w:hAnsi="Tahoma" w:cs="Tahoma"/>
          <w:b/>
          <w:sz w:val="22"/>
          <w:szCs w:val="22"/>
        </w:rPr>
        <w:t>.</w:t>
      </w:r>
      <w:r>
        <w:rPr>
          <w:rFonts w:ascii="Tahoma" w:hAnsi="Tahoma" w:cs="Tahoma"/>
          <w:b/>
          <w:sz w:val="22"/>
          <w:szCs w:val="22"/>
        </w:rPr>
        <w:t xml:space="preserve"> </w:t>
      </w:r>
    </w:p>
    <w:p w:rsidR="00B87F6C" w:rsidRDefault="001231C6" w:rsidP="00516DC2">
      <w:pPr>
        <w:spacing w:before="120"/>
        <w:rPr>
          <w:rFonts w:ascii="Tahoma" w:hAnsi="Tahoma" w:cs="Tahoma"/>
          <w:sz w:val="22"/>
          <w:szCs w:val="22"/>
        </w:rPr>
      </w:pPr>
      <w:r w:rsidRPr="00FF1469">
        <w:rPr>
          <w:rFonts w:ascii="Tahoma" w:hAnsi="Tahoma" w:cs="Tahoma"/>
          <w:sz w:val="22"/>
          <w:szCs w:val="22"/>
        </w:rPr>
        <w:t xml:space="preserve">Submissions must be in writing and sent to: </w:t>
      </w:r>
    </w:p>
    <w:p w:rsidR="00B87F6C" w:rsidRDefault="001231C6" w:rsidP="00B87F6C">
      <w:pPr>
        <w:jc w:val="both"/>
        <w:rPr>
          <w:rFonts w:ascii="Tahoma" w:hAnsi="Tahoma" w:cs="Tahoma"/>
          <w:sz w:val="22"/>
          <w:szCs w:val="22"/>
        </w:rPr>
      </w:pPr>
      <w:r w:rsidRPr="00B87F6C">
        <w:rPr>
          <w:rFonts w:ascii="Tahoma" w:hAnsi="Tahoma" w:cs="Tahoma"/>
          <w:sz w:val="22"/>
          <w:szCs w:val="22"/>
        </w:rPr>
        <w:t>The Coordinator</w:t>
      </w:r>
    </w:p>
    <w:p w:rsidR="00B87F6C" w:rsidRPr="00B87F6C" w:rsidRDefault="001231C6" w:rsidP="00B87F6C">
      <w:pPr>
        <w:jc w:val="both"/>
        <w:rPr>
          <w:rFonts w:ascii="Tahoma" w:hAnsi="Tahoma" w:cs="Tahoma"/>
          <w:sz w:val="22"/>
          <w:szCs w:val="22"/>
        </w:rPr>
      </w:pPr>
      <w:r w:rsidRPr="00B87F6C">
        <w:rPr>
          <w:rFonts w:ascii="Tahoma" w:hAnsi="Tahoma" w:cs="Tahoma"/>
          <w:sz w:val="22"/>
          <w:szCs w:val="22"/>
        </w:rPr>
        <w:t>Strategic Implementation Unit</w:t>
      </w:r>
    </w:p>
    <w:p w:rsidR="00B87F6C" w:rsidRPr="00B87F6C" w:rsidRDefault="001231C6" w:rsidP="00B87F6C">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B87F6C" w:rsidRPr="00B87F6C" w:rsidRDefault="001231C6" w:rsidP="00B87F6C">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B87F6C" w:rsidRDefault="001231C6" w:rsidP="00B87F6C">
      <w:pPr>
        <w:jc w:val="both"/>
        <w:rPr>
          <w:rFonts w:ascii="Tahoma" w:hAnsi="Tahoma" w:cs="Tahoma"/>
          <w:sz w:val="22"/>
          <w:szCs w:val="22"/>
        </w:rPr>
      </w:pPr>
      <w:r w:rsidRPr="00B87F6C">
        <w:rPr>
          <w:rFonts w:ascii="Tahoma" w:hAnsi="Tahoma" w:cs="Tahoma"/>
          <w:sz w:val="22"/>
          <w:szCs w:val="22"/>
        </w:rPr>
        <w:t xml:space="preserve">Geelong VIC 3220; or by e-mail to </w:t>
      </w:r>
      <w:hyperlink r:id="rId9" w:history="1">
        <w:r w:rsidRPr="001B4320">
          <w:rPr>
            <w:rStyle w:val="Hyperlink"/>
            <w:rFonts w:ascii="Tahoma" w:hAnsi="Tahoma" w:cs="Tahoma"/>
            <w:sz w:val="22"/>
            <w:szCs w:val="22"/>
          </w:rPr>
          <w:t>strategicplanning@geelongcity.vic.gov.au</w:t>
        </w:r>
      </w:hyperlink>
    </w:p>
    <w:p w:rsidR="00A3142B" w:rsidRPr="00FF1469" w:rsidRDefault="00F15839" w:rsidP="00A3142B">
      <w:pPr>
        <w:rPr>
          <w:rFonts w:ascii="Tahoma" w:hAnsi="Tahoma" w:cs="Tahoma"/>
          <w:b/>
          <w:sz w:val="22"/>
          <w:szCs w:val="22"/>
        </w:rPr>
      </w:pPr>
    </w:p>
    <w:p w:rsidR="00A3142B" w:rsidRPr="00FF1469" w:rsidRDefault="001231C6" w:rsidP="00A3142B">
      <w:pPr>
        <w:rPr>
          <w:rFonts w:ascii="Tahoma" w:hAnsi="Tahoma" w:cs="Tahoma"/>
          <w:b/>
          <w:sz w:val="22"/>
          <w:szCs w:val="22"/>
        </w:rPr>
      </w:pPr>
      <w:r w:rsidRPr="00FF1469">
        <w:rPr>
          <w:rFonts w:ascii="Tahoma" w:hAnsi="Tahoma" w:cs="Tahoma"/>
          <w:b/>
          <w:sz w:val="22"/>
          <w:szCs w:val="22"/>
        </w:rPr>
        <w:t xml:space="preserve">PETER SMITH </w:t>
      </w:r>
    </w:p>
    <w:p w:rsidR="00A3142B" w:rsidRPr="00FF1469" w:rsidRDefault="001231C6" w:rsidP="00A3142B">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3142B" w:rsidRPr="00FF1469" w:rsidSect="00516DC2">
      <w:footerReference w:type="default" r:id="rId10"/>
      <w:pgSz w:w="11906" w:h="16838" w:code="9"/>
      <w:pgMar w:top="993"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212" w:rsidRDefault="00432212" w:rsidP="00AE461D">
      <w:r>
        <w:separator/>
      </w:r>
    </w:p>
  </w:endnote>
  <w:endnote w:type="continuationSeparator" w:id="0">
    <w:p w:rsidR="00432212" w:rsidRDefault="00432212" w:rsidP="00AE46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1231C6">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212" w:rsidRDefault="00432212" w:rsidP="00AE461D">
      <w:r>
        <w:separator/>
      </w:r>
    </w:p>
  </w:footnote>
  <w:footnote w:type="continuationSeparator" w:id="0">
    <w:p w:rsidR="00432212" w:rsidRDefault="00432212" w:rsidP="00AE4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62F4809A"/>
    <w:lvl w:ilvl="0" w:tplc="1E225040">
      <w:start w:val="1"/>
      <w:numFmt w:val="bullet"/>
      <w:lvlText w:val=""/>
      <w:lvlJc w:val="left"/>
      <w:pPr>
        <w:tabs>
          <w:tab w:val="num" w:pos="1527"/>
        </w:tabs>
        <w:ind w:left="1527" w:hanging="360"/>
      </w:pPr>
      <w:rPr>
        <w:rFonts w:ascii="Wingdings" w:hAnsi="Wingdings" w:hint="default"/>
        <w:b w:val="0"/>
        <w:color w:val="auto"/>
        <w:sz w:val="16"/>
        <w:szCs w:val="16"/>
      </w:rPr>
    </w:lvl>
    <w:lvl w:ilvl="1" w:tplc="A208B8D2">
      <w:start w:val="1"/>
      <w:numFmt w:val="decimal"/>
      <w:lvlText w:val="%2."/>
      <w:lvlJc w:val="left"/>
      <w:pPr>
        <w:tabs>
          <w:tab w:val="num" w:pos="1440"/>
        </w:tabs>
        <w:ind w:left="1440" w:hanging="360"/>
      </w:pPr>
    </w:lvl>
    <w:lvl w:ilvl="2" w:tplc="FCDAC87A">
      <w:start w:val="1"/>
      <w:numFmt w:val="decimal"/>
      <w:lvlText w:val="%3."/>
      <w:lvlJc w:val="left"/>
      <w:pPr>
        <w:tabs>
          <w:tab w:val="num" w:pos="2160"/>
        </w:tabs>
        <w:ind w:left="2160" w:hanging="360"/>
      </w:pPr>
    </w:lvl>
    <w:lvl w:ilvl="3" w:tplc="8028DB3A">
      <w:start w:val="1"/>
      <w:numFmt w:val="decimal"/>
      <w:lvlText w:val="%4."/>
      <w:lvlJc w:val="left"/>
      <w:pPr>
        <w:tabs>
          <w:tab w:val="num" w:pos="2880"/>
        </w:tabs>
        <w:ind w:left="2880" w:hanging="360"/>
      </w:pPr>
    </w:lvl>
    <w:lvl w:ilvl="4" w:tplc="E65ACAAE">
      <w:start w:val="1"/>
      <w:numFmt w:val="decimal"/>
      <w:lvlText w:val="%5."/>
      <w:lvlJc w:val="left"/>
      <w:pPr>
        <w:tabs>
          <w:tab w:val="num" w:pos="3600"/>
        </w:tabs>
        <w:ind w:left="3600" w:hanging="360"/>
      </w:pPr>
    </w:lvl>
    <w:lvl w:ilvl="5" w:tplc="06F65196">
      <w:start w:val="1"/>
      <w:numFmt w:val="decimal"/>
      <w:lvlText w:val="%6."/>
      <w:lvlJc w:val="left"/>
      <w:pPr>
        <w:tabs>
          <w:tab w:val="num" w:pos="4320"/>
        </w:tabs>
        <w:ind w:left="4320" w:hanging="360"/>
      </w:pPr>
    </w:lvl>
    <w:lvl w:ilvl="6" w:tplc="5EBCEBAC">
      <w:start w:val="1"/>
      <w:numFmt w:val="decimal"/>
      <w:lvlText w:val="%7."/>
      <w:lvlJc w:val="left"/>
      <w:pPr>
        <w:tabs>
          <w:tab w:val="num" w:pos="5040"/>
        </w:tabs>
        <w:ind w:left="5040" w:hanging="360"/>
      </w:pPr>
    </w:lvl>
    <w:lvl w:ilvl="7" w:tplc="AAA63748">
      <w:start w:val="1"/>
      <w:numFmt w:val="decimal"/>
      <w:lvlText w:val="%8."/>
      <w:lvlJc w:val="left"/>
      <w:pPr>
        <w:tabs>
          <w:tab w:val="num" w:pos="5760"/>
        </w:tabs>
        <w:ind w:left="5760" w:hanging="360"/>
      </w:pPr>
    </w:lvl>
    <w:lvl w:ilvl="8" w:tplc="53F657A4">
      <w:start w:val="1"/>
      <w:numFmt w:val="decimal"/>
      <w:lvlText w:val="%9."/>
      <w:lvlJc w:val="left"/>
      <w:pPr>
        <w:tabs>
          <w:tab w:val="num" w:pos="6480"/>
        </w:tabs>
        <w:ind w:left="6480" w:hanging="360"/>
      </w:pPr>
    </w:lvl>
  </w:abstractNum>
  <w:abstractNum w:abstractNumId="1">
    <w:nsid w:val="46AC6CF1"/>
    <w:multiLevelType w:val="hybridMultilevel"/>
    <w:tmpl w:val="57FCC0FC"/>
    <w:lvl w:ilvl="0" w:tplc="40FA374A">
      <w:start w:val="1"/>
      <w:numFmt w:val="bullet"/>
      <w:lvlText w:val=""/>
      <w:lvlJc w:val="left"/>
      <w:pPr>
        <w:tabs>
          <w:tab w:val="num" w:pos="720"/>
        </w:tabs>
        <w:ind w:left="720" w:hanging="360"/>
      </w:pPr>
      <w:rPr>
        <w:rFonts w:ascii="Wingdings" w:hAnsi="Wingdings" w:hint="default"/>
      </w:rPr>
    </w:lvl>
    <w:lvl w:ilvl="1" w:tplc="8668C376">
      <w:start w:val="1"/>
      <w:numFmt w:val="decimal"/>
      <w:lvlText w:val="%2."/>
      <w:lvlJc w:val="left"/>
      <w:pPr>
        <w:tabs>
          <w:tab w:val="num" w:pos="1440"/>
        </w:tabs>
        <w:ind w:left="1440" w:hanging="360"/>
      </w:pPr>
    </w:lvl>
    <w:lvl w:ilvl="2" w:tplc="25D609F6">
      <w:start w:val="1"/>
      <w:numFmt w:val="decimal"/>
      <w:lvlText w:val="%3."/>
      <w:lvlJc w:val="left"/>
      <w:pPr>
        <w:tabs>
          <w:tab w:val="num" w:pos="2160"/>
        </w:tabs>
        <w:ind w:left="2160" w:hanging="360"/>
      </w:pPr>
    </w:lvl>
    <w:lvl w:ilvl="3" w:tplc="8E3401FC">
      <w:start w:val="1"/>
      <w:numFmt w:val="decimal"/>
      <w:lvlText w:val="%4."/>
      <w:lvlJc w:val="left"/>
      <w:pPr>
        <w:tabs>
          <w:tab w:val="num" w:pos="2880"/>
        </w:tabs>
        <w:ind w:left="2880" w:hanging="360"/>
      </w:pPr>
    </w:lvl>
    <w:lvl w:ilvl="4" w:tplc="780855DA">
      <w:start w:val="1"/>
      <w:numFmt w:val="decimal"/>
      <w:lvlText w:val="%5."/>
      <w:lvlJc w:val="left"/>
      <w:pPr>
        <w:tabs>
          <w:tab w:val="num" w:pos="3600"/>
        </w:tabs>
        <w:ind w:left="3600" w:hanging="360"/>
      </w:pPr>
    </w:lvl>
    <w:lvl w:ilvl="5" w:tplc="0770A046">
      <w:start w:val="1"/>
      <w:numFmt w:val="decimal"/>
      <w:lvlText w:val="%6."/>
      <w:lvlJc w:val="left"/>
      <w:pPr>
        <w:tabs>
          <w:tab w:val="num" w:pos="4320"/>
        </w:tabs>
        <w:ind w:left="4320" w:hanging="360"/>
      </w:pPr>
    </w:lvl>
    <w:lvl w:ilvl="6" w:tplc="23F61842">
      <w:start w:val="1"/>
      <w:numFmt w:val="decimal"/>
      <w:lvlText w:val="%7."/>
      <w:lvlJc w:val="left"/>
      <w:pPr>
        <w:tabs>
          <w:tab w:val="num" w:pos="5040"/>
        </w:tabs>
        <w:ind w:left="5040" w:hanging="360"/>
      </w:pPr>
    </w:lvl>
    <w:lvl w:ilvl="7" w:tplc="F7C022A2">
      <w:start w:val="1"/>
      <w:numFmt w:val="decimal"/>
      <w:lvlText w:val="%8."/>
      <w:lvlJc w:val="left"/>
      <w:pPr>
        <w:tabs>
          <w:tab w:val="num" w:pos="5760"/>
        </w:tabs>
        <w:ind w:left="5760" w:hanging="360"/>
      </w:pPr>
    </w:lvl>
    <w:lvl w:ilvl="8" w:tplc="1EFAA8EC">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752"/>
  </w:docVars>
  <w:rsids>
    <w:rsidRoot w:val="00AE461D"/>
    <w:rsid w:val="001231C6"/>
    <w:rsid w:val="00432212"/>
    <w:rsid w:val="00787FE6"/>
    <w:rsid w:val="008573AD"/>
    <w:rsid w:val="00A1390E"/>
    <w:rsid w:val="00AE461D"/>
    <w:rsid w:val="00C851F2"/>
    <w:rsid w:val="00F15839"/>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pli.vic.gov.au/publicinspection" TargetMode="External"/><Relationship Id="rId3" Type="http://schemas.openxmlformats.org/officeDocument/2006/relationships/settings" Target="settings.xml"/><Relationship Id="rId7" Type="http://schemas.openxmlformats.org/officeDocument/2006/relationships/hyperlink" Target="http://www.geelongaustralia.com.au/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Schembri</dc:creator>
  <cp:lastModifiedBy>lc0738</cp:lastModifiedBy>
  <cp:revision>2</cp:revision>
  <dcterms:created xsi:type="dcterms:W3CDTF">2014-09-10T00:18:00Z</dcterms:created>
  <dcterms:modified xsi:type="dcterms:W3CDTF">2014-09-10T00:18:00Z</dcterms:modified>
</cp:coreProperties>
</file>