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F56" w:rsidRPr="006109DA" w:rsidRDefault="001A6F56" w:rsidP="001A6F56">
      <w:pPr>
        <w:pStyle w:val="ActTitle"/>
        <w:rPr>
          <w:rFonts w:cs="Arial"/>
          <w:sz w:val="20"/>
        </w:rPr>
      </w:pPr>
      <w:r w:rsidRPr="006109DA">
        <w:rPr>
          <w:rFonts w:cs="Arial"/>
          <w:sz w:val="20"/>
        </w:rPr>
        <w:t>Planning and Environment Act 1987</w:t>
      </w:r>
    </w:p>
    <w:p w:rsidR="001A6F56" w:rsidRPr="003C28E0" w:rsidRDefault="001A6F56" w:rsidP="001A6F56">
      <w:pPr>
        <w:pStyle w:val="Heading1"/>
        <w:rPr>
          <w:rFonts w:cs="Arial"/>
          <w:sz w:val="28"/>
          <w:szCs w:val="28"/>
        </w:rPr>
      </w:pPr>
      <w:r>
        <w:rPr>
          <w:rFonts w:cs="Arial"/>
          <w:color w:val="000000"/>
          <w:sz w:val="28"/>
          <w:szCs w:val="28"/>
        </w:rPr>
        <w:t>greater geelong</w:t>
      </w:r>
      <w:r w:rsidRPr="003C28E0">
        <w:rPr>
          <w:rFonts w:cs="Arial"/>
          <w:sz w:val="28"/>
          <w:szCs w:val="28"/>
        </w:rPr>
        <w:t xml:space="preserve"> PLANNING SCHEME</w:t>
      </w:r>
    </w:p>
    <w:p w:rsidR="001A6F56" w:rsidRPr="00AD20BF" w:rsidRDefault="001A6F56" w:rsidP="001A6F56">
      <w:pPr>
        <w:pStyle w:val="Heading1"/>
        <w:rPr>
          <w:rFonts w:cs="Arial"/>
          <w:color w:val="000000"/>
          <w:sz w:val="28"/>
          <w:szCs w:val="28"/>
        </w:rPr>
      </w:pPr>
      <w:r w:rsidRPr="003C28E0">
        <w:rPr>
          <w:rFonts w:cs="Arial"/>
          <w:sz w:val="28"/>
          <w:szCs w:val="28"/>
        </w:rPr>
        <w:t>AMENDMENT C</w:t>
      </w:r>
      <w:r w:rsidR="0068026F">
        <w:rPr>
          <w:rFonts w:cs="Arial"/>
          <w:noProof/>
          <w:color w:val="000000"/>
          <w:sz w:val="28"/>
          <w:szCs w:val="28"/>
        </w:rPr>
        <w:t>316</w:t>
      </w:r>
    </w:p>
    <w:p w:rsidR="001A6F56" w:rsidRPr="006109DA" w:rsidRDefault="001A6F56" w:rsidP="001A6F56">
      <w:pPr>
        <w:pStyle w:val="Heading1"/>
        <w:rPr>
          <w:rFonts w:cs="Arial"/>
          <w:szCs w:val="24"/>
        </w:rPr>
      </w:pPr>
      <w:r>
        <w:rPr>
          <w:rFonts w:cs="Arial"/>
          <w:szCs w:val="24"/>
        </w:rPr>
        <w:t>E</w:t>
      </w:r>
      <w:r w:rsidRPr="006109DA">
        <w:rPr>
          <w:rFonts w:cs="Arial"/>
          <w:szCs w:val="24"/>
        </w:rPr>
        <w:t>XPLANATORY REPORT</w:t>
      </w:r>
    </w:p>
    <w:p w:rsidR="001A6F56" w:rsidRPr="00AD20BF" w:rsidRDefault="001A6F56" w:rsidP="001A6F56">
      <w:pPr>
        <w:pStyle w:val="Heading2"/>
        <w:rPr>
          <w:i w:val="0"/>
          <w:sz w:val="24"/>
          <w:szCs w:val="24"/>
        </w:rPr>
      </w:pPr>
      <w:r w:rsidRPr="00AD20BF">
        <w:rPr>
          <w:i w:val="0"/>
          <w:sz w:val="24"/>
          <w:szCs w:val="24"/>
        </w:rPr>
        <w:t>Who is the planning authority?</w:t>
      </w:r>
    </w:p>
    <w:p w:rsidR="001A6F56" w:rsidRPr="00F27102" w:rsidRDefault="001A6F56" w:rsidP="001A6F56">
      <w:pPr>
        <w:spacing w:after="120"/>
        <w:rPr>
          <w:rFonts w:ascii="Arial" w:hAnsi="Arial" w:cs="Arial"/>
          <w:sz w:val="22"/>
          <w:szCs w:val="22"/>
        </w:rPr>
      </w:pPr>
      <w:r w:rsidRPr="00F27102">
        <w:rPr>
          <w:rFonts w:ascii="Arial" w:hAnsi="Arial" w:cs="Arial"/>
          <w:sz w:val="22"/>
          <w:szCs w:val="22"/>
        </w:rPr>
        <w:t>This amendment has been prepared by the</w:t>
      </w:r>
      <w:r w:rsidRPr="00F27102">
        <w:rPr>
          <w:rFonts w:ascii="Arial" w:hAnsi="Arial" w:cs="Arial"/>
          <w:color w:val="FF0000"/>
          <w:sz w:val="22"/>
          <w:szCs w:val="22"/>
        </w:rPr>
        <w:t xml:space="preserve"> </w:t>
      </w:r>
      <w:r w:rsidRPr="000416E2">
        <w:rPr>
          <w:rFonts w:ascii="Arial" w:hAnsi="Arial" w:cs="Arial"/>
          <w:color w:val="000000"/>
          <w:sz w:val="22"/>
          <w:szCs w:val="22"/>
        </w:rPr>
        <w:t xml:space="preserve">City </w:t>
      </w:r>
      <w:r>
        <w:rPr>
          <w:rFonts w:ascii="Arial" w:hAnsi="Arial" w:cs="Arial"/>
          <w:color w:val="000000"/>
          <w:sz w:val="22"/>
          <w:szCs w:val="22"/>
        </w:rPr>
        <w:t>of Greater Geelong</w:t>
      </w:r>
      <w:r>
        <w:rPr>
          <w:rFonts w:ascii="Arial" w:hAnsi="Arial" w:cs="Arial"/>
          <w:sz w:val="22"/>
          <w:szCs w:val="22"/>
        </w:rPr>
        <w:t>, which i</w:t>
      </w:r>
      <w:r w:rsidRPr="00F27102">
        <w:rPr>
          <w:rFonts w:ascii="Arial" w:hAnsi="Arial" w:cs="Arial"/>
          <w:sz w:val="22"/>
          <w:szCs w:val="22"/>
        </w:rPr>
        <w:t>s the planning authority for this amendment.</w:t>
      </w:r>
    </w:p>
    <w:p w:rsidR="001A6F56" w:rsidRDefault="001A6F56" w:rsidP="001A6F56">
      <w:pPr>
        <w:rPr>
          <w:rFonts w:ascii="Arial" w:hAnsi="Arial" w:cs="Arial"/>
          <w:sz w:val="22"/>
          <w:szCs w:val="22"/>
        </w:rPr>
      </w:pPr>
      <w:r w:rsidRPr="00F27102">
        <w:rPr>
          <w:rFonts w:ascii="Arial" w:hAnsi="Arial" w:cs="Arial"/>
          <w:sz w:val="22"/>
          <w:szCs w:val="22"/>
        </w:rPr>
        <w:t>The amendment has been made at the request of</w:t>
      </w:r>
      <w:r w:rsidRPr="00F27102">
        <w:rPr>
          <w:rFonts w:ascii="Arial" w:hAnsi="Arial" w:cs="Arial"/>
          <w:color w:val="FF0000"/>
          <w:sz w:val="22"/>
          <w:szCs w:val="22"/>
        </w:rPr>
        <w:t xml:space="preserve"> </w:t>
      </w:r>
      <w:r>
        <w:rPr>
          <w:rFonts w:ascii="Arial" w:hAnsi="Arial" w:cs="Arial"/>
          <w:noProof/>
          <w:sz w:val="22"/>
          <w:szCs w:val="22"/>
        </w:rPr>
        <w:t>the City of Greater Geelong.</w:t>
      </w:r>
    </w:p>
    <w:p w:rsidR="001A6F56" w:rsidRPr="00AD20BF" w:rsidRDefault="001A6F56" w:rsidP="001A6F56">
      <w:pPr>
        <w:pStyle w:val="Heading2"/>
        <w:rPr>
          <w:i w:val="0"/>
          <w:sz w:val="24"/>
          <w:szCs w:val="24"/>
        </w:rPr>
      </w:pPr>
      <w:r w:rsidRPr="00AD20BF">
        <w:rPr>
          <w:i w:val="0"/>
          <w:sz w:val="24"/>
          <w:szCs w:val="24"/>
        </w:rPr>
        <w:t>Land affected by the amendment</w:t>
      </w:r>
    </w:p>
    <w:p w:rsidR="001A6F56" w:rsidRPr="00F27102" w:rsidRDefault="001A6F56" w:rsidP="001A6F56">
      <w:pPr>
        <w:rPr>
          <w:rFonts w:ascii="Arial" w:hAnsi="Arial" w:cs="Arial"/>
          <w:noProof/>
          <w:sz w:val="22"/>
          <w:szCs w:val="22"/>
        </w:rPr>
      </w:pPr>
      <w:r w:rsidRPr="00F27102">
        <w:rPr>
          <w:rFonts w:ascii="Arial" w:hAnsi="Arial" w:cs="Arial"/>
          <w:sz w:val="22"/>
          <w:szCs w:val="22"/>
        </w:rPr>
        <w:t xml:space="preserve">The amendment applies to </w:t>
      </w:r>
      <w:r w:rsidR="007F69D9">
        <w:rPr>
          <w:rFonts w:ascii="Arial" w:hAnsi="Arial" w:cs="Arial"/>
          <w:sz w:val="22"/>
          <w:szCs w:val="22"/>
        </w:rPr>
        <w:t xml:space="preserve">24 sites of identified local heritage significance located in Anakie, Lara, Little River and Lovely Banks, together </w:t>
      </w:r>
      <w:r w:rsidR="004869E1">
        <w:rPr>
          <w:rFonts w:ascii="Arial" w:hAnsi="Arial" w:cs="Arial"/>
          <w:sz w:val="22"/>
          <w:szCs w:val="22"/>
        </w:rPr>
        <w:t xml:space="preserve">with </w:t>
      </w:r>
      <w:r w:rsidR="007F69D9">
        <w:rPr>
          <w:rFonts w:ascii="Arial" w:hAnsi="Arial" w:cs="Arial"/>
          <w:sz w:val="22"/>
          <w:szCs w:val="22"/>
        </w:rPr>
        <w:t>ruins located on 3 sites in Anakie and Lara, which are recommended for inclusion on t</w:t>
      </w:r>
      <w:r w:rsidR="00B92DBB">
        <w:rPr>
          <w:rFonts w:ascii="Arial" w:hAnsi="Arial" w:cs="Arial"/>
          <w:sz w:val="22"/>
          <w:szCs w:val="22"/>
        </w:rPr>
        <w:t>he Victorian Heritage Inventory.</w:t>
      </w:r>
    </w:p>
    <w:p w:rsidR="001A6F56" w:rsidRPr="00AD20BF" w:rsidRDefault="001A6F56" w:rsidP="001A6F56">
      <w:pPr>
        <w:pStyle w:val="Heading2"/>
        <w:rPr>
          <w:i w:val="0"/>
          <w:sz w:val="24"/>
          <w:szCs w:val="24"/>
        </w:rPr>
      </w:pPr>
      <w:r w:rsidRPr="00AD20BF">
        <w:rPr>
          <w:i w:val="0"/>
          <w:sz w:val="24"/>
          <w:szCs w:val="24"/>
        </w:rPr>
        <w:t>What the amendment does</w:t>
      </w:r>
    </w:p>
    <w:p w:rsidR="001A6F56" w:rsidRDefault="001A6F56" w:rsidP="001A6F56">
      <w:pPr>
        <w:rPr>
          <w:rFonts w:ascii="Arial" w:hAnsi="Arial" w:cs="Arial"/>
          <w:sz w:val="22"/>
        </w:rPr>
      </w:pPr>
      <w:r>
        <w:rPr>
          <w:rFonts w:ascii="Arial" w:hAnsi="Arial" w:cs="Arial"/>
          <w:sz w:val="22"/>
        </w:rPr>
        <w:t>The Amendment:</w:t>
      </w:r>
    </w:p>
    <w:p w:rsidR="00D70D89" w:rsidRPr="00CD5BE5" w:rsidRDefault="00D70D89" w:rsidP="001A6F56">
      <w:pPr>
        <w:numPr>
          <w:ilvl w:val="0"/>
          <w:numId w:val="38"/>
        </w:numPr>
        <w:rPr>
          <w:rFonts w:ascii="Arial" w:hAnsi="Arial" w:cs="Arial"/>
          <w:sz w:val="22"/>
        </w:rPr>
      </w:pPr>
      <w:r w:rsidRPr="00CD5BE5">
        <w:rPr>
          <w:rFonts w:ascii="Arial" w:hAnsi="Arial" w:cs="Arial"/>
          <w:sz w:val="22"/>
          <w:szCs w:val="22"/>
        </w:rPr>
        <w:t xml:space="preserve">lists the </w:t>
      </w:r>
      <w:r w:rsidR="00CD5BE5" w:rsidRPr="00CD5BE5">
        <w:rPr>
          <w:rFonts w:ascii="Arial" w:hAnsi="Arial" w:cs="Arial"/>
          <w:i/>
          <w:sz w:val="22"/>
          <w:szCs w:val="22"/>
        </w:rPr>
        <w:t>Lara Heritage Review</w:t>
      </w:r>
      <w:r w:rsidR="00CD5BE5">
        <w:rPr>
          <w:rFonts w:ascii="Arial" w:hAnsi="Arial" w:cs="Arial"/>
          <w:i/>
          <w:sz w:val="22"/>
          <w:szCs w:val="22"/>
        </w:rPr>
        <w:t xml:space="preserve"> 2013, Vol 1, 2 &amp;</w:t>
      </w:r>
      <w:r w:rsidR="00B63FC8">
        <w:rPr>
          <w:rFonts w:ascii="Arial" w:hAnsi="Arial" w:cs="Arial"/>
          <w:i/>
          <w:sz w:val="22"/>
          <w:szCs w:val="22"/>
        </w:rPr>
        <w:t xml:space="preserve"> </w:t>
      </w:r>
      <w:r w:rsidR="00CD5BE5">
        <w:rPr>
          <w:rFonts w:ascii="Arial" w:hAnsi="Arial" w:cs="Arial"/>
          <w:i/>
          <w:sz w:val="22"/>
          <w:szCs w:val="22"/>
        </w:rPr>
        <w:t>3</w:t>
      </w:r>
      <w:r w:rsidR="00CD5BE5" w:rsidRPr="00CD5BE5">
        <w:rPr>
          <w:rFonts w:ascii="Arial" w:hAnsi="Arial" w:cs="Arial"/>
          <w:i/>
          <w:sz w:val="22"/>
          <w:szCs w:val="22"/>
        </w:rPr>
        <w:t xml:space="preserve">, </w:t>
      </w:r>
      <w:r w:rsidR="006147C6">
        <w:rPr>
          <w:rFonts w:ascii="Arial" w:hAnsi="Arial" w:cs="Arial"/>
          <w:sz w:val="22"/>
          <w:szCs w:val="22"/>
        </w:rPr>
        <w:t xml:space="preserve">as a Reference Document at Clause 22.09 </w:t>
      </w:r>
      <w:r w:rsidRPr="00CD5BE5">
        <w:rPr>
          <w:rFonts w:ascii="Arial" w:hAnsi="Arial" w:cs="Arial"/>
          <w:noProof/>
          <w:sz w:val="22"/>
          <w:szCs w:val="22"/>
        </w:rPr>
        <w:t xml:space="preserve">of the </w:t>
      </w:r>
      <w:r w:rsidR="006147C6">
        <w:rPr>
          <w:rFonts w:ascii="Arial" w:hAnsi="Arial" w:cs="Arial"/>
          <w:noProof/>
          <w:sz w:val="22"/>
          <w:szCs w:val="22"/>
        </w:rPr>
        <w:t>P</w:t>
      </w:r>
      <w:r w:rsidRPr="00CD5BE5">
        <w:rPr>
          <w:rFonts w:ascii="Arial" w:hAnsi="Arial" w:cs="Arial"/>
          <w:noProof/>
          <w:sz w:val="22"/>
          <w:szCs w:val="22"/>
        </w:rPr>
        <w:t xml:space="preserve">lanning </w:t>
      </w:r>
      <w:r w:rsidR="006147C6">
        <w:rPr>
          <w:rFonts w:ascii="Arial" w:hAnsi="Arial" w:cs="Arial"/>
          <w:noProof/>
          <w:sz w:val="22"/>
          <w:szCs w:val="22"/>
        </w:rPr>
        <w:t>S</w:t>
      </w:r>
      <w:r w:rsidRPr="00CD5BE5">
        <w:rPr>
          <w:rFonts w:ascii="Arial" w:hAnsi="Arial" w:cs="Arial"/>
          <w:noProof/>
          <w:sz w:val="22"/>
          <w:szCs w:val="22"/>
        </w:rPr>
        <w:t>cheme; and</w:t>
      </w:r>
    </w:p>
    <w:p w:rsidR="001A6F56" w:rsidRPr="00EB578F" w:rsidRDefault="00D70D89" w:rsidP="00EB578F">
      <w:pPr>
        <w:numPr>
          <w:ilvl w:val="0"/>
          <w:numId w:val="38"/>
        </w:numPr>
        <w:rPr>
          <w:rFonts w:ascii="Arial" w:hAnsi="Arial" w:cs="Arial"/>
          <w:sz w:val="22"/>
        </w:rPr>
      </w:pPr>
      <w:r w:rsidRPr="00B54F46">
        <w:rPr>
          <w:rFonts w:ascii="Arial" w:hAnsi="Arial" w:cs="Arial"/>
          <w:noProof/>
          <w:sz w:val="22"/>
          <w:szCs w:val="22"/>
        </w:rPr>
        <w:t>a</w:t>
      </w:r>
      <w:r w:rsidR="001A6F56" w:rsidRPr="00B54F46">
        <w:rPr>
          <w:rFonts w:ascii="Arial" w:hAnsi="Arial" w:cs="Arial"/>
          <w:sz w:val="22"/>
        </w:rPr>
        <w:t xml:space="preserve">mends the </w:t>
      </w:r>
      <w:r w:rsidRPr="00B54F46">
        <w:rPr>
          <w:rFonts w:ascii="Arial" w:hAnsi="Arial" w:cs="Arial"/>
          <w:sz w:val="22"/>
        </w:rPr>
        <w:t xml:space="preserve">schedule to Clause 43.01 by the addition of </w:t>
      </w:r>
      <w:r w:rsidR="00CD5BE5" w:rsidRPr="00B54F46">
        <w:rPr>
          <w:rFonts w:ascii="Arial" w:hAnsi="Arial" w:cs="Arial"/>
          <w:sz w:val="22"/>
        </w:rPr>
        <w:t>24</w:t>
      </w:r>
      <w:r w:rsidRPr="00B54F46">
        <w:rPr>
          <w:rFonts w:ascii="Arial" w:hAnsi="Arial" w:cs="Arial"/>
          <w:sz w:val="22"/>
        </w:rPr>
        <w:t xml:space="preserve"> heritage listing</w:t>
      </w:r>
      <w:r w:rsidR="00CD5BE5" w:rsidRPr="00B54F46">
        <w:rPr>
          <w:rFonts w:ascii="Arial" w:hAnsi="Arial" w:cs="Arial"/>
          <w:sz w:val="22"/>
        </w:rPr>
        <w:t>s of sites of local significance in Anakie, Lara, Little River and Lovely Banks</w:t>
      </w:r>
      <w:r w:rsidRPr="00B54F46">
        <w:rPr>
          <w:rFonts w:ascii="Arial" w:hAnsi="Arial" w:cs="Arial"/>
          <w:sz w:val="22"/>
        </w:rPr>
        <w:t xml:space="preserve">, in accordance with the recommendations of the </w:t>
      </w:r>
      <w:r w:rsidR="00B54F46" w:rsidRPr="00B54F46">
        <w:rPr>
          <w:rFonts w:ascii="Arial" w:hAnsi="Arial" w:cs="Arial"/>
          <w:i/>
          <w:sz w:val="22"/>
          <w:szCs w:val="22"/>
        </w:rPr>
        <w:t>Lara Heritage Review 2013, Vol 1, 2 &amp;</w:t>
      </w:r>
      <w:r w:rsidR="0096750C">
        <w:rPr>
          <w:rFonts w:ascii="Arial" w:hAnsi="Arial" w:cs="Arial"/>
          <w:i/>
          <w:sz w:val="22"/>
          <w:szCs w:val="22"/>
        </w:rPr>
        <w:t xml:space="preserve"> </w:t>
      </w:r>
      <w:r w:rsidR="00B54F46" w:rsidRPr="00B54F46">
        <w:rPr>
          <w:rFonts w:ascii="Arial" w:hAnsi="Arial" w:cs="Arial"/>
          <w:i/>
          <w:sz w:val="22"/>
          <w:szCs w:val="22"/>
        </w:rPr>
        <w:t>3</w:t>
      </w:r>
      <w:r w:rsidR="00EB578F">
        <w:rPr>
          <w:rFonts w:ascii="Arial" w:hAnsi="Arial" w:cs="Arial"/>
          <w:i/>
          <w:sz w:val="22"/>
          <w:szCs w:val="22"/>
        </w:rPr>
        <w:t xml:space="preserve"> </w:t>
      </w:r>
      <w:r w:rsidR="004869E1" w:rsidRPr="00EB578F">
        <w:rPr>
          <w:rFonts w:ascii="Arial" w:hAnsi="Arial" w:cs="Arial"/>
          <w:sz w:val="22"/>
          <w:szCs w:val="22"/>
        </w:rPr>
        <w:t>together with corresponding additions to the Heritage Overlay Maps.</w:t>
      </w:r>
    </w:p>
    <w:p w:rsidR="001A6F56" w:rsidRPr="00AD20BF" w:rsidRDefault="001A6F56" w:rsidP="001A6F56">
      <w:pPr>
        <w:pStyle w:val="Heading2"/>
        <w:rPr>
          <w:i w:val="0"/>
          <w:sz w:val="24"/>
          <w:szCs w:val="24"/>
        </w:rPr>
      </w:pPr>
      <w:r w:rsidRPr="00AD20BF">
        <w:rPr>
          <w:i w:val="0"/>
          <w:sz w:val="24"/>
          <w:szCs w:val="24"/>
        </w:rPr>
        <w:t xml:space="preserve">Strategic assessment of the amendment </w:t>
      </w:r>
    </w:p>
    <w:p w:rsidR="001A6F56" w:rsidRPr="004F7291" w:rsidRDefault="001A6F56" w:rsidP="00D86D8D">
      <w:pPr>
        <w:pStyle w:val="Heading3"/>
        <w:keepNext w:val="0"/>
        <w:keepLines w:val="0"/>
        <w:spacing w:after="120" w:line="240" w:lineRule="auto"/>
        <w:jc w:val="both"/>
        <w:rPr>
          <w:rFonts w:ascii="Arial" w:hAnsi="Arial" w:cs="Arial"/>
          <w:b/>
          <w:smallCaps w:val="0"/>
          <w:szCs w:val="24"/>
        </w:rPr>
      </w:pPr>
      <w:r w:rsidRPr="004F7291">
        <w:rPr>
          <w:rFonts w:ascii="Arial" w:hAnsi="Arial" w:cs="Arial"/>
          <w:b/>
          <w:smallCaps w:val="0"/>
          <w:szCs w:val="24"/>
        </w:rPr>
        <w:t>Why is the amendment required?</w:t>
      </w:r>
    </w:p>
    <w:p w:rsidR="001A6F56" w:rsidRPr="0096750C" w:rsidRDefault="004869E1" w:rsidP="004869E1">
      <w:pPr>
        <w:rPr>
          <w:rFonts w:ascii="Arial" w:hAnsi="Arial" w:cs="Arial"/>
          <w:sz w:val="22"/>
        </w:rPr>
      </w:pPr>
      <w:r>
        <w:rPr>
          <w:rFonts w:ascii="Arial" w:hAnsi="Arial" w:cs="Arial"/>
          <w:sz w:val="22"/>
        </w:rPr>
        <w:t xml:space="preserve">The amendment is required </w:t>
      </w:r>
      <w:r w:rsidR="001A6F56" w:rsidRPr="0096750C">
        <w:rPr>
          <w:rFonts w:ascii="Arial" w:hAnsi="Arial" w:cs="Arial"/>
          <w:sz w:val="22"/>
        </w:rPr>
        <w:t xml:space="preserve">to give statutory protection to </w:t>
      </w:r>
      <w:r w:rsidR="005F3D39" w:rsidRPr="0096750C">
        <w:rPr>
          <w:rFonts w:ascii="Arial" w:hAnsi="Arial" w:cs="Arial"/>
          <w:sz w:val="22"/>
        </w:rPr>
        <w:t xml:space="preserve">the </w:t>
      </w:r>
      <w:r w:rsidR="001A6F56" w:rsidRPr="0096750C">
        <w:rPr>
          <w:rFonts w:ascii="Arial" w:hAnsi="Arial" w:cs="Arial"/>
          <w:sz w:val="22"/>
        </w:rPr>
        <w:t xml:space="preserve">heritage places </w:t>
      </w:r>
      <w:r w:rsidR="005F3D39" w:rsidRPr="0096750C">
        <w:rPr>
          <w:rFonts w:ascii="Arial" w:hAnsi="Arial" w:cs="Arial"/>
          <w:sz w:val="22"/>
        </w:rPr>
        <w:t>as</w:t>
      </w:r>
      <w:r w:rsidR="001A6F56" w:rsidRPr="0096750C">
        <w:rPr>
          <w:rFonts w:ascii="Arial" w:hAnsi="Arial" w:cs="Arial"/>
          <w:sz w:val="22"/>
        </w:rPr>
        <w:t xml:space="preserve"> identified in the </w:t>
      </w:r>
      <w:r w:rsidR="0096750C" w:rsidRPr="0096750C">
        <w:rPr>
          <w:rFonts w:ascii="Arial" w:hAnsi="Arial" w:cs="Arial"/>
          <w:i/>
          <w:sz w:val="22"/>
          <w:szCs w:val="22"/>
        </w:rPr>
        <w:t>Lara Heritage Review 2013, Vol 1, 2 &amp;3.</w:t>
      </w:r>
    </w:p>
    <w:p w:rsidR="001A6F56" w:rsidRPr="00F76048" w:rsidRDefault="001A6F56" w:rsidP="004869E1">
      <w:pPr>
        <w:spacing w:before="120"/>
        <w:rPr>
          <w:rFonts w:ascii="Arial" w:hAnsi="Arial" w:cs="Arial"/>
          <w:sz w:val="22"/>
        </w:rPr>
      </w:pPr>
      <w:r w:rsidRPr="00F76048">
        <w:rPr>
          <w:rFonts w:ascii="Arial" w:hAnsi="Arial" w:cs="Arial"/>
          <w:sz w:val="22"/>
        </w:rPr>
        <w:t>The amendment aims to protect significant heritage places from demolition and inappropriate development or alteration that could adversely affect the cultural significance of the heritage place.  The amendment reflects the importance of cultural heritage in the City and to the community.</w:t>
      </w:r>
    </w:p>
    <w:p w:rsidR="001A6F56" w:rsidRPr="004F7291" w:rsidRDefault="001A6F56" w:rsidP="00D86D8D">
      <w:pPr>
        <w:pStyle w:val="Heading3"/>
        <w:keepNext w:val="0"/>
        <w:keepLines w:val="0"/>
        <w:spacing w:after="120" w:line="240" w:lineRule="auto"/>
        <w:jc w:val="both"/>
        <w:rPr>
          <w:rFonts w:ascii="Arial" w:hAnsi="Arial" w:cs="Arial"/>
          <w:b/>
          <w:smallCaps w:val="0"/>
          <w:szCs w:val="24"/>
        </w:rPr>
      </w:pPr>
      <w:r w:rsidRPr="004F7291">
        <w:rPr>
          <w:rFonts w:ascii="Arial" w:hAnsi="Arial" w:cs="Arial"/>
          <w:b/>
          <w:smallCaps w:val="0"/>
          <w:szCs w:val="24"/>
        </w:rPr>
        <w:t>How does the amendment implement the objectives of planning in Victoria?</w:t>
      </w:r>
    </w:p>
    <w:p w:rsidR="001A6F56" w:rsidRPr="0032229D" w:rsidRDefault="001A6F56" w:rsidP="00754919">
      <w:pPr>
        <w:rPr>
          <w:rFonts w:ascii="Arial" w:hAnsi="Arial" w:cs="Arial"/>
          <w:sz w:val="22"/>
        </w:rPr>
      </w:pPr>
      <w:r w:rsidRPr="0032229D">
        <w:rPr>
          <w:rFonts w:ascii="Arial" w:hAnsi="Arial" w:cs="Arial"/>
          <w:sz w:val="22"/>
        </w:rPr>
        <w:t xml:space="preserve">Section 4 of the Act sets out the objectives of planning in Victoria.  Those that are directly related to this Amendment are:  </w:t>
      </w:r>
    </w:p>
    <w:p w:rsidR="001A6F56" w:rsidRPr="0032229D" w:rsidRDefault="001A6F56" w:rsidP="00754919">
      <w:pPr>
        <w:ind w:left="426"/>
        <w:rPr>
          <w:rFonts w:ascii="Arial" w:hAnsi="Arial" w:cs="Arial"/>
          <w:i/>
          <w:sz w:val="22"/>
        </w:rPr>
      </w:pPr>
      <w:r w:rsidRPr="0032229D">
        <w:rPr>
          <w:rFonts w:ascii="Arial" w:hAnsi="Arial" w:cs="Arial"/>
          <w:sz w:val="22"/>
        </w:rPr>
        <w:t>“</w:t>
      </w:r>
      <w:r w:rsidRPr="0032229D">
        <w:rPr>
          <w:rFonts w:ascii="Arial" w:hAnsi="Arial" w:cs="Arial"/>
          <w:i/>
          <w:sz w:val="22"/>
        </w:rPr>
        <w:t xml:space="preserve">4.(1)the objectives of planning in Victoria are- </w:t>
      </w:r>
    </w:p>
    <w:p w:rsidR="001A6F56" w:rsidRPr="0032229D" w:rsidRDefault="001A6F56" w:rsidP="00754919">
      <w:pPr>
        <w:ind w:left="426"/>
        <w:rPr>
          <w:rFonts w:ascii="Arial" w:hAnsi="Arial" w:cs="Arial"/>
          <w:i/>
          <w:sz w:val="22"/>
        </w:rPr>
      </w:pPr>
      <w:r w:rsidRPr="0032229D">
        <w:rPr>
          <w:rFonts w:ascii="Arial" w:hAnsi="Arial" w:cs="Arial"/>
          <w:i/>
          <w:sz w:val="22"/>
        </w:rPr>
        <w:t>(b)</w:t>
      </w:r>
      <w:r w:rsidRPr="0032229D">
        <w:rPr>
          <w:rFonts w:ascii="Arial" w:hAnsi="Arial" w:cs="Arial"/>
          <w:i/>
          <w:sz w:val="22"/>
        </w:rPr>
        <w:tab/>
        <w:t>to provide for the protection of natural and man made resources and the maintenance of ecological processes and genetic diversity;</w:t>
      </w:r>
    </w:p>
    <w:p w:rsidR="001A6F56" w:rsidRPr="0032229D" w:rsidRDefault="001A6F56" w:rsidP="00754919">
      <w:pPr>
        <w:ind w:left="426"/>
        <w:rPr>
          <w:rFonts w:ascii="Arial" w:hAnsi="Arial" w:cs="Arial"/>
          <w:i/>
          <w:sz w:val="22"/>
        </w:rPr>
      </w:pPr>
      <w:r w:rsidRPr="0032229D">
        <w:rPr>
          <w:rFonts w:ascii="Arial" w:hAnsi="Arial" w:cs="Arial"/>
          <w:i/>
          <w:sz w:val="22"/>
        </w:rPr>
        <w:t>(d)</w:t>
      </w:r>
      <w:r w:rsidRPr="0032229D">
        <w:rPr>
          <w:rFonts w:ascii="Arial" w:hAnsi="Arial" w:cs="Arial"/>
          <w:i/>
          <w:sz w:val="22"/>
        </w:rPr>
        <w:tab/>
        <w:t>to conserve and enhance those buildings, areas or other places which are of scientific, aesthetic, architectural or historic interest or otherwise of special cultural value; and</w:t>
      </w:r>
    </w:p>
    <w:p w:rsidR="001A6F56" w:rsidRDefault="001A6F56" w:rsidP="00754919">
      <w:pPr>
        <w:ind w:left="426"/>
        <w:rPr>
          <w:rFonts w:ascii="Arial" w:hAnsi="Arial" w:cs="Arial"/>
          <w:i/>
          <w:sz w:val="22"/>
        </w:rPr>
      </w:pPr>
      <w:r w:rsidRPr="0032229D">
        <w:rPr>
          <w:rFonts w:ascii="Arial" w:hAnsi="Arial" w:cs="Arial"/>
          <w:i/>
          <w:sz w:val="22"/>
        </w:rPr>
        <w:t>(g) to balance the present and future interests of all Victorians.”</w:t>
      </w:r>
    </w:p>
    <w:p w:rsidR="00A432B6" w:rsidRDefault="00A432B6" w:rsidP="00754919">
      <w:pPr>
        <w:ind w:left="426"/>
        <w:rPr>
          <w:rFonts w:ascii="Arial" w:hAnsi="Arial" w:cs="Arial"/>
          <w:i/>
          <w:sz w:val="22"/>
        </w:rPr>
      </w:pPr>
    </w:p>
    <w:p w:rsidR="001A6F56" w:rsidRPr="004F7291" w:rsidRDefault="007E0982" w:rsidP="00D86D8D">
      <w:pPr>
        <w:pStyle w:val="Heading3"/>
        <w:keepNext w:val="0"/>
        <w:keepLines w:val="0"/>
        <w:spacing w:after="120" w:line="240" w:lineRule="auto"/>
        <w:jc w:val="both"/>
        <w:rPr>
          <w:rFonts w:ascii="Arial" w:hAnsi="Arial" w:cs="Arial"/>
          <w:b/>
          <w:smallCaps w:val="0"/>
          <w:szCs w:val="24"/>
        </w:rPr>
      </w:pPr>
      <w:r>
        <w:rPr>
          <w:rFonts w:ascii="Arial" w:hAnsi="Arial" w:cs="Arial"/>
          <w:b/>
          <w:smallCaps w:val="0"/>
          <w:szCs w:val="24"/>
        </w:rPr>
        <w:br w:type="page"/>
      </w:r>
      <w:r w:rsidR="001A6F56" w:rsidRPr="004F7291">
        <w:rPr>
          <w:rFonts w:ascii="Arial" w:hAnsi="Arial" w:cs="Arial"/>
          <w:b/>
          <w:smallCaps w:val="0"/>
          <w:szCs w:val="24"/>
        </w:rPr>
        <w:lastRenderedPageBreak/>
        <w:t xml:space="preserve">How does the amendment address </w:t>
      </w:r>
      <w:r w:rsidR="00D86D8D">
        <w:rPr>
          <w:rFonts w:ascii="Arial" w:hAnsi="Arial" w:cs="Arial"/>
          <w:b/>
          <w:smallCaps w:val="0"/>
          <w:szCs w:val="24"/>
        </w:rPr>
        <w:t>any</w:t>
      </w:r>
      <w:r w:rsidR="001A6F56" w:rsidRPr="004F7291">
        <w:rPr>
          <w:rFonts w:ascii="Arial" w:hAnsi="Arial" w:cs="Arial"/>
          <w:b/>
          <w:smallCaps w:val="0"/>
          <w:szCs w:val="24"/>
        </w:rPr>
        <w:t xml:space="preserve"> environmental social and economic effects? </w:t>
      </w:r>
    </w:p>
    <w:p w:rsidR="001A6F56" w:rsidRPr="0032229D" w:rsidRDefault="001A6F56" w:rsidP="009C139D">
      <w:pPr>
        <w:spacing w:before="120" w:after="120"/>
        <w:rPr>
          <w:rFonts w:ascii="Arial" w:hAnsi="Arial" w:cs="Arial"/>
          <w:sz w:val="22"/>
          <w:u w:val="single"/>
        </w:rPr>
      </w:pPr>
      <w:r w:rsidRPr="0032229D">
        <w:rPr>
          <w:rFonts w:ascii="Arial" w:hAnsi="Arial" w:cs="Arial"/>
          <w:sz w:val="22"/>
          <w:u w:val="single"/>
        </w:rPr>
        <w:t>Environmental Effects</w:t>
      </w:r>
    </w:p>
    <w:p w:rsidR="001A6F56" w:rsidRPr="0032229D" w:rsidRDefault="001A6F56" w:rsidP="00754919">
      <w:pPr>
        <w:rPr>
          <w:rFonts w:ascii="Arial" w:hAnsi="Arial" w:cs="Arial"/>
          <w:sz w:val="22"/>
        </w:rPr>
      </w:pPr>
      <w:r w:rsidRPr="0032229D">
        <w:rPr>
          <w:rFonts w:ascii="Arial" w:hAnsi="Arial" w:cs="Arial"/>
          <w:sz w:val="22"/>
        </w:rPr>
        <w:t>The amendment will not have any adverse effects on the environment.  Protection for heritage places will retain existing infrastructure and resources.  The conservation of heritage places promotes sustainable development through conserving valuable resources and economizing on materials and balancing this against the demands for development.</w:t>
      </w:r>
    </w:p>
    <w:p w:rsidR="001A6F56" w:rsidRPr="0032229D" w:rsidRDefault="001A6F56" w:rsidP="009C139D">
      <w:pPr>
        <w:spacing w:before="240" w:after="120"/>
        <w:rPr>
          <w:rFonts w:ascii="Arial" w:hAnsi="Arial" w:cs="Arial"/>
          <w:sz w:val="22"/>
          <w:u w:val="single"/>
        </w:rPr>
      </w:pPr>
      <w:r w:rsidRPr="0032229D">
        <w:rPr>
          <w:rFonts w:ascii="Arial" w:hAnsi="Arial" w:cs="Arial"/>
          <w:sz w:val="22"/>
          <w:u w:val="single"/>
        </w:rPr>
        <w:t>Social Effects</w:t>
      </w:r>
    </w:p>
    <w:p w:rsidR="001A6F56" w:rsidRPr="0032229D" w:rsidRDefault="001A6F56" w:rsidP="00754919">
      <w:pPr>
        <w:rPr>
          <w:rFonts w:ascii="Arial" w:hAnsi="Arial" w:cs="Arial"/>
          <w:sz w:val="22"/>
        </w:rPr>
      </w:pPr>
      <w:r w:rsidRPr="0032229D">
        <w:rPr>
          <w:rFonts w:ascii="Arial" w:hAnsi="Arial" w:cs="Arial"/>
          <w:sz w:val="22"/>
        </w:rPr>
        <w:t>The amendment will have positive social effects through the protection of places of cultural heritage significance for the benefit of current and future generations.  The protection of these places in the Planning Scheme will benefit the community by:</w:t>
      </w:r>
    </w:p>
    <w:p w:rsidR="001A6F56" w:rsidRPr="0032229D" w:rsidRDefault="001A6F56" w:rsidP="00754919">
      <w:pPr>
        <w:numPr>
          <w:ilvl w:val="0"/>
          <w:numId w:val="40"/>
        </w:numPr>
        <w:tabs>
          <w:tab w:val="clear" w:pos="360"/>
          <w:tab w:val="num" w:pos="426"/>
        </w:tabs>
        <w:ind w:left="426"/>
        <w:rPr>
          <w:rFonts w:ascii="Arial" w:hAnsi="Arial" w:cs="Arial"/>
          <w:sz w:val="22"/>
        </w:rPr>
      </w:pPr>
      <w:r w:rsidRPr="0032229D">
        <w:rPr>
          <w:rFonts w:ascii="Arial" w:hAnsi="Arial" w:cs="Arial"/>
          <w:sz w:val="22"/>
        </w:rPr>
        <w:t>Adding to the understanding of Geelong's rich cultural history;</w:t>
      </w:r>
    </w:p>
    <w:p w:rsidR="001A6F56" w:rsidRPr="0032229D" w:rsidRDefault="001A6F56" w:rsidP="00754919">
      <w:pPr>
        <w:numPr>
          <w:ilvl w:val="0"/>
          <w:numId w:val="40"/>
        </w:numPr>
        <w:tabs>
          <w:tab w:val="clear" w:pos="360"/>
          <w:tab w:val="num" w:pos="426"/>
        </w:tabs>
        <w:ind w:left="426"/>
        <w:rPr>
          <w:rFonts w:ascii="Arial" w:hAnsi="Arial" w:cs="Arial"/>
          <w:sz w:val="22"/>
        </w:rPr>
      </w:pPr>
      <w:r w:rsidRPr="0032229D">
        <w:rPr>
          <w:rFonts w:ascii="Arial" w:hAnsi="Arial" w:cs="Arial"/>
          <w:sz w:val="22"/>
        </w:rPr>
        <w:t>Recognising and realising the positive contribution that culturally significant places make to the City of Greater Geelong;</w:t>
      </w:r>
    </w:p>
    <w:p w:rsidR="001A6F56" w:rsidRPr="0032229D" w:rsidRDefault="001A6F56" w:rsidP="00754919">
      <w:pPr>
        <w:numPr>
          <w:ilvl w:val="0"/>
          <w:numId w:val="40"/>
        </w:numPr>
        <w:tabs>
          <w:tab w:val="clear" w:pos="360"/>
          <w:tab w:val="num" w:pos="426"/>
        </w:tabs>
        <w:ind w:left="426"/>
        <w:rPr>
          <w:rFonts w:ascii="Arial" w:hAnsi="Arial" w:cs="Arial"/>
          <w:sz w:val="22"/>
        </w:rPr>
      </w:pPr>
      <w:r w:rsidRPr="0032229D">
        <w:rPr>
          <w:rFonts w:ascii="Arial" w:hAnsi="Arial" w:cs="Arial"/>
          <w:sz w:val="22"/>
        </w:rPr>
        <w:t>Fostering a sense of personal, local and national identity - a feeling that this place is different from other places; and</w:t>
      </w:r>
    </w:p>
    <w:p w:rsidR="001A6F56" w:rsidRPr="0032229D" w:rsidRDefault="001A6F56" w:rsidP="00754919">
      <w:pPr>
        <w:numPr>
          <w:ilvl w:val="0"/>
          <w:numId w:val="40"/>
        </w:numPr>
        <w:tabs>
          <w:tab w:val="clear" w:pos="360"/>
          <w:tab w:val="num" w:pos="426"/>
        </w:tabs>
        <w:ind w:left="426"/>
        <w:rPr>
          <w:rFonts w:ascii="Arial" w:hAnsi="Arial" w:cs="Arial"/>
          <w:sz w:val="22"/>
        </w:rPr>
      </w:pPr>
      <w:r w:rsidRPr="0032229D">
        <w:rPr>
          <w:rFonts w:ascii="Arial" w:hAnsi="Arial" w:cs="Arial"/>
          <w:sz w:val="22"/>
        </w:rPr>
        <w:t xml:space="preserve">Providing a link to the past and gives us a </w:t>
      </w:r>
      <w:r w:rsidRPr="00754919">
        <w:rPr>
          <w:rFonts w:ascii="Arial" w:hAnsi="Arial" w:cs="Arial"/>
          <w:sz w:val="22"/>
        </w:rPr>
        <w:t>sense of place</w:t>
      </w:r>
      <w:r w:rsidRPr="0032229D">
        <w:rPr>
          <w:rFonts w:ascii="Arial" w:hAnsi="Arial" w:cs="Arial"/>
          <w:sz w:val="22"/>
        </w:rPr>
        <w:t xml:space="preserve">, who we are - our cultural identity.  Protecting our heritage helps to ensure that this identity and </w:t>
      </w:r>
      <w:r w:rsidRPr="00754919">
        <w:rPr>
          <w:rFonts w:ascii="Arial" w:hAnsi="Arial" w:cs="Arial"/>
          <w:sz w:val="22"/>
        </w:rPr>
        <w:t>sense of place</w:t>
      </w:r>
      <w:r w:rsidRPr="0032229D">
        <w:rPr>
          <w:rFonts w:ascii="Arial" w:hAnsi="Arial" w:cs="Arial"/>
          <w:sz w:val="22"/>
        </w:rPr>
        <w:t xml:space="preserve"> may be appreciated by present and future generations.</w:t>
      </w:r>
    </w:p>
    <w:p w:rsidR="001A6F56" w:rsidRPr="0032229D" w:rsidRDefault="001A6F56" w:rsidP="009C139D">
      <w:pPr>
        <w:spacing w:before="240" w:after="120"/>
        <w:rPr>
          <w:rFonts w:ascii="Arial" w:hAnsi="Arial" w:cs="Arial"/>
          <w:sz w:val="22"/>
          <w:u w:val="single"/>
        </w:rPr>
      </w:pPr>
      <w:r w:rsidRPr="0032229D">
        <w:rPr>
          <w:rFonts w:ascii="Arial" w:hAnsi="Arial" w:cs="Arial"/>
          <w:sz w:val="22"/>
          <w:u w:val="single"/>
        </w:rPr>
        <w:t>Economic Effects</w:t>
      </w:r>
    </w:p>
    <w:p w:rsidR="001A6F56" w:rsidRPr="0032229D" w:rsidRDefault="001A6F56" w:rsidP="00754919">
      <w:pPr>
        <w:rPr>
          <w:rFonts w:ascii="Arial" w:hAnsi="Arial" w:cs="Arial"/>
          <w:sz w:val="22"/>
        </w:rPr>
      </w:pPr>
      <w:r w:rsidRPr="0032229D">
        <w:rPr>
          <w:rFonts w:ascii="Arial" w:hAnsi="Arial" w:cs="Arial"/>
          <w:sz w:val="22"/>
        </w:rPr>
        <w:t>The application of the Heritage Overlay may have an economic impact on some places depending on the constraints and/or opportunities presented by a heritage listing.  However, it can provide</w:t>
      </w:r>
      <w:r w:rsidRPr="0032229D">
        <w:rPr>
          <w:rFonts w:ascii="Arial" w:hAnsi="Arial" w:cs="Arial"/>
          <w:snapToGrid w:val="0"/>
          <w:sz w:val="22"/>
          <w:lang w:val="en-US" w:eastAsia="en-US"/>
        </w:rPr>
        <w:t xml:space="preserve"> greater protection to property investment through greater certainty as to the type of development that can proceed in accord with local planning policy. </w:t>
      </w:r>
      <w:r w:rsidRPr="0032229D">
        <w:rPr>
          <w:rFonts w:ascii="Arial" w:hAnsi="Arial" w:cs="Arial"/>
          <w:sz w:val="22"/>
        </w:rPr>
        <w:t>Within a heritage area or precinct, the primary objective is to ensure the conservation of those elements that contribute to the area’s significance. The objective is to ensure that where development does occur, it occurs in a manner that is appropriate to the significance, character and appearance of the heritage area.</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Does the amendment address relevant bushfire risk?</w:t>
      </w:r>
    </w:p>
    <w:p w:rsidR="001A6F56" w:rsidRDefault="00425839" w:rsidP="001A6F56">
      <w:pPr>
        <w:pStyle w:val="StrategicAssessmentText"/>
        <w:ind w:left="0"/>
        <w:rPr>
          <w:rFonts w:ascii="Arial" w:hAnsi="Arial" w:cs="Arial"/>
          <w:snapToGrid w:val="0"/>
          <w:sz w:val="22"/>
          <w:szCs w:val="22"/>
          <w:lang w:eastAsia="en-US"/>
        </w:rPr>
      </w:pPr>
      <w:r>
        <w:rPr>
          <w:rFonts w:ascii="Arial" w:hAnsi="Arial" w:cs="Arial"/>
          <w:snapToGrid w:val="0"/>
          <w:sz w:val="22"/>
          <w:szCs w:val="22"/>
          <w:lang w:eastAsia="en-US"/>
        </w:rPr>
        <w:t>There is no bushfire risk relevant to the Amendment.</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Does the amendment comply with the requirements of any Minister’s Direction applicable to the amendment?</w:t>
      </w:r>
    </w:p>
    <w:p w:rsidR="001A6F56" w:rsidRDefault="001A6F56" w:rsidP="00754919">
      <w:pPr>
        <w:spacing w:before="120"/>
        <w:rPr>
          <w:rFonts w:ascii="Arial" w:hAnsi="Arial" w:cs="Arial"/>
          <w:sz w:val="22"/>
        </w:rPr>
      </w:pPr>
      <w:r w:rsidRPr="00C05F82">
        <w:rPr>
          <w:rFonts w:ascii="Arial" w:hAnsi="Arial" w:cs="Arial"/>
          <w:sz w:val="22"/>
        </w:rPr>
        <w:t xml:space="preserve">The use and development envisaged by this amendment is not affected by any Minister's Directions under Section 12 of the </w:t>
      </w:r>
      <w:r w:rsidRPr="00C05F82">
        <w:rPr>
          <w:rFonts w:ascii="Arial" w:hAnsi="Arial" w:cs="Arial"/>
          <w:i/>
          <w:sz w:val="22"/>
        </w:rPr>
        <w:t>Planning and Environment Act 1987.</w:t>
      </w:r>
      <w:r w:rsidRPr="00C05F82">
        <w:rPr>
          <w:rFonts w:ascii="Arial" w:hAnsi="Arial" w:cs="Arial"/>
          <w:sz w:val="22"/>
        </w:rPr>
        <w:t xml:space="preserve">  The amendment is consistent with the Ministerial Direction on the Form and Content of Planning Schemes under Section 7</w:t>
      </w:r>
      <w:r w:rsidR="00425839">
        <w:rPr>
          <w:rFonts w:ascii="Arial" w:hAnsi="Arial" w:cs="Arial"/>
          <w:sz w:val="22"/>
        </w:rPr>
        <w:t>(5)</w:t>
      </w:r>
      <w:r w:rsidRPr="00C05F82">
        <w:rPr>
          <w:rFonts w:ascii="Arial" w:hAnsi="Arial" w:cs="Arial"/>
          <w:sz w:val="22"/>
        </w:rPr>
        <w:t xml:space="preserve"> of the Act</w:t>
      </w:r>
      <w:r w:rsidR="00425839">
        <w:rPr>
          <w:rFonts w:ascii="Arial" w:hAnsi="Arial" w:cs="Arial"/>
          <w:sz w:val="22"/>
        </w:rPr>
        <w:t xml:space="preserve"> and Ministerial Direction No. 11 – Strategic Assessment of Amendments</w:t>
      </w:r>
      <w:r w:rsidRPr="00C05F82">
        <w:rPr>
          <w:rFonts w:ascii="Arial" w:hAnsi="Arial" w:cs="Arial"/>
          <w:sz w:val="22"/>
        </w:rPr>
        <w:t>.</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How does the amendment support or implement the State Planning Policy Framework</w:t>
      </w:r>
      <w:r>
        <w:rPr>
          <w:rFonts w:ascii="Arial" w:hAnsi="Arial" w:cs="Arial"/>
          <w:b/>
          <w:smallCaps w:val="0"/>
          <w:szCs w:val="24"/>
        </w:rPr>
        <w:t xml:space="preserve"> and </w:t>
      </w:r>
      <w:r w:rsidRPr="00425839">
        <w:rPr>
          <w:rFonts w:ascii="Arial" w:hAnsi="Arial" w:cs="Arial"/>
          <w:b/>
          <w:smallCaps w:val="0"/>
          <w:szCs w:val="24"/>
        </w:rPr>
        <w:t>any adopted State policy</w:t>
      </w:r>
      <w:r w:rsidRPr="004F7291">
        <w:rPr>
          <w:rFonts w:ascii="Arial" w:hAnsi="Arial" w:cs="Arial"/>
          <w:b/>
          <w:smallCaps w:val="0"/>
          <w:szCs w:val="24"/>
        </w:rPr>
        <w:t>?</w:t>
      </w:r>
    </w:p>
    <w:p w:rsidR="001A6F56" w:rsidRPr="00C05F82" w:rsidRDefault="001A6F56" w:rsidP="00754919">
      <w:pPr>
        <w:spacing w:before="120"/>
        <w:rPr>
          <w:rFonts w:ascii="Arial" w:hAnsi="Arial" w:cs="Arial"/>
          <w:sz w:val="22"/>
        </w:rPr>
      </w:pPr>
      <w:r w:rsidRPr="00C05F82">
        <w:rPr>
          <w:rFonts w:ascii="Arial" w:hAnsi="Arial" w:cs="Arial"/>
          <w:sz w:val="22"/>
        </w:rPr>
        <w:t xml:space="preserve">The State Planning Policy for </w:t>
      </w:r>
      <w:r w:rsidR="00425839">
        <w:rPr>
          <w:rFonts w:ascii="Arial" w:hAnsi="Arial" w:cs="Arial"/>
          <w:sz w:val="22"/>
        </w:rPr>
        <w:t xml:space="preserve">Cultural identity and neighbourhood character </w:t>
      </w:r>
      <w:r w:rsidRPr="00C05F82">
        <w:rPr>
          <w:rFonts w:ascii="Arial" w:hAnsi="Arial" w:cs="Arial"/>
          <w:sz w:val="22"/>
        </w:rPr>
        <w:t>as set out at Clause 15</w:t>
      </w:r>
      <w:r w:rsidR="00425839">
        <w:rPr>
          <w:rFonts w:ascii="Arial" w:hAnsi="Arial" w:cs="Arial"/>
          <w:sz w:val="22"/>
        </w:rPr>
        <w:t>.01-5</w:t>
      </w:r>
      <w:r w:rsidRPr="00C05F82">
        <w:rPr>
          <w:rFonts w:ascii="Arial" w:hAnsi="Arial" w:cs="Arial"/>
          <w:sz w:val="22"/>
        </w:rPr>
        <w:t xml:space="preserve"> of the planning scheme includes an objective:</w:t>
      </w:r>
    </w:p>
    <w:p w:rsidR="00425839" w:rsidRDefault="00425839" w:rsidP="00754919">
      <w:pPr>
        <w:spacing w:before="120"/>
        <w:ind w:left="426"/>
        <w:rPr>
          <w:rFonts w:ascii="Arial" w:hAnsi="Arial" w:cs="Arial"/>
          <w:i/>
          <w:sz w:val="22"/>
        </w:rPr>
      </w:pPr>
      <w:r>
        <w:rPr>
          <w:rFonts w:ascii="Arial" w:hAnsi="Arial" w:cs="Arial"/>
          <w:i/>
          <w:sz w:val="22"/>
        </w:rPr>
        <w:t>“</w:t>
      </w:r>
      <w:r w:rsidR="001A6F56" w:rsidRPr="00C05F82">
        <w:rPr>
          <w:rFonts w:ascii="Arial" w:hAnsi="Arial" w:cs="Arial"/>
          <w:i/>
          <w:sz w:val="22"/>
        </w:rPr>
        <w:t xml:space="preserve">To </w:t>
      </w:r>
      <w:r w:rsidR="00DB1236">
        <w:rPr>
          <w:rFonts w:ascii="Arial" w:hAnsi="Arial" w:cs="Arial"/>
          <w:i/>
          <w:sz w:val="22"/>
        </w:rPr>
        <w:t>recognise and protect cultural identity, neighbourhood character and a sense of place.”</w:t>
      </w:r>
    </w:p>
    <w:p w:rsidR="00DB1236" w:rsidRDefault="00DB1236" w:rsidP="00754919">
      <w:pPr>
        <w:spacing w:before="120"/>
        <w:rPr>
          <w:rFonts w:ascii="Arial" w:hAnsi="Arial" w:cs="Arial"/>
          <w:sz w:val="22"/>
        </w:rPr>
      </w:pPr>
      <w:r>
        <w:rPr>
          <w:rFonts w:ascii="Arial" w:hAnsi="Arial" w:cs="Arial"/>
          <w:sz w:val="22"/>
        </w:rPr>
        <w:t>Strategies identified as relevant to achieving this policy are identified as:</w:t>
      </w:r>
    </w:p>
    <w:p w:rsidR="00DB1236" w:rsidRDefault="00DB1236" w:rsidP="00754919">
      <w:pPr>
        <w:spacing w:before="120"/>
        <w:ind w:left="426"/>
        <w:rPr>
          <w:rFonts w:ascii="Arial" w:hAnsi="Arial" w:cs="Arial"/>
          <w:i/>
          <w:sz w:val="22"/>
        </w:rPr>
      </w:pPr>
      <w:r>
        <w:rPr>
          <w:rFonts w:ascii="Arial" w:hAnsi="Arial" w:cs="Arial"/>
          <w:i/>
          <w:sz w:val="22"/>
        </w:rPr>
        <w:lastRenderedPageBreak/>
        <w:t>Ensure development responds and contributes to existing sense of place and cultural identity.</w:t>
      </w:r>
    </w:p>
    <w:p w:rsidR="00DB1236" w:rsidRDefault="00DB1236" w:rsidP="00754919">
      <w:pPr>
        <w:spacing w:before="120"/>
        <w:ind w:left="426"/>
        <w:rPr>
          <w:rFonts w:ascii="Arial" w:hAnsi="Arial" w:cs="Arial"/>
          <w:i/>
          <w:sz w:val="22"/>
        </w:rPr>
      </w:pPr>
      <w:r>
        <w:rPr>
          <w:rFonts w:ascii="Arial" w:hAnsi="Arial" w:cs="Arial"/>
          <w:i/>
          <w:sz w:val="22"/>
        </w:rPr>
        <w:t>Ensure development recognises disti</w:t>
      </w:r>
      <w:r w:rsidR="00EB578F">
        <w:rPr>
          <w:rFonts w:ascii="Arial" w:hAnsi="Arial" w:cs="Arial"/>
          <w:i/>
          <w:sz w:val="22"/>
        </w:rPr>
        <w:t xml:space="preserve">nctive urban forms </w:t>
      </w:r>
      <w:r>
        <w:rPr>
          <w:rFonts w:ascii="Arial" w:hAnsi="Arial" w:cs="Arial"/>
          <w:i/>
          <w:sz w:val="22"/>
        </w:rPr>
        <w:t>and layout and their relationship to landscape and vegetation.</w:t>
      </w:r>
    </w:p>
    <w:p w:rsidR="00DB1236" w:rsidRDefault="00DB1236" w:rsidP="00754919">
      <w:pPr>
        <w:spacing w:before="120"/>
        <w:ind w:left="426"/>
        <w:rPr>
          <w:rFonts w:ascii="Arial" w:hAnsi="Arial" w:cs="Arial"/>
          <w:i/>
          <w:sz w:val="22"/>
        </w:rPr>
      </w:pPr>
      <w:r>
        <w:rPr>
          <w:rFonts w:ascii="Arial" w:hAnsi="Arial" w:cs="Arial"/>
          <w:i/>
          <w:sz w:val="22"/>
        </w:rPr>
        <w:t>Ensure that development responds to its context and reinforces special characteristics of local environment and place by emphasising:</w:t>
      </w:r>
    </w:p>
    <w:p w:rsidR="00DB1236" w:rsidRDefault="00DB1236" w:rsidP="009C139D">
      <w:pPr>
        <w:numPr>
          <w:ilvl w:val="0"/>
          <w:numId w:val="43"/>
        </w:numPr>
        <w:tabs>
          <w:tab w:val="left" w:pos="993"/>
        </w:tabs>
        <w:spacing w:before="120"/>
        <w:ind w:left="993" w:hanging="567"/>
        <w:rPr>
          <w:rFonts w:ascii="Arial" w:hAnsi="Arial" w:cs="Arial"/>
          <w:i/>
          <w:sz w:val="22"/>
        </w:rPr>
      </w:pPr>
      <w:r>
        <w:rPr>
          <w:rFonts w:ascii="Arial" w:hAnsi="Arial" w:cs="Arial"/>
          <w:i/>
          <w:sz w:val="22"/>
        </w:rPr>
        <w:t>The underlying natural landscape character.</w:t>
      </w:r>
    </w:p>
    <w:p w:rsidR="00DB1236" w:rsidRDefault="00DB1236" w:rsidP="009C139D">
      <w:pPr>
        <w:numPr>
          <w:ilvl w:val="0"/>
          <w:numId w:val="43"/>
        </w:numPr>
        <w:tabs>
          <w:tab w:val="left" w:pos="993"/>
        </w:tabs>
        <w:spacing w:before="120"/>
        <w:ind w:left="993" w:hanging="567"/>
        <w:rPr>
          <w:rFonts w:ascii="Arial" w:hAnsi="Arial" w:cs="Arial"/>
          <w:i/>
          <w:sz w:val="22"/>
        </w:rPr>
      </w:pPr>
      <w:r>
        <w:rPr>
          <w:rFonts w:ascii="Arial" w:hAnsi="Arial" w:cs="Arial"/>
          <w:i/>
          <w:sz w:val="22"/>
        </w:rPr>
        <w:t>The heritage values and built form that reflect community identity.</w:t>
      </w:r>
    </w:p>
    <w:p w:rsidR="00DB1236" w:rsidRPr="00DB1236" w:rsidRDefault="00DB1236" w:rsidP="009C139D">
      <w:pPr>
        <w:numPr>
          <w:ilvl w:val="0"/>
          <w:numId w:val="43"/>
        </w:numPr>
        <w:tabs>
          <w:tab w:val="left" w:pos="993"/>
        </w:tabs>
        <w:spacing w:before="120"/>
        <w:ind w:left="993" w:hanging="567"/>
        <w:rPr>
          <w:rFonts w:ascii="Arial" w:hAnsi="Arial" w:cs="Arial"/>
          <w:i/>
          <w:sz w:val="22"/>
        </w:rPr>
      </w:pPr>
      <w:r>
        <w:rPr>
          <w:rFonts w:ascii="Arial" w:hAnsi="Arial" w:cs="Arial"/>
          <w:i/>
          <w:sz w:val="22"/>
        </w:rPr>
        <w:t>The values, needs and aspirations of the community.</w:t>
      </w:r>
    </w:p>
    <w:p w:rsidR="001A6F56" w:rsidRPr="00C05F82" w:rsidRDefault="00DB1236" w:rsidP="00754919">
      <w:pPr>
        <w:spacing w:before="120"/>
        <w:rPr>
          <w:rFonts w:ascii="Arial" w:hAnsi="Arial" w:cs="Arial"/>
          <w:sz w:val="22"/>
        </w:rPr>
      </w:pPr>
      <w:r>
        <w:rPr>
          <w:rFonts w:ascii="Arial" w:hAnsi="Arial" w:cs="Arial"/>
          <w:sz w:val="22"/>
        </w:rPr>
        <w:t>These aspects of state p</w:t>
      </w:r>
      <w:r w:rsidR="007F69D9">
        <w:rPr>
          <w:rFonts w:ascii="Arial" w:hAnsi="Arial" w:cs="Arial"/>
          <w:sz w:val="22"/>
        </w:rPr>
        <w:t>lanning policy establish a requ</w:t>
      </w:r>
      <w:r>
        <w:rPr>
          <w:rFonts w:ascii="Arial" w:hAnsi="Arial" w:cs="Arial"/>
          <w:sz w:val="22"/>
        </w:rPr>
        <w:t>irement</w:t>
      </w:r>
      <w:r w:rsidR="001A6F56" w:rsidRPr="00C05F82">
        <w:rPr>
          <w:rFonts w:ascii="Arial" w:hAnsi="Arial" w:cs="Arial"/>
          <w:sz w:val="22"/>
        </w:rPr>
        <w:t xml:space="preserve"> for Council to identify heritage places in their municipal area and to determine their significance on a systematic basis.</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How does the amendment support or implement the Local Planning Policy Framework</w:t>
      </w:r>
      <w:r w:rsidRPr="00F64762">
        <w:rPr>
          <w:rFonts w:ascii="Arial" w:hAnsi="Arial" w:cs="Arial"/>
          <w:b/>
          <w:smallCaps w:val="0"/>
          <w:szCs w:val="24"/>
        </w:rPr>
        <w:t>, and specifically the Municipal Strategic Statement?</w:t>
      </w:r>
    </w:p>
    <w:p w:rsidR="001A6F56" w:rsidRPr="00C05F82" w:rsidRDefault="001A6F56" w:rsidP="00754919">
      <w:pPr>
        <w:spacing w:before="120"/>
        <w:rPr>
          <w:rFonts w:ascii="Arial" w:hAnsi="Arial" w:cs="Arial"/>
          <w:sz w:val="22"/>
        </w:rPr>
      </w:pPr>
      <w:r w:rsidRPr="00C05F82">
        <w:rPr>
          <w:rFonts w:ascii="Arial" w:hAnsi="Arial" w:cs="Arial"/>
          <w:sz w:val="22"/>
        </w:rPr>
        <w:t>The Municipal Strategic Statement (</w:t>
      </w:r>
      <w:smartTag w:uri="urn:schemas-microsoft-com:office:smarttags" w:element="stockticker">
        <w:r w:rsidRPr="00C05F82">
          <w:rPr>
            <w:rFonts w:ascii="Arial" w:hAnsi="Arial" w:cs="Arial"/>
            <w:sz w:val="22"/>
          </w:rPr>
          <w:t>MSS</w:t>
        </w:r>
      </w:smartTag>
      <w:r w:rsidRPr="00C05F82">
        <w:rPr>
          <w:rFonts w:ascii="Arial" w:hAnsi="Arial" w:cs="Arial"/>
          <w:sz w:val="22"/>
        </w:rPr>
        <w:t>) of the Greater Geelong Planning Scheme gives strong emphasis to the importance of cultural heritage to the character of its urban areas and the image that the City is seeking to promote.</w:t>
      </w:r>
    </w:p>
    <w:p w:rsidR="001A6F56" w:rsidRPr="00C05F82" w:rsidRDefault="001A6F56" w:rsidP="00754919">
      <w:pPr>
        <w:spacing w:before="120"/>
        <w:rPr>
          <w:rFonts w:ascii="Arial" w:hAnsi="Arial" w:cs="Arial"/>
          <w:sz w:val="22"/>
        </w:rPr>
      </w:pPr>
      <w:r w:rsidRPr="00C05F82">
        <w:rPr>
          <w:rFonts w:ascii="Arial" w:hAnsi="Arial" w:cs="Arial"/>
          <w:sz w:val="22"/>
        </w:rPr>
        <w:t xml:space="preserve">In Clause 21.06 – SETTLEMENT </w:t>
      </w:r>
      <w:smartTag w:uri="urn:schemas-microsoft-com:office:smarttags" w:element="stockticker">
        <w:r w:rsidRPr="00C05F82">
          <w:rPr>
            <w:rFonts w:ascii="Arial" w:hAnsi="Arial" w:cs="Arial"/>
            <w:sz w:val="22"/>
          </w:rPr>
          <w:t>AND</w:t>
        </w:r>
      </w:smartTag>
      <w:r w:rsidRPr="00C05F82">
        <w:rPr>
          <w:rFonts w:ascii="Arial" w:hAnsi="Arial" w:cs="Arial"/>
          <w:sz w:val="22"/>
        </w:rPr>
        <w:t xml:space="preserve"> HOUSING – under the heading ‘Identity’, the </w:t>
      </w:r>
      <w:smartTag w:uri="urn:schemas-microsoft-com:office:smarttags" w:element="stockticker">
        <w:r w:rsidRPr="00C05F82">
          <w:rPr>
            <w:rFonts w:ascii="Arial" w:hAnsi="Arial" w:cs="Arial"/>
            <w:sz w:val="22"/>
          </w:rPr>
          <w:t>MSS</w:t>
        </w:r>
      </w:smartTag>
      <w:r w:rsidRPr="00C05F82">
        <w:rPr>
          <w:rFonts w:ascii="Arial" w:hAnsi="Arial" w:cs="Arial"/>
          <w:sz w:val="22"/>
        </w:rPr>
        <w:t xml:space="preserve"> records:</w:t>
      </w:r>
    </w:p>
    <w:p w:rsidR="001A6F56" w:rsidRPr="00C05F82" w:rsidRDefault="001A6F56" w:rsidP="00754919">
      <w:pPr>
        <w:spacing w:before="120"/>
        <w:ind w:left="426"/>
        <w:rPr>
          <w:rFonts w:ascii="Arial" w:hAnsi="Arial" w:cs="Arial"/>
          <w:i/>
          <w:sz w:val="22"/>
        </w:rPr>
      </w:pPr>
      <w:r w:rsidRPr="00C05F82">
        <w:rPr>
          <w:rFonts w:ascii="Arial" w:hAnsi="Arial" w:cs="Arial"/>
          <w:i/>
          <w:sz w:val="22"/>
        </w:rPr>
        <w:t>Recognition, respect and protection of Greater Geelong’s Indigenous and European cultural heritage is of critical importance to the City’s identity…  .</w:t>
      </w:r>
    </w:p>
    <w:p w:rsidR="001A6F56" w:rsidRPr="00C05F82" w:rsidRDefault="001A6F56" w:rsidP="00754919">
      <w:pPr>
        <w:spacing w:before="120"/>
        <w:rPr>
          <w:rFonts w:ascii="Arial" w:hAnsi="Arial" w:cs="Arial"/>
          <w:sz w:val="22"/>
        </w:rPr>
      </w:pPr>
      <w:r w:rsidRPr="00C05F82">
        <w:rPr>
          <w:rFonts w:ascii="Arial" w:hAnsi="Arial" w:cs="Arial"/>
          <w:sz w:val="22"/>
        </w:rPr>
        <w:t>Clause 21.06-5 Heritage and identity of Council’s Municipal Strategic Statement (</w:t>
      </w:r>
      <w:smartTag w:uri="urn:schemas-microsoft-com:office:smarttags" w:element="stockticker">
        <w:r w:rsidRPr="00C05F82">
          <w:rPr>
            <w:rFonts w:ascii="Arial" w:hAnsi="Arial" w:cs="Arial"/>
            <w:sz w:val="22"/>
          </w:rPr>
          <w:t>MSS</w:t>
        </w:r>
      </w:smartTag>
      <w:r w:rsidRPr="00C05F82">
        <w:rPr>
          <w:rFonts w:ascii="Arial" w:hAnsi="Arial" w:cs="Arial"/>
          <w:sz w:val="22"/>
        </w:rPr>
        <w:t>) includes the following:</w:t>
      </w:r>
    </w:p>
    <w:p w:rsidR="001A6F56" w:rsidRPr="00C05F82" w:rsidRDefault="001A6F56" w:rsidP="009C139D">
      <w:pPr>
        <w:spacing w:before="240" w:after="120"/>
        <w:rPr>
          <w:rFonts w:ascii="Arial" w:hAnsi="Arial" w:cs="Arial"/>
          <w:b/>
          <w:i/>
          <w:sz w:val="22"/>
        </w:rPr>
      </w:pPr>
      <w:r w:rsidRPr="00C05F82">
        <w:rPr>
          <w:rFonts w:ascii="Arial" w:hAnsi="Arial" w:cs="Arial"/>
          <w:b/>
          <w:i/>
          <w:sz w:val="22"/>
        </w:rPr>
        <w:t>“Objectives</w:t>
      </w:r>
    </w:p>
    <w:p w:rsidR="001A6F56" w:rsidRPr="00C05F82" w:rsidRDefault="001A6F56" w:rsidP="00754919">
      <w:pPr>
        <w:numPr>
          <w:ilvl w:val="0"/>
          <w:numId w:val="45"/>
        </w:numPr>
        <w:tabs>
          <w:tab w:val="clear" w:pos="360"/>
          <w:tab w:val="num" w:pos="426"/>
        </w:tabs>
        <w:spacing w:before="120"/>
        <w:ind w:left="426"/>
        <w:rPr>
          <w:rFonts w:ascii="Arial" w:hAnsi="Arial" w:cs="Arial"/>
          <w:i/>
          <w:sz w:val="22"/>
        </w:rPr>
      </w:pPr>
      <w:r w:rsidRPr="00C05F82">
        <w:rPr>
          <w:rFonts w:ascii="Arial" w:hAnsi="Arial" w:cs="Arial"/>
          <w:i/>
          <w:sz w:val="22"/>
        </w:rPr>
        <w:t>To conserve and enhance individual places and areas of pre and post contact cultural heritage significance.</w:t>
      </w:r>
    </w:p>
    <w:p w:rsidR="001A6F56" w:rsidRPr="00C05F82" w:rsidRDefault="001A6F56" w:rsidP="009C139D">
      <w:pPr>
        <w:spacing w:before="240" w:after="120"/>
        <w:rPr>
          <w:rFonts w:ascii="Arial" w:hAnsi="Arial" w:cs="Arial"/>
          <w:b/>
          <w:i/>
          <w:sz w:val="22"/>
        </w:rPr>
      </w:pPr>
      <w:r w:rsidRPr="00C05F82">
        <w:rPr>
          <w:rFonts w:ascii="Arial" w:hAnsi="Arial" w:cs="Arial"/>
          <w:b/>
          <w:i/>
          <w:sz w:val="22"/>
        </w:rPr>
        <w:t>Strategies</w:t>
      </w:r>
    </w:p>
    <w:p w:rsidR="001A6F56" w:rsidRPr="00754919" w:rsidRDefault="001A6F56" w:rsidP="00754919">
      <w:pPr>
        <w:numPr>
          <w:ilvl w:val="0"/>
          <w:numId w:val="40"/>
        </w:numPr>
        <w:tabs>
          <w:tab w:val="clear" w:pos="360"/>
          <w:tab w:val="num" w:pos="426"/>
        </w:tabs>
        <w:ind w:left="426"/>
        <w:rPr>
          <w:rFonts w:ascii="Arial" w:hAnsi="Arial" w:cs="Arial"/>
          <w:sz w:val="22"/>
        </w:rPr>
      </w:pPr>
      <w:r w:rsidRPr="00754919">
        <w:rPr>
          <w:rFonts w:ascii="Arial" w:hAnsi="Arial" w:cs="Arial"/>
          <w:sz w:val="22"/>
        </w:rPr>
        <w:t>Retain culturally significant heritage places and areas recognised as being of State, regional, local and contributory significance.</w:t>
      </w:r>
    </w:p>
    <w:p w:rsidR="001A6F56" w:rsidRPr="00754919" w:rsidRDefault="001A6F56" w:rsidP="00754919">
      <w:pPr>
        <w:numPr>
          <w:ilvl w:val="0"/>
          <w:numId w:val="40"/>
        </w:numPr>
        <w:tabs>
          <w:tab w:val="clear" w:pos="360"/>
          <w:tab w:val="num" w:pos="426"/>
        </w:tabs>
        <w:ind w:left="426"/>
        <w:rPr>
          <w:rFonts w:ascii="Arial" w:hAnsi="Arial" w:cs="Arial"/>
          <w:sz w:val="22"/>
        </w:rPr>
      </w:pPr>
      <w:r w:rsidRPr="00754919">
        <w:rPr>
          <w:rFonts w:ascii="Arial" w:hAnsi="Arial" w:cs="Arial"/>
          <w:sz w:val="22"/>
        </w:rPr>
        <w:t>Ensure that the use and development of a heritage place contributes to its heritage significance and longevity.</w:t>
      </w:r>
    </w:p>
    <w:p w:rsidR="001A6F56" w:rsidRPr="00C05F82" w:rsidRDefault="001A6F56" w:rsidP="00754919">
      <w:pPr>
        <w:spacing w:before="120"/>
        <w:rPr>
          <w:rFonts w:ascii="Arial" w:hAnsi="Arial" w:cs="Arial"/>
          <w:sz w:val="22"/>
        </w:rPr>
      </w:pPr>
      <w:r w:rsidRPr="00C05F82">
        <w:rPr>
          <w:rFonts w:ascii="Arial" w:hAnsi="Arial" w:cs="Arial"/>
          <w:sz w:val="22"/>
        </w:rPr>
        <w:t xml:space="preserve">Clause 22.09 of the planning scheme also includes a local policy on cultural heritage.  </w:t>
      </w:r>
    </w:p>
    <w:p w:rsidR="001A6F56" w:rsidRPr="00C05F82" w:rsidRDefault="001A6F56" w:rsidP="00754919">
      <w:pPr>
        <w:spacing w:before="120"/>
        <w:rPr>
          <w:rFonts w:ascii="Arial" w:hAnsi="Arial" w:cs="Arial"/>
          <w:sz w:val="22"/>
        </w:rPr>
      </w:pPr>
      <w:r w:rsidRPr="00C05F82">
        <w:rPr>
          <w:rFonts w:ascii="Arial" w:hAnsi="Arial" w:cs="Arial"/>
          <w:sz w:val="22"/>
        </w:rPr>
        <w:t xml:space="preserve">Under “policy basis”, it notes that: </w:t>
      </w:r>
    </w:p>
    <w:p w:rsidR="0032229D" w:rsidRDefault="001A6F56" w:rsidP="00754919">
      <w:pPr>
        <w:spacing w:before="120"/>
        <w:ind w:left="426"/>
        <w:rPr>
          <w:rFonts w:ascii="Arial" w:hAnsi="Arial" w:cs="Arial"/>
          <w:i/>
          <w:sz w:val="22"/>
        </w:rPr>
      </w:pPr>
      <w:r w:rsidRPr="00C05F82">
        <w:rPr>
          <w:rFonts w:ascii="Arial" w:hAnsi="Arial" w:cs="Arial"/>
          <w:i/>
          <w:sz w:val="22"/>
        </w:rPr>
        <w:t xml:space="preserve">“The </w:t>
      </w:r>
      <w:r w:rsidR="0032229D">
        <w:rPr>
          <w:rFonts w:ascii="Arial" w:hAnsi="Arial" w:cs="Arial"/>
          <w:i/>
          <w:sz w:val="22"/>
        </w:rPr>
        <w:t>identification, assessment and protection of heritages places has occurred over a number of years as part of an on-going heritage study process.  Recognition and protection of heritage places is seen as a crucial component planning in the City of Greater Geelong.  The development of good conservation practices will ensure the retention and viable re-use of the City’s significant and contributory heritage places.”</w:t>
      </w:r>
    </w:p>
    <w:p w:rsidR="001A6F56" w:rsidRPr="00F76048" w:rsidRDefault="001A6F56" w:rsidP="00754919">
      <w:pPr>
        <w:spacing w:before="120"/>
        <w:rPr>
          <w:rFonts w:ascii="Arial" w:hAnsi="Arial" w:cs="Arial"/>
          <w:sz w:val="22"/>
        </w:rPr>
      </w:pPr>
      <w:r w:rsidRPr="00F76048">
        <w:rPr>
          <w:rFonts w:ascii="Arial" w:hAnsi="Arial" w:cs="Arial"/>
          <w:sz w:val="22"/>
        </w:rPr>
        <w:t xml:space="preserve">The </w:t>
      </w:r>
      <w:r w:rsidR="00F76048" w:rsidRPr="00F76048">
        <w:rPr>
          <w:rFonts w:ascii="Arial" w:hAnsi="Arial" w:cs="Arial"/>
          <w:i/>
          <w:sz w:val="22"/>
          <w:szCs w:val="22"/>
        </w:rPr>
        <w:t xml:space="preserve">Lara Heritage Review Phase 2 Report (Vol.1), Thematic Environmental History (Vol. 2) and Heritage Citations (Vol. 3) February 2013 </w:t>
      </w:r>
      <w:r w:rsidRPr="00F76048">
        <w:rPr>
          <w:rFonts w:ascii="Arial" w:hAnsi="Arial" w:cs="Arial"/>
          <w:sz w:val="22"/>
        </w:rPr>
        <w:t xml:space="preserve">has been prepared by Dr David Rowe – Authentic Heritage Services </w:t>
      </w:r>
      <w:r w:rsidR="00E13F69" w:rsidRPr="00F76048">
        <w:rPr>
          <w:rFonts w:ascii="Arial" w:hAnsi="Arial" w:cs="Arial"/>
          <w:sz w:val="22"/>
        </w:rPr>
        <w:t xml:space="preserve">Pty Ltd and Wendy Jacobs, Architect and Heritage Consultant, </w:t>
      </w:r>
      <w:r w:rsidRPr="00F76048">
        <w:rPr>
          <w:rFonts w:ascii="Arial" w:hAnsi="Arial" w:cs="Arial"/>
          <w:sz w:val="22"/>
        </w:rPr>
        <w:t xml:space="preserve">on behalf of Council, </w:t>
      </w:r>
      <w:r w:rsidR="00E13F69" w:rsidRPr="00F76048">
        <w:rPr>
          <w:rFonts w:ascii="Arial" w:hAnsi="Arial" w:cs="Arial"/>
          <w:sz w:val="22"/>
        </w:rPr>
        <w:t>in recognition of</w:t>
      </w:r>
      <w:r w:rsidRPr="00F76048">
        <w:rPr>
          <w:rFonts w:ascii="Arial" w:hAnsi="Arial" w:cs="Arial"/>
          <w:sz w:val="22"/>
        </w:rPr>
        <w:t xml:space="preserve"> the substantial changes that have occurred with respect to heritage assessment criteria and changes to heritage values within the community since the previous heritage study of the area was undertaken.  </w:t>
      </w:r>
    </w:p>
    <w:p w:rsidR="001A6F56" w:rsidRPr="00F76048" w:rsidRDefault="001A6F56" w:rsidP="00754919">
      <w:pPr>
        <w:spacing w:before="120"/>
        <w:rPr>
          <w:rFonts w:ascii="Arial" w:hAnsi="Arial" w:cs="Arial"/>
          <w:sz w:val="22"/>
        </w:rPr>
      </w:pPr>
      <w:r w:rsidRPr="00F76048">
        <w:rPr>
          <w:rFonts w:ascii="Arial" w:hAnsi="Arial" w:cs="Arial"/>
          <w:sz w:val="22"/>
        </w:rPr>
        <w:lastRenderedPageBreak/>
        <w:t>The implementation of the recommendations of the Heritage Review to include individual heritage places and heritage areas in the Planning Scheme will achieve these Council cultural heritage objectives and implement the strategies.</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Does the amendment make proper use of the Victoria Planning Provisions?</w:t>
      </w:r>
    </w:p>
    <w:p w:rsidR="001A6F56" w:rsidRPr="0032229D" w:rsidRDefault="001A6F56" w:rsidP="00754919">
      <w:pPr>
        <w:spacing w:before="120"/>
        <w:rPr>
          <w:rFonts w:ascii="Arial" w:hAnsi="Arial" w:cs="Arial"/>
          <w:sz w:val="22"/>
        </w:rPr>
      </w:pPr>
      <w:r w:rsidRPr="0032229D">
        <w:rPr>
          <w:rFonts w:ascii="Arial" w:hAnsi="Arial" w:cs="Arial"/>
          <w:sz w:val="22"/>
        </w:rPr>
        <w:t xml:space="preserve">This amendment makes proper use of the Victorian Planning Provisions and relevant Practice Notes.  </w:t>
      </w:r>
    </w:p>
    <w:p w:rsidR="001A6F56" w:rsidRPr="00F76048" w:rsidRDefault="001A6F56" w:rsidP="00754919">
      <w:pPr>
        <w:spacing w:before="120"/>
        <w:rPr>
          <w:rFonts w:ascii="Arial" w:hAnsi="Arial" w:cs="Arial"/>
          <w:sz w:val="22"/>
        </w:rPr>
      </w:pPr>
      <w:r w:rsidRPr="00F76048">
        <w:rPr>
          <w:rFonts w:ascii="Arial" w:hAnsi="Arial" w:cs="Arial"/>
          <w:sz w:val="22"/>
        </w:rPr>
        <w:t xml:space="preserve">All </w:t>
      </w:r>
      <w:r w:rsidR="00942B10" w:rsidRPr="00F76048">
        <w:rPr>
          <w:rFonts w:ascii="Arial" w:hAnsi="Arial" w:cs="Arial"/>
          <w:sz w:val="22"/>
        </w:rPr>
        <w:t xml:space="preserve">changes to the number and extent of heritage places </w:t>
      </w:r>
      <w:r w:rsidR="00754919" w:rsidRPr="00F76048">
        <w:rPr>
          <w:rFonts w:ascii="Arial" w:hAnsi="Arial" w:cs="Arial"/>
          <w:sz w:val="22"/>
        </w:rPr>
        <w:t xml:space="preserve">recommended by the review will be </w:t>
      </w:r>
      <w:r w:rsidRPr="00F76048">
        <w:rPr>
          <w:rFonts w:ascii="Arial" w:hAnsi="Arial" w:cs="Arial"/>
          <w:sz w:val="22"/>
        </w:rPr>
        <w:t xml:space="preserve">included in the Schedule to the Heritage Overlay which forms part of Clause 43.01 of the planning scheme ordinance.  </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How does the amendment address the views of any relevant agency?</w:t>
      </w:r>
    </w:p>
    <w:p w:rsidR="001A6F56" w:rsidRPr="00A432B6" w:rsidRDefault="001A6F56" w:rsidP="00D86D8D">
      <w:pPr>
        <w:spacing w:before="120"/>
        <w:rPr>
          <w:rFonts w:ascii="Arial" w:hAnsi="Arial" w:cs="Arial"/>
          <w:sz w:val="22"/>
        </w:rPr>
      </w:pPr>
      <w:r w:rsidRPr="00A432B6">
        <w:rPr>
          <w:rFonts w:ascii="Arial" w:hAnsi="Arial" w:cs="Arial"/>
          <w:sz w:val="22"/>
        </w:rPr>
        <w:t>There are no agencies of relevance to this amendment.</w:t>
      </w:r>
    </w:p>
    <w:p w:rsidR="001A6F56" w:rsidRPr="004F7291" w:rsidRDefault="001A6F56" w:rsidP="00D86D8D">
      <w:pPr>
        <w:pStyle w:val="Heading3"/>
        <w:keepNext w:val="0"/>
        <w:keepLines w:val="0"/>
        <w:spacing w:line="240" w:lineRule="auto"/>
        <w:jc w:val="both"/>
        <w:rPr>
          <w:rFonts w:ascii="Arial" w:hAnsi="Arial" w:cs="Arial"/>
          <w:b/>
          <w:smallCaps w:val="0"/>
          <w:szCs w:val="24"/>
        </w:rPr>
      </w:pPr>
      <w:r w:rsidRPr="004F7291">
        <w:rPr>
          <w:rFonts w:ascii="Arial" w:hAnsi="Arial" w:cs="Arial"/>
          <w:b/>
          <w:smallCaps w:val="0"/>
          <w:szCs w:val="24"/>
        </w:rPr>
        <w:t>Does the amendment address relevant requirements of the Transport Integration Act 2010?</w:t>
      </w:r>
    </w:p>
    <w:p w:rsidR="001A6F56" w:rsidRPr="00A432B6" w:rsidRDefault="00942B10" w:rsidP="00D86D8D">
      <w:pPr>
        <w:pStyle w:val="StrategicAssessmentText"/>
        <w:ind w:left="0"/>
        <w:rPr>
          <w:rFonts w:ascii="Arial" w:hAnsi="Arial" w:cs="Arial"/>
          <w:sz w:val="22"/>
          <w:szCs w:val="22"/>
        </w:rPr>
      </w:pPr>
      <w:r w:rsidRPr="00A432B6">
        <w:rPr>
          <w:rFonts w:ascii="Arial" w:hAnsi="Arial" w:cs="Arial"/>
          <w:sz w:val="22"/>
          <w:szCs w:val="22"/>
        </w:rPr>
        <w:t>The amendment will have no impact on the transport system as defined in Section 3 of the Transport Integration Act 2010.</w:t>
      </w:r>
    </w:p>
    <w:p w:rsidR="001A6F56" w:rsidRPr="00AD20BF" w:rsidRDefault="001A6F56" w:rsidP="001A6F56">
      <w:pPr>
        <w:pStyle w:val="Heading2"/>
        <w:rPr>
          <w:i w:val="0"/>
          <w:sz w:val="24"/>
          <w:szCs w:val="24"/>
        </w:rPr>
      </w:pPr>
      <w:r w:rsidRPr="00AD20BF">
        <w:rPr>
          <w:i w:val="0"/>
          <w:sz w:val="24"/>
          <w:szCs w:val="24"/>
        </w:rPr>
        <w:t>Resource and administrative costs</w:t>
      </w:r>
    </w:p>
    <w:p w:rsidR="001A6F56" w:rsidRPr="004F7291" w:rsidRDefault="001A6F56" w:rsidP="001A6F56">
      <w:pPr>
        <w:pStyle w:val="Heading3"/>
        <w:keepNext w:val="0"/>
        <w:keepLines w:val="0"/>
        <w:numPr>
          <w:ilvl w:val="0"/>
          <w:numId w:val="36"/>
        </w:numPr>
        <w:tabs>
          <w:tab w:val="num" w:pos="426"/>
        </w:tabs>
        <w:spacing w:line="240" w:lineRule="auto"/>
        <w:ind w:left="426" w:hanging="426"/>
        <w:jc w:val="both"/>
        <w:rPr>
          <w:rFonts w:ascii="Arial" w:hAnsi="Arial" w:cs="Arial"/>
          <w:b/>
          <w:smallCaps w:val="0"/>
          <w:szCs w:val="24"/>
        </w:rPr>
      </w:pPr>
      <w:r w:rsidRPr="004F7291">
        <w:rPr>
          <w:rFonts w:ascii="Arial" w:hAnsi="Arial" w:cs="Arial"/>
          <w:b/>
          <w:smallCaps w:val="0"/>
          <w:szCs w:val="24"/>
        </w:rPr>
        <w:t>What impact will the new planning provisions have on the resource and administrative costs of the responsible authority?</w:t>
      </w:r>
    </w:p>
    <w:p w:rsidR="001A6F56" w:rsidRPr="00B006E3" w:rsidRDefault="00754919" w:rsidP="00A432B6">
      <w:pPr>
        <w:spacing w:before="120"/>
        <w:ind w:left="426"/>
        <w:rPr>
          <w:rFonts w:ascii="Arial" w:hAnsi="Arial" w:cs="Arial"/>
          <w:sz w:val="22"/>
          <w:szCs w:val="22"/>
        </w:rPr>
      </w:pPr>
      <w:r w:rsidRPr="00754919">
        <w:rPr>
          <w:rFonts w:ascii="Arial" w:hAnsi="Arial" w:cs="Arial"/>
          <w:sz w:val="22"/>
        </w:rPr>
        <w:t xml:space="preserve">The amendment will have </w:t>
      </w:r>
      <w:r w:rsidR="00A432B6">
        <w:rPr>
          <w:rFonts w:ascii="Arial" w:hAnsi="Arial" w:cs="Arial"/>
          <w:sz w:val="22"/>
        </w:rPr>
        <w:t>negligible</w:t>
      </w:r>
      <w:r w:rsidRPr="00754919">
        <w:rPr>
          <w:rFonts w:ascii="Arial" w:hAnsi="Arial" w:cs="Arial"/>
          <w:sz w:val="22"/>
        </w:rPr>
        <w:t xml:space="preserve"> impact on Council’s administrative resources</w:t>
      </w:r>
      <w:r w:rsidR="001A6F56" w:rsidRPr="00754919">
        <w:rPr>
          <w:rFonts w:ascii="Arial" w:hAnsi="Arial" w:cs="Arial"/>
          <w:sz w:val="22"/>
        </w:rPr>
        <w:t>.</w:t>
      </w:r>
    </w:p>
    <w:p w:rsidR="001A6F56" w:rsidRPr="00AD20BF" w:rsidRDefault="001A6F56" w:rsidP="001A6F56">
      <w:pPr>
        <w:pStyle w:val="Heading2"/>
        <w:rPr>
          <w:i w:val="0"/>
          <w:sz w:val="24"/>
          <w:szCs w:val="24"/>
        </w:rPr>
      </w:pPr>
      <w:r w:rsidRPr="00AD20BF">
        <w:rPr>
          <w:i w:val="0"/>
          <w:sz w:val="24"/>
          <w:szCs w:val="24"/>
        </w:rPr>
        <w:t>Where you may inspect this Amendment</w:t>
      </w:r>
    </w:p>
    <w:p w:rsidR="001A6F56" w:rsidRDefault="001A6F56" w:rsidP="001A6F56">
      <w:pPr>
        <w:pStyle w:val="ST"/>
        <w:spacing w:before="0" w:after="120" w:line="240" w:lineRule="auto"/>
        <w:rPr>
          <w:rFonts w:ascii="Arial" w:hAnsi="Arial" w:cs="Arial"/>
          <w:sz w:val="22"/>
          <w:szCs w:val="22"/>
        </w:rPr>
      </w:pPr>
      <w:r w:rsidRPr="00B775DF">
        <w:rPr>
          <w:rFonts w:ascii="Arial" w:hAnsi="Arial" w:cs="Arial"/>
          <w:sz w:val="22"/>
          <w:szCs w:val="22"/>
        </w:rPr>
        <w:t xml:space="preserve">The amendment is available for public inspection, free of charge, </w:t>
      </w:r>
      <w:r w:rsidR="00EC012D">
        <w:rPr>
          <w:rFonts w:ascii="Arial" w:hAnsi="Arial" w:cs="Arial"/>
          <w:sz w:val="22"/>
          <w:szCs w:val="22"/>
        </w:rPr>
        <w:t xml:space="preserve">at the </w:t>
      </w:r>
      <w:r w:rsidRPr="00B775DF">
        <w:rPr>
          <w:rFonts w:ascii="Arial" w:hAnsi="Arial" w:cs="Arial"/>
          <w:sz w:val="22"/>
          <w:szCs w:val="22"/>
        </w:rPr>
        <w:t>following places.</w:t>
      </w:r>
    </w:p>
    <w:tbl>
      <w:tblPr>
        <w:tblStyle w:val="TableGrid"/>
        <w:tblW w:w="0" w:type="auto"/>
        <w:tblLook w:val="04A0"/>
      </w:tblPr>
      <w:tblGrid>
        <w:gridCol w:w="9242"/>
      </w:tblGrid>
      <w:tr w:rsidR="00887DE5" w:rsidTr="00887DE5">
        <w:tc>
          <w:tcPr>
            <w:tcW w:w="9242" w:type="dxa"/>
          </w:tcPr>
          <w:p w:rsidR="00887DE5" w:rsidRDefault="00887DE5" w:rsidP="00887DE5">
            <w:pPr>
              <w:pStyle w:val="ST"/>
              <w:spacing w:before="120" w:after="120" w:line="240" w:lineRule="auto"/>
              <w:rPr>
                <w:rFonts w:ascii="Arial" w:hAnsi="Arial" w:cs="Arial"/>
                <w:b/>
                <w:sz w:val="22"/>
                <w:szCs w:val="22"/>
              </w:rPr>
            </w:pPr>
            <w:r w:rsidRPr="00887DE5">
              <w:rPr>
                <w:rFonts w:ascii="Arial" w:hAnsi="Arial" w:cs="Arial"/>
                <w:b/>
                <w:sz w:val="22"/>
                <w:szCs w:val="22"/>
              </w:rPr>
              <w:t>Greater Geelong City Council</w:t>
            </w:r>
            <w:r w:rsidRPr="00887DE5">
              <w:rPr>
                <w:rFonts w:ascii="Arial" w:hAnsi="Arial" w:cs="Arial"/>
                <w:sz w:val="22"/>
                <w:szCs w:val="22"/>
              </w:rPr>
              <w:t xml:space="preserve">, Customer Service Centre, Ground Floor, 100 Brougham  Street. </w:t>
            </w:r>
            <w:smartTag w:uri="urn:schemas-microsoft-com:office:smarttags" w:element="City">
              <w:smartTag w:uri="urn:schemas-microsoft-com:office:smarttags" w:element="place">
                <w:r w:rsidRPr="00887DE5">
                  <w:rPr>
                    <w:rFonts w:ascii="Arial" w:hAnsi="Arial" w:cs="Arial"/>
                    <w:sz w:val="22"/>
                    <w:szCs w:val="22"/>
                  </w:rPr>
                  <w:t>GEELONG</w:t>
                </w:r>
                <w:r w:rsidRPr="00887DE5">
                  <w:rPr>
                    <w:rFonts w:ascii="Arial" w:hAnsi="Arial" w:cs="Arial"/>
                    <w:b/>
                    <w:sz w:val="22"/>
                    <w:szCs w:val="22"/>
                  </w:rPr>
                  <w:t>–</w:t>
                </w:r>
              </w:smartTag>
            </w:smartTag>
            <w:r w:rsidRPr="00887DE5">
              <w:rPr>
                <w:rFonts w:ascii="Arial" w:hAnsi="Arial" w:cs="Arial"/>
                <w:b/>
                <w:sz w:val="22"/>
                <w:szCs w:val="22"/>
              </w:rPr>
              <w:t xml:space="preserve"> 8.00am to 5.00pm weekdays</w:t>
            </w:r>
          </w:p>
        </w:tc>
      </w:tr>
      <w:tr w:rsidR="00887DE5" w:rsidTr="00887DE5">
        <w:tc>
          <w:tcPr>
            <w:tcW w:w="9242" w:type="dxa"/>
          </w:tcPr>
          <w:p w:rsidR="00887DE5" w:rsidRDefault="00887DE5" w:rsidP="00887DE5">
            <w:pPr>
              <w:pStyle w:val="ST"/>
              <w:spacing w:before="120" w:after="120" w:line="240" w:lineRule="auto"/>
              <w:rPr>
                <w:rFonts w:ascii="Arial" w:hAnsi="Arial" w:cs="Arial"/>
                <w:b/>
                <w:sz w:val="22"/>
                <w:szCs w:val="22"/>
              </w:rPr>
            </w:pPr>
            <w:r w:rsidRPr="00887DE5">
              <w:rPr>
                <w:rFonts w:ascii="Arial" w:hAnsi="Arial" w:cs="Arial"/>
                <w:b/>
                <w:sz w:val="22"/>
                <w:szCs w:val="22"/>
              </w:rPr>
              <w:t>Lara Library</w:t>
            </w:r>
            <w:r w:rsidRPr="00887DE5">
              <w:rPr>
                <w:rFonts w:ascii="Arial" w:hAnsi="Arial" w:cs="Arial"/>
                <w:sz w:val="22"/>
                <w:szCs w:val="22"/>
              </w:rPr>
              <w:t>, 5 Walkers Rd, Lara</w:t>
            </w:r>
          </w:p>
        </w:tc>
      </w:tr>
      <w:tr w:rsidR="00887DE5" w:rsidTr="00887DE5">
        <w:tc>
          <w:tcPr>
            <w:tcW w:w="9242" w:type="dxa"/>
          </w:tcPr>
          <w:p w:rsidR="00887DE5" w:rsidRDefault="00887DE5" w:rsidP="00887DE5">
            <w:pPr>
              <w:spacing w:before="120" w:after="120"/>
              <w:rPr>
                <w:rFonts w:ascii="Arial" w:hAnsi="Arial" w:cs="Arial"/>
                <w:b/>
                <w:sz w:val="22"/>
                <w:szCs w:val="22"/>
              </w:rPr>
            </w:pPr>
            <w:r w:rsidRPr="00887DE5">
              <w:rPr>
                <w:rFonts w:ascii="Arial" w:hAnsi="Arial" w:cs="Arial"/>
                <w:b/>
                <w:sz w:val="22"/>
                <w:szCs w:val="22"/>
              </w:rPr>
              <w:t xml:space="preserve">‘Amendments’ </w:t>
            </w:r>
            <w:r w:rsidRPr="00887DE5">
              <w:rPr>
                <w:rFonts w:ascii="Arial" w:hAnsi="Arial" w:cs="Arial"/>
                <w:sz w:val="22"/>
                <w:szCs w:val="22"/>
              </w:rPr>
              <w:t xml:space="preserve">section of the City’s website </w:t>
            </w:r>
            <w:hyperlink r:id="rId8" w:history="1">
              <w:r w:rsidRPr="00887DE5">
                <w:rPr>
                  <w:rStyle w:val="Hyperlink"/>
                  <w:rFonts w:ascii="Arial" w:hAnsi="Arial" w:cs="Arial"/>
                  <w:sz w:val="22"/>
                  <w:szCs w:val="22"/>
                </w:rPr>
                <w:t>www.geelongaustralia.com.au/amendments/</w:t>
              </w:r>
            </w:hyperlink>
          </w:p>
        </w:tc>
      </w:tr>
    </w:tbl>
    <w:p w:rsidR="00887DE5" w:rsidRDefault="00887DE5" w:rsidP="00EC012D">
      <w:pPr>
        <w:rPr>
          <w:rFonts w:ascii="Arial" w:hAnsi="Arial" w:cs="Arial"/>
          <w:sz w:val="22"/>
          <w:szCs w:val="22"/>
        </w:rPr>
      </w:pPr>
    </w:p>
    <w:p w:rsidR="00EC012D" w:rsidRDefault="00EC012D" w:rsidP="00EC012D">
      <w:pPr>
        <w:rPr>
          <w:rFonts w:ascii="Arial" w:hAnsi="Arial" w:cs="Arial"/>
          <w:sz w:val="22"/>
          <w:szCs w:val="22"/>
        </w:rPr>
      </w:pPr>
      <w:r>
        <w:rPr>
          <w:rFonts w:ascii="Arial" w:hAnsi="Arial" w:cs="Arial"/>
          <w:sz w:val="22"/>
          <w:szCs w:val="22"/>
        </w:rPr>
        <w:t xml:space="preserve">The Amendment can also be inspected free of charge at the Department of Environment, Land, Water and Planning website at </w:t>
      </w:r>
      <w:hyperlink r:id="rId9" w:history="1">
        <w:r w:rsidR="00887DE5" w:rsidRPr="004A763A">
          <w:rPr>
            <w:rStyle w:val="Hyperlink"/>
            <w:rFonts w:ascii="Arial" w:hAnsi="Arial" w:cs="Arial"/>
            <w:sz w:val="22"/>
            <w:szCs w:val="22"/>
          </w:rPr>
          <w:t>www.delwp.vic.gov.au/publicinspection</w:t>
        </w:r>
      </w:hyperlink>
      <w:r w:rsidR="00887DE5">
        <w:rPr>
          <w:rFonts w:ascii="Arial" w:hAnsi="Arial" w:cs="Arial"/>
          <w:sz w:val="22"/>
          <w:szCs w:val="22"/>
        </w:rPr>
        <w:t xml:space="preserve"> </w:t>
      </w:r>
    </w:p>
    <w:p w:rsidR="00EC012D" w:rsidRDefault="00EC012D" w:rsidP="00EC012D">
      <w:pPr>
        <w:spacing w:before="240" w:after="120"/>
        <w:rPr>
          <w:rFonts w:ascii="Arial" w:hAnsi="Arial" w:cs="Arial"/>
          <w:b/>
          <w:sz w:val="24"/>
          <w:szCs w:val="24"/>
        </w:rPr>
      </w:pPr>
      <w:r>
        <w:rPr>
          <w:rFonts w:ascii="Arial" w:hAnsi="Arial" w:cs="Arial"/>
          <w:b/>
          <w:sz w:val="24"/>
          <w:szCs w:val="24"/>
        </w:rPr>
        <w:t>Submissions</w:t>
      </w:r>
    </w:p>
    <w:p w:rsidR="00EC012D" w:rsidRPr="00EB578F" w:rsidRDefault="00EC012D" w:rsidP="00EC012D">
      <w:pPr>
        <w:pStyle w:val="Bodytext1"/>
        <w:tabs>
          <w:tab w:val="left" w:pos="742"/>
        </w:tabs>
        <w:spacing w:after="0"/>
        <w:ind w:left="0"/>
        <w:rPr>
          <w:rFonts w:ascii="Arial" w:hAnsi="Arial" w:cs="Arial"/>
          <w:color w:val="000000" w:themeColor="text1"/>
          <w:szCs w:val="22"/>
        </w:rPr>
      </w:pPr>
      <w:r>
        <w:rPr>
          <w:rFonts w:ascii="Arial" w:hAnsi="Arial" w:cs="Arial"/>
          <w:szCs w:val="22"/>
        </w:rPr>
        <w:t xml:space="preserve">Submissions about Amendment C316 should be received by </w:t>
      </w:r>
      <w:r w:rsidRPr="00EB578F">
        <w:rPr>
          <w:rFonts w:ascii="Arial" w:hAnsi="Arial" w:cs="Arial"/>
          <w:b/>
          <w:color w:val="000000" w:themeColor="text1"/>
          <w:szCs w:val="22"/>
        </w:rPr>
        <w:t>Monday</w:t>
      </w:r>
      <w:r w:rsidRPr="00EB578F">
        <w:rPr>
          <w:rFonts w:ascii="Arial" w:hAnsi="Arial" w:cs="Arial"/>
          <w:color w:val="000000" w:themeColor="text1"/>
          <w:szCs w:val="22"/>
        </w:rPr>
        <w:t xml:space="preserve"> </w:t>
      </w:r>
      <w:r w:rsidRPr="00EB578F">
        <w:rPr>
          <w:rFonts w:ascii="Arial" w:hAnsi="Arial" w:cs="Arial"/>
          <w:b/>
          <w:color w:val="000000" w:themeColor="text1"/>
          <w:szCs w:val="22"/>
        </w:rPr>
        <w:t>13</w:t>
      </w:r>
      <w:r w:rsidRPr="00EB578F">
        <w:rPr>
          <w:rFonts w:ascii="Arial" w:hAnsi="Arial" w:cs="Arial"/>
          <w:b/>
          <w:color w:val="000000" w:themeColor="text1"/>
          <w:szCs w:val="22"/>
          <w:vertAlign w:val="superscript"/>
        </w:rPr>
        <w:t>th</w:t>
      </w:r>
      <w:r w:rsidRPr="00EB578F">
        <w:rPr>
          <w:rFonts w:ascii="Arial" w:hAnsi="Arial" w:cs="Arial"/>
          <w:b/>
          <w:color w:val="000000" w:themeColor="text1"/>
          <w:szCs w:val="22"/>
        </w:rPr>
        <w:t xml:space="preserve"> July, 2015</w:t>
      </w:r>
    </w:p>
    <w:p w:rsidR="00EC012D" w:rsidRDefault="00EC012D" w:rsidP="00EC012D">
      <w:pPr>
        <w:pStyle w:val="Bodytext1"/>
        <w:tabs>
          <w:tab w:val="left" w:pos="742"/>
        </w:tabs>
        <w:spacing w:after="0"/>
        <w:ind w:left="0"/>
        <w:rPr>
          <w:rFonts w:ascii="Arial" w:hAnsi="Arial" w:cs="Arial"/>
          <w:szCs w:val="22"/>
        </w:rPr>
      </w:pPr>
      <w:r>
        <w:rPr>
          <w:rFonts w:ascii="Arial" w:hAnsi="Arial" w:cs="Arial"/>
          <w:szCs w:val="22"/>
        </w:rPr>
        <w:t>and addressed to:</w:t>
      </w:r>
    </w:p>
    <w:p w:rsidR="00EC012D" w:rsidRDefault="00EC012D" w:rsidP="00EC012D">
      <w:pPr>
        <w:pStyle w:val="Bodytext1"/>
        <w:tabs>
          <w:tab w:val="left" w:pos="742"/>
        </w:tabs>
        <w:spacing w:after="0"/>
        <w:ind w:left="0"/>
        <w:rPr>
          <w:rFonts w:ascii="Arial" w:hAnsi="Arial" w:cs="Arial"/>
          <w:szCs w:val="22"/>
        </w:rPr>
      </w:pPr>
    </w:p>
    <w:p w:rsidR="00EC012D" w:rsidRDefault="00EC012D" w:rsidP="00EC012D">
      <w:pPr>
        <w:pStyle w:val="Bodytext1"/>
        <w:tabs>
          <w:tab w:val="left" w:pos="742"/>
        </w:tabs>
        <w:spacing w:after="0"/>
        <w:ind w:left="0"/>
        <w:rPr>
          <w:rFonts w:ascii="Arial" w:hAnsi="Arial" w:cs="Arial"/>
          <w:szCs w:val="22"/>
        </w:rPr>
      </w:pPr>
      <w:r>
        <w:rPr>
          <w:rFonts w:ascii="Arial" w:hAnsi="Arial" w:cs="Arial"/>
          <w:szCs w:val="22"/>
        </w:rPr>
        <w:t>The Coordinator</w:t>
      </w:r>
    </w:p>
    <w:p w:rsidR="00EC012D" w:rsidRDefault="00EC012D" w:rsidP="00EC012D">
      <w:pPr>
        <w:pStyle w:val="Bodytext1"/>
        <w:tabs>
          <w:tab w:val="left" w:pos="742"/>
        </w:tabs>
        <w:spacing w:after="0"/>
        <w:ind w:left="0"/>
        <w:rPr>
          <w:rFonts w:ascii="Arial" w:hAnsi="Arial" w:cs="Arial"/>
          <w:szCs w:val="22"/>
        </w:rPr>
      </w:pPr>
      <w:r>
        <w:rPr>
          <w:rFonts w:ascii="Arial" w:hAnsi="Arial" w:cs="Arial"/>
          <w:szCs w:val="22"/>
        </w:rPr>
        <w:t>Strategic Implementation</w:t>
      </w:r>
    </w:p>
    <w:p w:rsidR="00EC012D" w:rsidRDefault="00EC012D" w:rsidP="00EC012D">
      <w:pPr>
        <w:pStyle w:val="Bodytext1"/>
        <w:tabs>
          <w:tab w:val="left" w:pos="742"/>
        </w:tabs>
        <w:spacing w:after="0"/>
        <w:ind w:left="0"/>
        <w:rPr>
          <w:rFonts w:ascii="Arial" w:hAnsi="Arial" w:cs="Arial"/>
          <w:szCs w:val="22"/>
        </w:rPr>
      </w:pPr>
      <w:r>
        <w:rPr>
          <w:rFonts w:ascii="Arial" w:hAnsi="Arial" w:cs="Arial"/>
          <w:szCs w:val="22"/>
        </w:rPr>
        <w:t xml:space="preserve">City of Greater </w:t>
      </w:r>
      <w:smartTag w:uri="urn:schemas-microsoft-com:office:smarttags" w:element="City">
        <w:smartTag w:uri="urn:schemas-microsoft-com:office:smarttags" w:element="place">
          <w:r>
            <w:rPr>
              <w:rFonts w:ascii="Arial" w:hAnsi="Arial" w:cs="Arial"/>
              <w:szCs w:val="22"/>
            </w:rPr>
            <w:t>Geelong</w:t>
          </w:r>
        </w:smartTag>
      </w:smartTag>
    </w:p>
    <w:p w:rsidR="00EC012D" w:rsidRDefault="00EC012D" w:rsidP="00EC012D">
      <w:pPr>
        <w:pStyle w:val="Bodytext1"/>
        <w:tabs>
          <w:tab w:val="left" w:pos="742"/>
        </w:tabs>
        <w:spacing w:after="0"/>
        <w:ind w:left="0"/>
        <w:rPr>
          <w:rFonts w:ascii="Arial" w:hAnsi="Arial" w:cs="Arial"/>
          <w:szCs w:val="22"/>
        </w:rPr>
      </w:pPr>
    </w:p>
    <w:p w:rsidR="00EC012D" w:rsidRDefault="00EC012D" w:rsidP="00887DE5">
      <w:pPr>
        <w:pStyle w:val="Bodytext1"/>
        <w:tabs>
          <w:tab w:val="left" w:pos="742"/>
        </w:tabs>
        <w:spacing w:before="120" w:after="0"/>
        <w:ind w:left="0"/>
        <w:rPr>
          <w:rFonts w:ascii="Arial" w:hAnsi="Arial" w:cs="Arial"/>
          <w:szCs w:val="22"/>
        </w:rPr>
      </w:pPr>
      <w:r>
        <w:rPr>
          <w:rFonts w:ascii="Arial" w:hAnsi="Arial" w:cs="Arial"/>
          <w:szCs w:val="22"/>
        </w:rPr>
        <w:t>either by mail to: PO Box 104, GEELONG VIC 3220</w:t>
      </w:r>
    </w:p>
    <w:p w:rsidR="00887DE5" w:rsidRDefault="00EC012D" w:rsidP="00887DE5">
      <w:pPr>
        <w:pStyle w:val="Bodytext1"/>
        <w:tabs>
          <w:tab w:val="left" w:pos="742"/>
        </w:tabs>
        <w:spacing w:before="120" w:after="0"/>
        <w:ind w:left="0"/>
      </w:pPr>
      <w:r>
        <w:rPr>
          <w:rFonts w:ascii="Arial" w:hAnsi="Arial" w:cs="Arial"/>
          <w:szCs w:val="22"/>
        </w:rPr>
        <w:t xml:space="preserve">or by email to: </w:t>
      </w:r>
      <w:hyperlink r:id="rId10" w:history="1">
        <w:r>
          <w:rPr>
            <w:rStyle w:val="Hyperlink"/>
            <w:rFonts w:ascii="Arial" w:hAnsi="Arial" w:cs="Arial"/>
            <w:szCs w:val="22"/>
          </w:rPr>
          <w:t>strategicplanning@geelongcity.vic.gov.au</w:t>
        </w:r>
      </w:hyperlink>
      <w:r>
        <w:t xml:space="preserve"> </w:t>
      </w:r>
    </w:p>
    <w:p w:rsidR="00EC012D" w:rsidRDefault="00EC012D" w:rsidP="00887DE5">
      <w:pPr>
        <w:pStyle w:val="Bodytext1"/>
        <w:tabs>
          <w:tab w:val="left" w:pos="742"/>
        </w:tabs>
        <w:spacing w:before="120" w:after="0"/>
        <w:ind w:left="0"/>
        <w:rPr>
          <w:rFonts w:ascii="Arial" w:hAnsi="Arial" w:cs="Arial"/>
          <w:szCs w:val="22"/>
        </w:rPr>
      </w:pPr>
      <w:r>
        <w:rPr>
          <w:rFonts w:ascii="Arial" w:hAnsi="Arial" w:cs="Arial"/>
          <w:szCs w:val="22"/>
        </w:rPr>
        <w:t>or lodged online at:</w:t>
      </w:r>
      <w:r w:rsidR="00887DE5">
        <w:rPr>
          <w:rFonts w:ascii="Arial" w:hAnsi="Arial" w:cs="Arial"/>
          <w:szCs w:val="22"/>
        </w:rPr>
        <w:t xml:space="preserve"> </w:t>
      </w:r>
      <w:hyperlink r:id="rId11" w:history="1">
        <w:r w:rsidR="00887DE5" w:rsidRPr="004A763A">
          <w:rPr>
            <w:rStyle w:val="Hyperlink"/>
            <w:rFonts w:ascii="Arial" w:hAnsi="Arial" w:cs="Arial"/>
            <w:szCs w:val="22"/>
          </w:rPr>
          <w:t>www.geelongaustralia.com.au/amendm</w:t>
        </w:r>
        <w:r w:rsidR="00887DE5" w:rsidRPr="004A763A">
          <w:rPr>
            <w:rStyle w:val="Hyperlink"/>
            <w:rFonts w:ascii="Arial" w:hAnsi="Arial" w:cs="Arial"/>
            <w:szCs w:val="22"/>
          </w:rPr>
          <w:t>e</w:t>
        </w:r>
        <w:r w:rsidR="00887DE5" w:rsidRPr="004A763A">
          <w:rPr>
            <w:rStyle w:val="Hyperlink"/>
            <w:rFonts w:ascii="Arial" w:hAnsi="Arial" w:cs="Arial"/>
            <w:szCs w:val="22"/>
          </w:rPr>
          <w:t>nts/</w:t>
        </w:r>
      </w:hyperlink>
    </w:p>
    <w:p w:rsidR="00887DE5" w:rsidRDefault="00887DE5" w:rsidP="00EC012D">
      <w:pPr>
        <w:tabs>
          <w:tab w:val="left" w:pos="742"/>
        </w:tabs>
        <w:rPr>
          <w:rFonts w:ascii="Arial" w:hAnsi="Arial" w:cs="Arial"/>
          <w:sz w:val="22"/>
          <w:szCs w:val="22"/>
        </w:rPr>
      </w:pPr>
    </w:p>
    <w:p w:rsidR="00D86D8D" w:rsidRDefault="00D86D8D" w:rsidP="00D86D8D">
      <w:pPr>
        <w:tabs>
          <w:tab w:val="left" w:pos="742"/>
        </w:tabs>
        <w:rPr>
          <w:rFonts w:ascii="Arial" w:hAnsi="Arial" w:cs="Arial"/>
          <w:sz w:val="22"/>
          <w:szCs w:val="22"/>
        </w:rPr>
      </w:pPr>
    </w:p>
    <w:p w:rsidR="00D86D8D" w:rsidRPr="00AD20BF" w:rsidRDefault="00D86D8D" w:rsidP="00D86D8D">
      <w:pPr>
        <w:pStyle w:val="Heading2"/>
        <w:rPr>
          <w:i w:val="0"/>
          <w:sz w:val="24"/>
          <w:szCs w:val="24"/>
        </w:rPr>
      </w:pPr>
      <w:r w:rsidRPr="00AD20BF">
        <w:rPr>
          <w:i w:val="0"/>
          <w:sz w:val="24"/>
          <w:szCs w:val="24"/>
        </w:rPr>
        <w:t>Panel hearing dates</w:t>
      </w:r>
    </w:p>
    <w:p w:rsidR="00D86D8D" w:rsidRPr="00ED3674" w:rsidRDefault="00D86D8D" w:rsidP="00D86D8D">
      <w:pPr>
        <w:rPr>
          <w:rFonts w:ascii="Arial" w:hAnsi="Arial" w:cs="Arial"/>
          <w:sz w:val="22"/>
          <w:szCs w:val="22"/>
        </w:rPr>
      </w:pPr>
      <w:r w:rsidRPr="00ED3674">
        <w:rPr>
          <w:rFonts w:ascii="Arial" w:hAnsi="Arial" w:cs="Arial"/>
          <w:sz w:val="22"/>
          <w:szCs w:val="22"/>
        </w:rPr>
        <w:t>In accordance with clause 4(2) of Ministerial Direction No.15 the following panel hearing dates have been set for this amendment:</w:t>
      </w:r>
    </w:p>
    <w:p w:rsidR="00D86D8D" w:rsidRPr="00EB578F" w:rsidRDefault="00EB578F" w:rsidP="00D86D8D">
      <w:pPr>
        <w:numPr>
          <w:ilvl w:val="0"/>
          <w:numId w:val="35"/>
        </w:numPr>
        <w:spacing w:before="120" w:after="120"/>
        <w:ind w:left="357" w:hanging="357"/>
        <w:rPr>
          <w:rFonts w:ascii="New York" w:hAnsi="New York"/>
          <w:color w:val="000000" w:themeColor="text1"/>
          <w:sz w:val="22"/>
          <w:szCs w:val="22"/>
        </w:rPr>
      </w:pPr>
      <w:r w:rsidRPr="00EB578F">
        <w:rPr>
          <w:rFonts w:ascii="Arial" w:hAnsi="Arial" w:cs="Arial"/>
          <w:color w:val="000000" w:themeColor="text1"/>
          <w:sz w:val="22"/>
          <w:szCs w:val="22"/>
        </w:rPr>
        <w:t>D</w:t>
      </w:r>
      <w:r w:rsidR="00D86D8D" w:rsidRPr="00EB578F">
        <w:rPr>
          <w:rFonts w:ascii="Arial" w:hAnsi="Arial" w:cs="Arial"/>
          <w:color w:val="000000" w:themeColor="text1"/>
          <w:sz w:val="22"/>
          <w:szCs w:val="22"/>
        </w:rPr>
        <w:t xml:space="preserve">irections hearing:  To be held in the week of Monday </w:t>
      </w:r>
      <w:r w:rsidR="00D154B6" w:rsidRPr="00EB578F">
        <w:rPr>
          <w:rFonts w:ascii="Arial" w:hAnsi="Arial" w:cs="Arial"/>
          <w:color w:val="000000" w:themeColor="text1"/>
          <w:sz w:val="22"/>
          <w:szCs w:val="22"/>
        </w:rPr>
        <w:t>29</w:t>
      </w:r>
      <w:r w:rsidR="00D154B6" w:rsidRPr="00EB578F">
        <w:rPr>
          <w:rFonts w:ascii="Arial" w:hAnsi="Arial" w:cs="Arial"/>
          <w:color w:val="000000" w:themeColor="text1"/>
          <w:sz w:val="22"/>
          <w:szCs w:val="22"/>
          <w:vertAlign w:val="superscript"/>
        </w:rPr>
        <w:t>th</w:t>
      </w:r>
      <w:r w:rsidR="00D154B6" w:rsidRPr="00EB578F">
        <w:rPr>
          <w:rFonts w:ascii="Arial" w:hAnsi="Arial" w:cs="Arial"/>
          <w:color w:val="000000" w:themeColor="text1"/>
          <w:sz w:val="22"/>
          <w:szCs w:val="22"/>
        </w:rPr>
        <w:t xml:space="preserve"> September</w:t>
      </w:r>
      <w:r w:rsidR="00D86D8D" w:rsidRPr="00EB578F">
        <w:rPr>
          <w:rFonts w:ascii="Arial" w:hAnsi="Arial" w:cs="Arial"/>
          <w:color w:val="000000" w:themeColor="text1"/>
          <w:sz w:val="22"/>
          <w:szCs w:val="22"/>
        </w:rPr>
        <w:t>, 2015.</w:t>
      </w:r>
    </w:p>
    <w:p w:rsidR="00D86D8D" w:rsidRPr="00EB578F" w:rsidRDefault="00EB578F" w:rsidP="00D86D8D">
      <w:pPr>
        <w:numPr>
          <w:ilvl w:val="0"/>
          <w:numId w:val="35"/>
        </w:numPr>
        <w:spacing w:before="120" w:after="120"/>
        <w:ind w:left="357" w:hanging="357"/>
        <w:rPr>
          <w:color w:val="000000" w:themeColor="text1"/>
          <w:sz w:val="22"/>
          <w:szCs w:val="22"/>
        </w:rPr>
      </w:pPr>
      <w:r w:rsidRPr="00EB578F">
        <w:rPr>
          <w:rFonts w:ascii="Arial" w:hAnsi="Arial" w:cs="Arial"/>
          <w:color w:val="000000" w:themeColor="text1"/>
          <w:sz w:val="22"/>
          <w:szCs w:val="22"/>
        </w:rPr>
        <w:t>P</w:t>
      </w:r>
      <w:r w:rsidR="00D86D8D" w:rsidRPr="00EB578F">
        <w:rPr>
          <w:rFonts w:ascii="Arial" w:hAnsi="Arial" w:cs="Arial"/>
          <w:color w:val="000000" w:themeColor="text1"/>
          <w:sz w:val="22"/>
          <w:szCs w:val="22"/>
        </w:rPr>
        <w:t xml:space="preserve">anel hearing:  To commence in the week of Monday </w:t>
      </w:r>
      <w:r w:rsidR="00D154B6" w:rsidRPr="00EB578F">
        <w:rPr>
          <w:rFonts w:ascii="Arial" w:hAnsi="Arial" w:cs="Arial"/>
          <w:color w:val="000000" w:themeColor="text1"/>
          <w:sz w:val="22"/>
          <w:szCs w:val="22"/>
        </w:rPr>
        <w:t>20</w:t>
      </w:r>
      <w:r w:rsidR="00D154B6" w:rsidRPr="00EB578F">
        <w:rPr>
          <w:rFonts w:ascii="Arial" w:hAnsi="Arial" w:cs="Arial"/>
          <w:color w:val="000000" w:themeColor="text1"/>
          <w:sz w:val="22"/>
          <w:szCs w:val="22"/>
          <w:vertAlign w:val="superscript"/>
        </w:rPr>
        <w:t>th</w:t>
      </w:r>
      <w:r w:rsidR="00D154B6" w:rsidRPr="00EB578F">
        <w:rPr>
          <w:rFonts w:ascii="Arial" w:hAnsi="Arial" w:cs="Arial"/>
          <w:color w:val="000000" w:themeColor="text1"/>
          <w:sz w:val="22"/>
          <w:szCs w:val="22"/>
        </w:rPr>
        <w:t xml:space="preserve"> October</w:t>
      </w:r>
      <w:r w:rsidR="00D86D8D" w:rsidRPr="00EB578F">
        <w:rPr>
          <w:rFonts w:ascii="Arial" w:hAnsi="Arial" w:cs="Arial"/>
          <w:color w:val="000000" w:themeColor="text1"/>
          <w:sz w:val="22"/>
          <w:szCs w:val="22"/>
        </w:rPr>
        <w:t>, 2015.</w:t>
      </w:r>
      <w:r w:rsidR="001A3B33" w:rsidRPr="00EB578F">
        <w:rPr>
          <w:color w:val="000000" w:themeColor="text1"/>
          <w:sz w:val="22"/>
          <w:szCs w:val="22"/>
        </w:rPr>
        <w:t xml:space="preserve"> </w:t>
      </w:r>
    </w:p>
    <w:p w:rsidR="001A6F56" w:rsidRPr="00C60089" w:rsidRDefault="001A6F56" w:rsidP="001A6F56">
      <w:pPr>
        <w:tabs>
          <w:tab w:val="left" w:pos="742"/>
        </w:tabs>
        <w:rPr>
          <w:rFonts w:ascii="Arial" w:hAnsi="Arial" w:cs="Arial"/>
          <w:sz w:val="22"/>
          <w:szCs w:val="22"/>
        </w:rPr>
      </w:pPr>
    </w:p>
    <w:sectPr w:rsidR="001A6F56" w:rsidRPr="00C60089" w:rsidSect="001A6F56">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276"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12D" w:rsidRDefault="00EC012D">
      <w:r>
        <w:separator/>
      </w:r>
    </w:p>
  </w:endnote>
  <w:endnote w:type="continuationSeparator" w:id="0">
    <w:p w:rsidR="00EC012D" w:rsidRDefault="00EC01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Default="00EC01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Pr="00DD1CB8" w:rsidRDefault="00EC012D" w:rsidP="001A6F56">
    <w:pPr>
      <w:pStyle w:val="Footer"/>
      <w:tabs>
        <w:tab w:val="clear" w:pos="8306"/>
        <w:tab w:val="right" w:pos="8789"/>
      </w:tabs>
      <w:rPr>
        <w:sz w:val="16"/>
        <w:szCs w:val="16"/>
      </w:rPr>
    </w:pPr>
    <w:r>
      <w:rPr>
        <w:sz w:val="16"/>
        <w:szCs w:val="16"/>
      </w:rPr>
      <w:t>C03</w:t>
    </w:r>
    <w:r>
      <w:rPr>
        <w:sz w:val="16"/>
        <w:szCs w:val="16"/>
      </w:rPr>
      <w:tab/>
    </w:r>
    <w:r>
      <w:rPr>
        <w:sz w:val="16"/>
        <w:szCs w:val="16"/>
      </w:rPr>
      <w:tab/>
    </w:r>
    <w:r w:rsidRPr="001C5ED4">
      <w:rPr>
        <w:snapToGrid w:val="0"/>
        <w:sz w:val="16"/>
        <w:szCs w:val="16"/>
      </w:rPr>
      <w:t xml:space="preserve">Page </w:t>
    </w:r>
    <w:r w:rsidRPr="001C5ED4">
      <w:rPr>
        <w:snapToGrid w:val="0"/>
        <w:sz w:val="16"/>
        <w:szCs w:val="16"/>
      </w:rPr>
      <w:fldChar w:fldCharType="begin"/>
    </w:r>
    <w:r w:rsidRPr="001C5ED4">
      <w:rPr>
        <w:snapToGrid w:val="0"/>
        <w:sz w:val="16"/>
        <w:szCs w:val="16"/>
      </w:rPr>
      <w:instrText xml:space="preserve"> PAGE </w:instrText>
    </w:r>
    <w:r w:rsidRPr="001C5ED4">
      <w:rPr>
        <w:snapToGrid w:val="0"/>
        <w:sz w:val="16"/>
        <w:szCs w:val="16"/>
      </w:rPr>
      <w:fldChar w:fldCharType="separate"/>
    </w:r>
    <w:r w:rsidR="00887DE5">
      <w:rPr>
        <w:noProof/>
        <w:snapToGrid w:val="0"/>
        <w:sz w:val="16"/>
        <w:szCs w:val="16"/>
      </w:rPr>
      <w:t>1</w:t>
    </w:r>
    <w:r w:rsidRPr="001C5ED4">
      <w:rPr>
        <w:snapToGrid w:val="0"/>
        <w:sz w:val="16"/>
        <w:szCs w:val="16"/>
      </w:rPr>
      <w:fldChar w:fldCharType="end"/>
    </w:r>
    <w:r w:rsidRPr="001C5ED4">
      <w:rPr>
        <w:snapToGrid w:val="0"/>
        <w:sz w:val="16"/>
        <w:szCs w:val="16"/>
      </w:rPr>
      <w:t xml:space="preserve"> of </w:t>
    </w:r>
    <w:r w:rsidRPr="001C5ED4">
      <w:rPr>
        <w:snapToGrid w:val="0"/>
        <w:sz w:val="16"/>
        <w:szCs w:val="16"/>
      </w:rPr>
      <w:fldChar w:fldCharType="begin"/>
    </w:r>
    <w:r w:rsidRPr="001C5ED4">
      <w:rPr>
        <w:snapToGrid w:val="0"/>
        <w:sz w:val="16"/>
        <w:szCs w:val="16"/>
      </w:rPr>
      <w:instrText xml:space="preserve"> NUMPAGES </w:instrText>
    </w:r>
    <w:r w:rsidRPr="001C5ED4">
      <w:rPr>
        <w:snapToGrid w:val="0"/>
        <w:sz w:val="16"/>
        <w:szCs w:val="16"/>
      </w:rPr>
      <w:fldChar w:fldCharType="separate"/>
    </w:r>
    <w:r w:rsidR="00887DE5">
      <w:rPr>
        <w:noProof/>
        <w:snapToGrid w:val="0"/>
        <w:sz w:val="16"/>
        <w:szCs w:val="16"/>
      </w:rPr>
      <w:t>5</w:t>
    </w:r>
    <w:r w:rsidRPr="001C5ED4">
      <w:rPr>
        <w:snapToGrid w:val="0"/>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Default="00EC01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12D" w:rsidRDefault="00EC012D">
      <w:r>
        <w:separator/>
      </w:r>
    </w:p>
  </w:footnote>
  <w:footnote w:type="continuationSeparator" w:id="0">
    <w:p w:rsidR="00EC012D" w:rsidRDefault="00EC01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Default="00EC01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Default="00EC012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2D" w:rsidRDefault="00EC01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45FED"/>
    <w:multiLevelType w:val="singleLevel"/>
    <w:tmpl w:val="93C46C02"/>
    <w:lvl w:ilvl="0">
      <w:start w:val="1"/>
      <w:numFmt w:val="decimal"/>
      <w:lvlText w:val="%1."/>
      <w:lvlJc w:val="left"/>
      <w:pPr>
        <w:tabs>
          <w:tab w:val="num" w:pos="0"/>
        </w:tabs>
        <w:ind w:left="737" w:hanging="737"/>
      </w:pPr>
      <w:rPr>
        <w:rFonts w:hint="default"/>
        <w:b w:val="0"/>
        <w:i w:val="0"/>
        <w:color w:val="auto"/>
      </w:rPr>
    </w:lvl>
  </w:abstractNum>
  <w:abstractNum w:abstractNumId="1">
    <w:nsid w:val="0C362EA5"/>
    <w:multiLevelType w:val="hybridMultilevel"/>
    <w:tmpl w:val="83E09AEE"/>
    <w:lvl w:ilvl="0" w:tplc="3D8A519C">
      <w:start w:val="1"/>
      <w:numFmt w:val="bullet"/>
      <w:lvlText w:val=""/>
      <w:lvlJc w:val="left"/>
      <w:pPr>
        <w:tabs>
          <w:tab w:val="num" w:pos="720"/>
        </w:tabs>
        <w:ind w:left="720" w:hanging="360"/>
      </w:pPr>
      <w:rPr>
        <w:rFonts w:ascii="Symbol" w:hAnsi="Symbol" w:hint="default"/>
      </w:rPr>
    </w:lvl>
    <w:lvl w:ilvl="1" w:tplc="233E53EC">
      <w:start w:val="1"/>
      <w:numFmt w:val="bullet"/>
      <w:lvlText w:val=""/>
      <w:lvlJc w:val="left"/>
      <w:pPr>
        <w:tabs>
          <w:tab w:val="num" w:pos="1440"/>
        </w:tabs>
        <w:ind w:left="1440" w:hanging="360"/>
      </w:pPr>
      <w:rPr>
        <w:rFonts w:ascii="Wingdings" w:hAnsi="Wingdings" w:hint="default"/>
      </w:rPr>
    </w:lvl>
    <w:lvl w:ilvl="2" w:tplc="1460E9E8" w:tentative="1">
      <w:start w:val="1"/>
      <w:numFmt w:val="bullet"/>
      <w:lvlText w:val=""/>
      <w:lvlJc w:val="left"/>
      <w:pPr>
        <w:tabs>
          <w:tab w:val="num" w:pos="2160"/>
        </w:tabs>
        <w:ind w:left="2160" w:hanging="360"/>
      </w:pPr>
      <w:rPr>
        <w:rFonts w:ascii="Wingdings" w:hAnsi="Wingdings" w:hint="default"/>
      </w:rPr>
    </w:lvl>
    <w:lvl w:ilvl="3" w:tplc="E7763716" w:tentative="1">
      <w:start w:val="1"/>
      <w:numFmt w:val="bullet"/>
      <w:lvlText w:val=""/>
      <w:lvlJc w:val="left"/>
      <w:pPr>
        <w:tabs>
          <w:tab w:val="num" w:pos="2880"/>
        </w:tabs>
        <w:ind w:left="2880" w:hanging="360"/>
      </w:pPr>
      <w:rPr>
        <w:rFonts w:ascii="Symbol" w:hAnsi="Symbol" w:hint="default"/>
      </w:rPr>
    </w:lvl>
    <w:lvl w:ilvl="4" w:tplc="91168F14" w:tentative="1">
      <w:start w:val="1"/>
      <w:numFmt w:val="bullet"/>
      <w:lvlText w:val="o"/>
      <w:lvlJc w:val="left"/>
      <w:pPr>
        <w:tabs>
          <w:tab w:val="num" w:pos="3600"/>
        </w:tabs>
        <w:ind w:left="3600" w:hanging="360"/>
      </w:pPr>
      <w:rPr>
        <w:rFonts w:ascii="Courier New" w:hAnsi="Courier New" w:hint="default"/>
      </w:rPr>
    </w:lvl>
    <w:lvl w:ilvl="5" w:tplc="58D2D210" w:tentative="1">
      <w:start w:val="1"/>
      <w:numFmt w:val="bullet"/>
      <w:lvlText w:val=""/>
      <w:lvlJc w:val="left"/>
      <w:pPr>
        <w:tabs>
          <w:tab w:val="num" w:pos="4320"/>
        </w:tabs>
        <w:ind w:left="4320" w:hanging="360"/>
      </w:pPr>
      <w:rPr>
        <w:rFonts w:ascii="Wingdings" w:hAnsi="Wingdings" w:hint="default"/>
      </w:rPr>
    </w:lvl>
    <w:lvl w:ilvl="6" w:tplc="6CBCCF94" w:tentative="1">
      <w:start w:val="1"/>
      <w:numFmt w:val="bullet"/>
      <w:lvlText w:val=""/>
      <w:lvlJc w:val="left"/>
      <w:pPr>
        <w:tabs>
          <w:tab w:val="num" w:pos="5040"/>
        </w:tabs>
        <w:ind w:left="5040" w:hanging="360"/>
      </w:pPr>
      <w:rPr>
        <w:rFonts w:ascii="Symbol" w:hAnsi="Symbol" w:hint="default"/>
      </w:rPr>
    </w:lvl>
    <w:lvl w:ilvl="7" w:tplc="0A5854C0" w:tentative="1">
      <w:start w:val="1"/>
      <w:numFmt w:val="bullet"/>
      <w:lvlText w:val="o"/>
      <w:lvlJc w:val="left"/>
      <w:pPr>
        <w:tabs>
          <w:tab w:val="num" w:pos="5760"/>
        </w:tabs>
        <w:ind w:left="5760" w:hanging="360"/>
      </w:pPr>
      <w:rPr>
        <w:rFonts w:ascii="Courier New" w:hAnsi="Courier New" w:hint="default"/>
      </w:rPr>
    </w:lvl>
    <w:lvl w:ilvl="8" w:tplc="DBFC1086" w:tentative="1">
      <w:start w:val="1"/>
      <w:numFmt w:val="bullet"/>
      <w:lvlText w:val=""/>
      <w:lvlJc w:val="left"/>
      <w:pPr>
        <w:tabs>
          <w:tab w:val="num" w:pos="6480"/>
        </w:tabs>
        <w:ind w:left="6480" w:hanging="360"/>
      </w:pPr>
      <w:rPr>
        <w:rFonts w:ascii="Wingdings" w:hAnsi="Wingdings" w:hint="default"/>
      </w:rPr>
    </w:lvl>
  </w:abstractNum>
  <w:abstractNum w:abstractNumId="2">
    <w:nsid w:val="0C9C74E7"/>
    <w:multiLevelType w:val="singleLevel"/>
    <w:tmpl w:val="0C090001"/>
    <w:lvl w:ilvl="0">
      <w:start w:val="1"/>
      <w:numFmt w:val="bullet"/>
      <w:lvlText w:val=""/>
      <w:lvlJc w:val="left"/>
      <w:pPr>
        <w:ind w:left="720" w:hanging="360"/>
      </w:pPr>
      <w:rPr>
        <w:rFonts w:ascii="Symbol" w:hAnsi="Symbol" w:hint="default"/>
      </w:rPr>
    </w:lvl>
  </w:abstractNum>
  <w:abstractNum w:abstractNumId="3">
    <w:nsid w:val="0D24597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nsid w:val="0E02256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nsid w:val="16C41885"/>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6">
    <w:nsid w:val="1BB809EC"/>
    <w:multiLevelType w:val="hybridMultilevel"/>
    <w:tmpl w:val="BDE4476A"/>
    <w:lvl w:ilvl="0" w:tplc="CCB4A312">
      <w:start w:val="1"/>
      <w:numFmt w:val="bullet"/>
      <w:lvlText w:val=""/>
      <w:lvlJc w:val="left"/>
      <w:pPr>
        <w:ind w:left="360" w:hanging="360"/>
      </w:pPr>
      <w:rPr>
        <w:rFonts w:ascii="Symbol" w:hAnsi="Symbol" w:hint="default"/>
      </w:rPr>
    </w:lvl>
    <w:lvl w:ilvl="1" w:tplc="5930EF3A" w:tentative="1">
      <w:start w:val="1"/>
      <w:numFmt w:val="bullet"/>
      <w:lvlText w:val="o"/>
      <w:lvlJc w:val="left"/>
      <w:pPr>
        <w:ind w:left="1080" w:hanging="360"/>
      </w:pPr>
      <w:rPr>
        <w:rFonts w:ascii="Courier New" w:hAnsi="Courier New" w:cs="Courier New" w:hint="default"/>
      </w:rPr>
    </w:lvl>
    <w:lvl w:ilvl="2" w:tplc="13A057E4" w:tentative="1">
      <w:start w:val="1"/>
      <w:numFmt w:val="bullet"/>
      <w:lvlText w:val=""/>
      <w:lvlJc w:val="left"/>
      <w:pPr>
        <w:ind w:left="1800" w:hanging="360"/>
      </w:pPr>
      <w:rPr>
        <w:rFonts w:ascii="Wingdings" w:hAnsi="Wingdings" w:hint="default"/>
      </w:rPr>
    </w:lvl>
    <w:lvl w:ilvl="3" w:tplc="2CD4199C" w:tentative="1">
      <w:start w:val="1"/>
      <w:numFmt w:val="bullet"/>
      <w:lvlText w:val=""/>
      <w:lvlJc w:val="left"/>
      <w:pPr>
        <w:ind w:left="2520" w:hanging="360"/>
      </w:pPr>
      <w:rPr>
        <w:rFonts w:ascii="Symbol" w:hAnsi="Symbol" w:hint="default"/>
      </w:rPr>
    </w:lvl>
    <w:lvl w:ilvl="4" w:tplc="CED8CEA4" w:tentative="1">
      <w:start w:val="1"/>
      <w:numFmt w:val="bullet"/>
      <w:lvlText w:val="o"/>
      <w:lvlJc w:val="left"/>
      <w:pPr>
        <w:ind w:left="3240" w:hanging="360"/>
      </w:pPr>
      <w:rPr>
        <w:rFonts w:ascii="Courier New" w:hAnsi="Courier New" w:cs="Courier New" w:hint="default"/>
      </w:rPr>
    </w:lvl>
    <w:lvl w:ilvl="5" w:tplc="2572FC28" w:tentative="1">
      <w:start w:val="1"/>
      <w:numFmt w:val="bullet"/>
      <w:lvlText w:val=""/>
      <w:lvlJc w:val="left"/>
      <w:pPr>
        <w:ind w:left="3960" w:hanging="360"/>
      </w:pPr>
      <w:rPr>
        <w:rFonts w:ascii="Wingdings" w:hAnsi="Wingdings" w:hint="default"/>
      </w:rPr>
    </w:lvl>
    <w:lvl w:ilvl="6" w:tplc="4BD228C2" w:tentative="1">
      <w:start w:val="1"/>
      <w:numFmt w:val="bullet"/>
      <w:lvlText w:val=""/>
      <w:lvlJc w:val="left"/>
      <w:pPr>
        <w:ind w:left="4680" w:hanging="360"/>
      </w:pPr>
      <w:rPr>
        <w:rFonts w:ascii="Symbol" w:hAnsi="Symbol" w:hint="default"/>
      </w:rPr>
    </w:lvl>
    <w:lvl w:ilvl="7" w:tplc="0F78C048" w:tentative="1">
      <w:start w:val="1"/>
      <w:numFmt w:val="bullet"/>
      <w:lvlText w:val="o"/>
      <w:lvlJc w:val="left"/>
      <w:pPr>
        <w:ind w:left="5400" w:hanging="360"/>
      </w:pPr>
      <w:rPr>
        <w:rFonts w:ascii="Courier New" w:hAnsi="Courier New" w:cs="Courier New" w:hint="default"/>
      </w:rPr>
    </w:lvl>
    <w:lvl w:ilvl="8" w:tplc="2834B20A" w:tentative="1">
      <w:start w:val="1"/>
      <w:numFmt w:val="bullet"/>
      <w:lvlText w:val=""/>
      <w:lvlJc w:val="left"/>
      <w:pPr>
        <w:ind w:left="6120" w:hanging="360"/>
      </w:pPr>
      <w:rPr>
        <w:rFonts w:ascii="Wingdings" w:hAnsi="Wingdings" w:hint="default"/>
      </w:rPr>
    </w:lvl>
  </w:abstractNum>
  <w:abstractNum w:abstractNumId="7">
    <w:nsid w:val="234660CE"/>
    <w:multiLevelType w:val="hybridMultilevel"/>
    <w:tmpl w:val="2E4C7B3C"/>
    <w:lvl w:ilvl="0" w:tplc="2B9C604A">
      <w:start w:val="1"/>
      <w:numFmt w:val="bullet"/>
      <w:lvlText w:val=""/>
      <w:lvlJc w:val="left"/>
      <w:pPr>
        <w:tabs>
          <w:tab w:val="num" w:pos="396"/>
        </w:tabs>
        <w:ind w:left="1003" w:hanging="283"/>
      </w:pPr>
      <w:rPr>
        <w:rFonts w:ascii="Symbol" w:hAnsi="Symbol" w:hint="default"/>
        <w:sz w:val="20"/>
        <w:szCs w:val="20"/>
      </w:rPr>
    </w:lvl>
    <w:lvl w:ilvl="1" w:tplc="4B2678D0" w:tentative="1">
      <w:start w:val="1"/>
      <w:numFmt w:val="bullet"/>
      <w:lvlText w:val="o"/>
      <w:lvlJc w:val="left"/>
      <w:pPr>
        <w:tabs>
          <w:tab w:val="num" w:pos="742"/>
        </w:tabs>
        <w:ind w:left="742" w:hanging="360"/>
      </w:pPr>
      <w:rPr>
        <w:rFonts w:ascii="Courier New" w:hAnsi="Courier New" w:cs="Courier New" w:hint="default"/>
      </w:rPr>
    </w:lvl>
    <w:lvl w:ilvl="2" w:tplc="5F7ED36E" w:tentative="1">
      <w:start w:val="1"/>
      <w:numFmt w:val="bullet"/>
      <w:lvlText w:val=""/>
      <w:lvlJc w:val="left"/>
      <w:pPr>
        <w:tabs>
          <w:tab w:val="num" w:pos="1462"/>
        </w:tabs>
        <w:ind w:left="1462" w:hanging="360"/>
      </w:pPr>
      <w:rPr>
        <w:rFonts w:ascii="Wingdings" w:hAnsi="Wingdings" w:hint="default"/>
      </w:rPr>
    </w:lvl>
    <w:lvl w:ilvl="3" w:tplc="ACE2C984" w:tentative="1">
      <w:start w:val="1"/>
      <w:numFmt w:val="bullet"/>
      <w:lvlText w:val=""/>
      <w:lvlJc w:val="left"/>
      <w:pPr>
        <w:tabs>
          <w:tab w:val="num" w:pos="2182"/>
        </w:tabs>
        <w:ind w:left="2182" w:hanging="360"/>
      </w:pPr>
      <w:rPr>
        <w:rFonts w:ascii="Symbol" w:hAnsi="Symbol" w:hint="default"/>
      </w:rPr>
    </w:lvl>
    <w:lvl w:ilvl="4" w:tplc="628C0956" w:tentative="1">
      <w:start w:val="1"/>
      <w:numFmt w:val="bullet"/>
      <w:lvlText w:val="o"/>
      <w:lvlJc w:val="left"/>
      <w:pPr>
        <w:tabs>
          <w:tab w:val="num" w:pos="2902"/>
        </w:tabs>
        <w:ind w:left="2902" w:hanging="360"/>
      </w:pPr>
      <w:rPr>
        <w:rFonts w:ascii="Courier New" w:hAnsi="Courier New" w:cs="Courier New" w:hint="default"/>
      </w:rPr>
    </w:lvl>
    <w:lvl w:ilvl="5" w:tplc="710E9D08" w:tentative="1">
      <w:start w:val="1"/>
      <w:numFmt w:val="bullet"/>
      <w:lvlText w:val=""/>
      <w:lvlJc w:val="left"/>
      <w:pPr>
        <w:tabs>
          <w:tab w:val="num" w:pos="3622"/>
        </w:tabs>
        <w:ind w:left="3622" w:hanging="360"/>
      </w:pPr>
      <w:rPr>
        <w:rFonts w:ascii="Wingdings" w:hAnsi="Wingdings" w:hint="default"/>
      </w:rPr>
    </w:lvl>
    <w:lvl w:ilvl="6" w:tplc="C04800C4" w:tentative="1">
      <w:start w:val="1"/>
      <w:numFmt w:val="bullet"/>
      <w:lvlText w:val=""/>
      <w:lvlJc w:val="left"/>
      <w:pPr>
        <w:tabs>
          <w:tab w:val="num" w:pos="4342"/>
        </w:tabs>
        <w:ind w:left="4342" w:hanging="360"/>
      </w:pPr>
      <w:rPr>
        <w:rFonts w:ascii="Symbol" w:hAnsi="Symbol" w:hint="default"/>
      </w:rPr>
    </w:lvl>
    <w:lvl w:ilvl="7" w:tplc="D1E01110" w:tentative="1">
      <w:start w:val="1"/>
      <w:numFmt w:val="bullet"/>
      <w:lvlText w:val="o"/>
      <w:lvlJc w:val="left"/>
      <w:pPr>
        <w:tabs>
          <w:tab w:val="num" w:pos="5062"/>
        </w:tabs>
        <w:ind w:left="5062" w:hanging="360"/>
      </w:pPr>
      <w:rPr>
        <w:rFonts w:ascii="Courier New" w:hAnsi="Courier New" w:cs="Courier New" w:hint="default"/>
      </w:rPr>
    </w:lvl>
    <w:lvl w:ilvl="8" w:tplc="16A87FCA" w:tentative="1">
      <w:start w:val="1"/>
      <w:numFmt w:val="bullet"/>
      <w:lvlText w:val=""/>
      <w:lvlJc w:val="left"/>
      <w:pPr>
        <w:tabs>
          <w:tab w:val="num" w:pos="5782"/>
        </w:tabs>
        <w:ind w:left="5782" w:hanging="360"/>
      </w:pPr>
      <w:rPr>
        <w:rFonts w:ascii="Wingdings" w:hAnsi="Wingdings" w:hint="default"/>
      </w:rPr>
    </w:lvl>
  </w:abstractNum>
  <w:abstractNum w:abstractNumId="8">
    <w:nsid w:val="239F3277"/>
    <w:multiLevelType w:val="hybridMultilevel"/>
    <w:tmpl w:val="9586D9B2"/>
    <w:lvl w:ilvl="0" w:tplc="8A2AD0BE">
      <w:start w:val="1"/>
      <w:numFmt w:val="bullet"/>
      <w:lvlText w:val=""/>
      <w:lvlJc w:val="left"/>
      <w:pPr>
        <w:ind w:left="720" w:hanging="360"/>
      </w:pPr>
      <w:rPr>
        <w:rFonts w:ascii="Symbol" w:hAnsi="Symbol" w:hint="default"/>
      </w:rPr>
    </w:lvl>
    <w:lvl w:ilvl="1" w:tplc="C240890A" w:tentative="1">
      <w:start w:val="1"/>
      <w:numFmt w:val="bullet"/>
      <w:lvlText w:val="o"/>
      <w:lvlJc w:val="left"/>
      <w:pPr>
        <w:ind w:left="1440" w:hanging="360"/>
      </w:pPr>
      <w:rPr>
        <w:rFonts w:ascii="Courier New" w:hAnsi="Courier New" w:cs="Courier New" w:hint="default"/>
      </w:rPr>
    </w:lvl>
    <w:lvl w:ilvl="2" w:tplc="D3505CB2" w:tentative="1">
      <w:start w:val="1"/>
      <w:numFmt w:val="bullet"/>
      <w:lvlText w:val=""/>
      <w:lvlJc w:val="left"/>
      <w:pPr>
        <w:ind w:left="2160" w:hanging="360"/>
      </w:pPr>
      <w:rPr>
        <w:rFonts w:ascii="Wingdings" w:hAnsi="Wingdings" w:hint="default"/>
      </w:rPr>
    </w:lvl>
    <w:lvl w:ilvl="3" w:tplc="AC167798" w:tentative="1">
      <w:start w:val="1"/>
      <w:numFmt w:val="bullet"/>
      <w:lvlText w:val=""/>
      <w:lvlJc w:val="left"/>
      <w:pPr>
        <w:ind w:left="2880" w:hanging="360"/>
      </w:pPr>
      <w:rPr>
        <w:rFonts w:ascii="Symbol" w:hAnsi="Symbol" w:hint="default"/>
      </w:rPr>
    </w:lvl>
    <w:lvl w:ilvl="4" w:tplc="5DF4CFF4" w:tentative="1">
      <w:start w:val="1"/>
      <w:numFmt w:val="bullet"/>
      <w:lvlText w:val="o"/>
      <w:lvlJc w:val="left"/>
      <w:pPr>
        <w:ind w:left="3600" w:hanging="360"/>
      </w:pPr>
      <w:rPr>
        <w:rFonts w:ascii="Courier New" w:hAnsi="Courier New" w:cs="Courier New" w:hint="default"/>
      </w:rPr>
    </w:lvl>
    <w:lvl w:ilvl="5" w:tplc="66FAF09E" w:tentative="1">
      <w:start w:val="1"/>
      <w:numFmt w:val="bullet"/>
      <w:lvlText w:val=""/>
      <w:lvlJc w:val="left"/>
      <w:pPr>
        <w:ind w:left="4320" w:hanging="360"/>
      </w:pPr>
      <w:rPr>
        <w:rFonts w:ascii="Wingdings" w:hAnsi="Wingdings" w:hint="default"/>
      </w:rPr>
    </w:lvl>
    <w:lvl w:ilvl="6" w:tplc="931AE0A2" w:tentative="1">
      <w:start w:val="1"/>
      <w:numFmt w:val="bullet"/>
      <w:lvlText w:val=""/>
      <w:lvlJc w:val="left"/>
      <w:pPr>
        <w:ind w:left="5040" w:hanging="360"/>
      </w:pPr>
      <w:rPr>
        <w:rFonts w:ascii="Symbol" w:hAnsi="Symbol" w:hint="default"/>
      </w:rPr>
    </w:lvl>
    <w:lvl w:ilvl="7" w:tplc="5E96FFA2" w:tentative="1">
      <w:start w:val="1"/>
      <w:numFmt w:val="bullet"/>
      <w:lvlText w:val="o"/>
      <w:lvlJc w:val="left"/>
      <w:pPr>
        <w:ind w:left="5760" w:hanging="360"/>
      </w:pPr>
      <w:rPr>
        <w:rFonts w:ascii="Courier New" w:hAnsi="Courier New" w:cs="Courier New" w:hint="default"/>
      </w:rPr>
    </w:lvl>
    <w:lvl w:ilvl="8" w:tplc="AFC81FA6" w:tentative="1">
      <w:start w:val="1"/>
      <w:numFmt w:val="bullet"/>
      <w:lvlText w:val=""/>
      <w:lvlJc w:val="left"/>
      <w:pPr>
        <w:ind w:left="6480" w:hanging="360"/>
      </w:pPr>
      <w:rPr>
        <w:rFonts w:ascii="Wingdings" w:hAnsi="Wingdings" w:hint="default"/>
      </w:rPr>
    </w:lvl>
  </w:abstractNum>
  <w:abstractNum w:abstractNumId="9">
    <w:nsid w:val="245B64F6"/>
    <w:multiLevelType w:val="hybridMultilevel"/>
    <w:tmpl w:val="E05CC71E"/>
    <w:lvl w:ilvl="0" w:tplc="2DA8E9EE">
      <w:start w:val="1"/>
      <w:numFmt w:val="bullet"/>
      <w:lvlText w:val=""/>
      <w:lvlJc w:val="left"/>
      <w:pPr>
        <w:tabs>
          <w:tab w:val="num" w:pos="720"/>
        </w:tabs>
        <w:ind w:left="720" w:hanging="360"/>
      </w:pPr>
      <w:rPr>
        <w:rFonts w:ascii="Symbol" w:hAnsi="Symbol" w:hint="default"/>
      </w:rPr>
    </w:lvl>
    <w:lvl w:ilvl="1" w:tplc="EF2E36E0" w:tentative="1">
      <w:start w:val="1"/>
      <w:numFmt w:val="bullet"/>
      <w:lvlText w:val="o"/>
      <w:lvlJc w:val="left"/>
      <w:pPr>
        <w:tabs>
          <w:tab w:val="num" w:pos="1440"/>
        </w:tabs>
        <w:ind w:left="1440" w:hanging="360"/>
      </w:pPr>
      <w:rPr>
        <w:rFonts w:ascii="Courier New" w:hAnsi="Courier New" w:hint="default"/>
      </w:rPr>
    </w:lvl>
    <w:lvl w:ilvl="2" w:tplc="81681A2A" w:tentative="1">
      <w:start w:val="1"/>
      <w:numFmt w:val="bullet"/>
      <w:lvlText w:val=""/>
      <w:lvlJc w:val="left"/>
      <w:pPr>
        <w:tabs>
          <w:tab w:val="num" w:pos="2160"/>
        </w:tabs>
        <w:ind w:left="2160" w:hanging="360"/>
      </w:pPr>
      <w:rPr>
        <w:rFonts w:ascii="Wingdings" w:hAnsi="Wingdings" w:hint="default"/>
      </w:rPr>
    </w:lvl>
    <w:lvl w:ilvl="3" w:tplc="FD6CC77E" w:tentative="1">
      <w:start w:val="1"/>
      <w:numFmt w:val="bullet"/>
      <w:lvlText w:val=""/>
      <w:lvlJc w:val="left"/>
      <w:pPr>
        <w:tabs>
          <w:tab w:val="num" w:pos="2880"/>
        </w:tabs>
        <w:ind w:left="2880" w:hanging="360"/>
      </w:pPr>
      <w:rPr>
        <w:rFonts w:ascii="Symbol" w:hAnsi="Symbol" w:hint="default"/>
      </w:rPr>
    </w:lvl>
    <w:lvl w:ilvl="4" w:tplc="B3D69646" w:tentative="1">
      <w:start w:val="1"/>
      <w:numFmt w:val="bullet"/>
      <w:lvlText w:val="o"/>
      <w:lvlJc w:val="left"/>
      <w:pPr>
        <w:tabs>
          <w:tab w:val="num" w:pos="3600"/>
        </w:tabs>
        <w:ind w:left="3600" w:hanging="360"/>
      </w:pPr>
      <w:rPr>
        <w:rFonts w:ascii="Courier New" w:hAnsi="Courier New" w:hint="default"/>
      </w:rPr>
    </w:lvl>
    <w:lvl w:ilvl="5" w:tplc="A5DEAC9E" w:tentative="1">
      <w:start w:val="1"/>
      <w:numFmt w:val="bullet"/>
      <w:lvlText w:val=""/>
      <w:lvlJc w:val="left"/>
      <w:pPr>
        <w:tabs>
          <w:tab w:val="num" w:pos="4320"/>
        </w:tabs>
        <w:ind w:left="4320" w:hanging="360"/>
      </w:pPr>
      <w:rPr>
        <w:rFonts w:ascii="Wingdings" w:hAnsi="Wingdings" w:hint="default"/>
      </w:rPr>
    </w:lvl>
    <w:lvl w:ilvl="6" w:tplc="B47206CE" w:tentative="1">
      <w:start w:val="1"/>
      <w:numFmt w:val="bullet"/>
      <w:lvlText w:val=""/>
      <w:lvlJc w:val="left"/>
      <w:pPr>
        <w:tabs>
          <w:tab w:val="num" w:pos="5040"/>
        </w:tabs>
        <w:ind w:left="5040" w:hanging="360"/>
      </w:pPr>
      <w:rPr>
        <w:rFonts w:ascii="Symbol" w:hAnsi="Symbol" w:hint="default"/>
      </w:rPr>
    </w:lvl>
    <w:lvl w:ilvl="7" w:tplc="61CADEB2" w:tentative="1">
      <w:start w:val="1"/>
      <w:numFmt w:val="bullet"/>
      <w:lvlText w:val="o"/>
      <w:lvlJc w:val="left"/>
      <w:pPr>
        <w:tabs>
          <w:tab w:val="num" w:pos="5760"/>
        </w:tabs>
        <w:ind w:left="5760" w:hanging="360"/>
      </w:pPr>
      <w:rPr>
        <w:rFonts w:ascii="Courier New" w:hAnsi="Courier New" w:hint="default"/>
      </w:rPr>
    </w:lvl>
    <w:lvl w:ilvl="8" w:tplc="D922B05C" w:tentative="1">
      <w:start w:val="1"/>
      <w:numFmt w:val="bullet"/>
      <w:lvlText w:val=""/>
      <w:lvlJc w:val="left"/>
      <w:pPr>
        <w:tabs>
          <w:tab w:val="num" w:pos="6480"/>
        </w:tabs>
        <w:ind w:left="6480" w:hanging="360"/>
      </w:pPr>
      <w:rPr>
        <w:rFonts w:ascii="Wingdings" w:hAnsi="Wingdings" w:hint="default"/>
      </w:rPr>
    </w:lvl>
  </w:abstractNum>
  <w:abstractNum w:abstractNumId="10">
    <w:nsid w:val="30D17F58"/>
    <w:multiLevelType w:val="hybridMultilevel"/>
    <w:tmpl w:val="3EC694E8"/>
    <w:lvl w:ilvl="0" w:tplc="466E6E3E">
      <w:start w:val="1"/>
      <w:numFmt w:val="bullet"/>
      <w:lvlText w:val=""/>
      <w:lvlJc w:val="left"/>
      <w:pPr>
        <w:tabs>
          <w:tab w:val="num" w:pos="1080"/>
        </w:tabs>
        <w:ind w:left="1080" w:hanging="360"/>
      </w:pPr>
      <w:rPr>
        <w:rFonts w:ascii="Symbol" w:hAnsi="Symbol" w:hint="default"/>
      </w:rPr>
    </w:lvl>
    <w:lvl w:ilvl="1" w:tplc="A9D250D6" w:tentative="1">
      <w:start w:val="1"/>
      <w:numFmt w:val="bullet"/>
      <w:lvlText w:val="o"/>
      <w:lvlJc w:val="left"/>
      <w:pPr>
        <w:tabs>
          <w:tab w:val="num" w:pos="1800"/>
        </w:tabs>
        <w:ind w:left="1800" w:hanging="360"/>
      </w:pPr>
      <w:rPr>
        <w:rFonts w:ascii="Courier New" w:hAnsi="Courier New" w:cs="Courier New" w:hint="default"/>
      </w:rPr>
    </w:lvl>
    <w:lvl w:ilvl="2" w:tplc="BA480AB8" w:tentative="1">
      <w:start w:val="1"/>
      <w:numFmt w:val="bullet"/>
      <w:lvlText w:val=""/>
      <w:lvlJc w:val="left"/>
      <w:pPr>
        <w:tabs>
          <w:tab w:val="num" w:pos="2520"/>
        </w:tabs>
        <w:ind w:left="2520" w:hanging="360"/>
      </w:pPr>
      <w:rPr>
        <w:rFonts w:ascii="Wingdings" w:hAnsi="Wingdings" w:hint="default"/>
      </w:rPr>
    </w:lvl>
    <w:lvl w:ilvl="3" w:tplc="99E45A6C" w:tentative="1">
      <w:start w:val="1"/>
      <w:numFmt w:val="bullet"/>
      <w:lvlText w:val=""/>
      <w:lvlJc w:val="left"/>
      <w:pPr>
        <w:tabs>
          <w:tab w:val="num" w:pos="3240"/>
        </w:tabs>
        <w:ind w:left="3240" w:hanging="360"/>
      </w:pPr>
      <w:rPr>
        <w:rFonts w:ascii="Symbol" w:hAnsi="Symbol" w:hint="default"/>
      </w:rPr>
    </w:lvl>
    <w:lvl w:ilvl="4" w:tplc="584275C6" w:tentative="1">
      <w:start w:val="1"/>
      <w:numFmt w:val="bullet"/>
      <w:lvlText w:val="o"/>
      <w:lvlJc w:val="left"/>
      <w:pPr>
        <w:tabs>
          <w:tab w:val="num" w:pos="3960"/>
        </w:tabs>
        <w:ind w:left="3960" w:hanging="360"/>
      </w:pPr>
      <w:rPr>
        <w:rFonts w:ascii="Courier New" w:hAnsi="Courier New" w:cs="Courier New" w:hint="default"/>
      </w:rPr>
    </w:lvl>
    <w:lvl w:ilvl="5" w:tplc="B7561414" w:tentative="1">
      <w:start w:val="1"/>
      <w:numFmt w:val="bullet"/>
      <w:lvlText w:val=""/>
      <w:lvlJc w:val="left"/>
      <w:pPr>
        <w:tabs>
          <w:tab w:val="num" w:pos="4680"/>
        </w:tabs>
        <w:ind w:left="4680" w:hanging="360"/>
      </w:pPr>
      <w:rPr>
        <w:rFonts w:ascii="Wingdings" w:hAnsi="Wingdings" w:hint="default"/>
      </w:rPr>
    </w:lvl>
    <w:lvl w:ilvl="6" w:tplc="C7EADACA" w:tentative="1">
      <w:start w:val="1"/>
      <w:numFmt w:val="bullet"/>
      <w:lvlText w:val=""/>
      <w:lvlJc w:val="left"/>
      <w:pPr>
        <w:tabs>
          <w:tab w:val="num" w:pos="5400"/>
        </w:tabs>
        <w:ind w:left="5400" w:hanging="360"/>
      </w:pPr>
      <w:rPr>
        <w:rFonts w:ascii="Symbol" w:hAnsi="Symbol" w:hint="default"/>
      </w:rPr>
    </w:lvl>
    <w:lvl w:ilvl="7" w:tplc="FFA2A2C8" w:tentative="1">
      <w:start w:val="1"/>
      <w:numFmt w:val="bullet"/>
      <w:lvlText w:val="o"/>
      <w:lvlJc w:val="left"/>
      <w:pPr>
        <w:tabs>
          <w:tab w:val="num" w:pos="6120"/>
        </w:tabs>
        <w:ind w:left="6120" w:hanging="360"/>
      </w:pPr>
      <w:rPr>
        <w:rFonts w:ascii="Courier New" w:hAnsi="Courier New" w:cs="Courier New" w:hint="default"/>
      </w:rPr>
    </w:lvl>
    <w:lvl w:ilvl="8" w:tplc="48601A4E" w:tentative="1">
      <w:start w:val="1"/>
      <w:numFmt w:val="bullet"/>
      <w:lvlText w:val=""/>
      <w:lvlJc w:val="left"/>
      <w:pPr>
        <w:tabs>
          <w:tab w:val="num" w:pos="6840"/>
        </w:tabs>
        <w:ind w:left="6840" w:hanging="360"/>
      </w:pPr>
      <w:rPr>
        <w:rFonts w:ascii="Wingdings" w:hAnsi="Wingdings" w:hint="default"/>
      </w:rPr>
    </w:lvl>
  </w:abstractNum>
  <w:abstractNum w:abstractNumId="11">
    <w:nsid w:val="30E862CC"/>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2">
    <w:nsid w:val="346E16FA"/>
    <w:multiLevelType w:val="hybridMultilevel"/>
    <w:tmpl w:val="DE8C35B0"/>
    <w:lvl w:ilvl="0" w:tplc="BA865D22">
      <w:start w:val="1"/>
      <w:numFmt w:val="bullet"/>
      <w:lvlText w:val=""/>
      <w:lvlJc w:val="left"/>
      <w:pPr>
        <w:ind w:left="720" w:hanging="360"/>
      </w:pPr>
      <w:rPr>
        <w:rFonts w:ascii="Symbol" w:hAnsi="Symbol" w:hint="default"/>
      </w:rPr>
    </w:lvl>
    <w:lvl w:ilvl="1" w:tplc="7A06A93A" w:tentative="1">
      <w:start w:val="1"/>
      <w:numFmt w:val="bullet"/>
      <w:lvlText w:val="o"/>
      <w:lvlJc w:val="left"/>
      <w:pPr>
        <w:ind w:left="1440" w:hanging="360"/>
      </w:pPr>
      <w:rPr>
        <w:rFonts w:ascii="Courier New" w:hAnsi="Courier New" w:cs="Courier New" w:hint="default"/>
      </w:rPr>
    </w:lvl>
    <w:lvl w:ilvl="2" w:tplc="87ECF5D4" w:tentative="1">
      <w:start w:val="1"/>
      <w:numFmt w:val="bullet"/>
      <w:lvlText w:val=""/>
      <w:lvlJc w:val="left"/>
      <w:pPr>
        <w:ind w:left="2160" w:hanging="360"/>
      </w:pPr>
      <w:rPr>
        <w:rFonts w:ascii="Wingdings" w:hAnsi="Wingdings" w:hint="default"/>
      </w:rPr>
    </w:lvl>
    <w:lvl w:ilvl="3" w:tplc="651E8FA6" w:tentative="1">
      <w:start w:val="1"/>
      <w:numFmt w:val="bullet"/>
      <w:lvlText w:val=""/>
      <w:lvlJc w:val="left"/>
      <w:pPr>
        <w:ind w:left="2880" w:hanging="360"/>
      </w:pPr>
      <w:rPr>
        <w:rFonts w:ascii="Symbol" w:hAnsi="Symbol" w:hint="default"/>
      </w:rPr>
    </w:lvl>
    <w:lvl w:ilvl="4" w:tplc="6374F370" w:tentative="1">
      <w:start w:val="1"/>
      <w:numFmt w:val="bullet"/>
      <w:lvlText w:val="o"/>
      <w:lvlJc w:val="left"/>
      <w:pPr>
        <w:ind w:left="3600" w:hanging="360"/>
      </w:pPr>
      <w:rPr>
        <w:rFonts w:ascii="Courier New" w:hAnsi="Courier New" w:cs="Courier New" w:hint="default"/>
      </w:rPr>
    </w:lvl>
    <w:lvl w:ilvl="5" w:tplc="9EEA1DBA" w:tentative="1">
      <w:start w:val="1"/>
      <w:numFmt w:val="bullet"/>
      <w:lvlText w:val=""/>
      <w:lvlJc w:val="left"/>
      <w:pPr>
        <w:ind w:left="4320" w:hanging="360"/>
      </w:pPr>
      <w:rPr>
        <w:rFonts w:ascii="Wingdings" w:hAnsi="Wingdings" w:hint="default"/>
      </w:rPr>
    </w:lvl>
    <w:lvl w:ilvl="6" w:tplc="B5AC26E8" w:tentative="1">
      <w:start w:val="1"/>
      <w:numFmt w:val="bullet"/>
      <w:lvlText w:val=""/>
      <w:lvlJc w:val="left"/>
      <w:pPr>
        <w:ind w:left="5040" w:hanging="360"/>
      </w:pPr>
      <w:rPr>
        <w:rFonts w:ascii="Symbol" w:hAnsi="Symbol" w:hint="default"/>
      </w:rPr>
    </w:lvl>
    <w:lvl w:ilvl="7" w:tplc="180AB4EC" w:tentative="1">
      <w:start w:val="1"/>
      <w:numFmt w:val="bullet"/>
      <w:lvlText w:val="o"/>
      <w:lvlJc w:val="left"/>
      <w:pPr>
        <w:ind w:left="5760" w:hanging="360"/>
      </w:pPr>
      <w:rPr>
        <w:rFonts w:ascii="Courier New" w:hAnsi="Courier New" w:cs="Courier New" w:hint="default"/>
      </w:rPr>
    </w:lvl>
    <w:lvl w:ilvl="8" w:tplc="758259F2" w:tentative="1">
      <w:start w:val="1"/>
      <w:numFmt w:val="bullet"/>
      <w:lvlText w:val=""/>
      <w:lvlJc w:val="left"/>
      <w:pPr>
        <w:ind w:left="6480" w:hanging="360"/>
      </w:pPr>
      <w:rPr>
        <w:rFonts w:ascii="Wingdings" w:hAnsi="Wingdings" w:hint="default"/>
      </w:rPr>
    </w:lvl>
  </w:abstractNum>
  <w:abstractNum w:abstractNumId="13">
    <w:nsid w:val="382F3495"/>
    <w:multiLevelType w:val="hybridMultilevel"/>
    <w:tmpl w:val="9E465FAC"/>
    <w:lvl w:ilvl="0" w:tplc="FDEE6216">
      <w:start w:val="1"/>
      <w:numFmt w:val="bullet"/>
      <w:lvlText w:val=""/>
      <w:lvlJc w:val="left"/>
      <w:pPr>
        <w:tabs>
          <w:tab w:val="num" w:pos="360"/>
        </w:tabs>
        <w:ind w:left="360" w:hanging="360"/>
      </w:pPr>
      <w:rPr>
        <w:rFonts w:ascii="Symbol" w:hAnsi="Symbol" w:hint="default"/>
      </w:rPr>
    </w:lvl>
    <w:lvl w:ilvl="1" w:tplc="73FC0F9E">
      <w:start w:val="1"/>
      <w:numFmt w:val="decimal"/>
      <w:lvlText w:val="%2."/>
      <w:lvlJc w:val="left"/>
      <w:pPr>
        <w:tabs>
          <w:tab w:val="num" w:pos="1440"/>
        </w:tabs>
        <w:ind w:left="1440" w:hanging="360"/>
      </w:pPr>
    </w:lvl>
    <w:lvl w:ilvl="2" w:tplc="9AB46228">
      <w:start w:val="1"/>
      <w:numFmt w:val="decimal"/>
      <w:lvlText w:val="%3."/>
      <w:lvlJc w:val="left"/>
      <w:pPr>
        <w:tabs>
          <w:tab w:val="num" w:pos="2160"/>
        </w:tabs>
        <w:ind w:left="2160" w:hanging="360"/>
      </w:pPr>
    </w:lvl>
    <w:lvl w:ilvl="3" w:tplc="F29CFCAE">
      <w:start w:val="1"/>
      <w:numFmt w:val="decimal"/>
      <w:lvlText w:val="%4."/>
      <w:lvlJc w:val="left"/>
      <w:pPr>
        <w:tabs>
          <w:tab w:val="num" w:pos="2880"/>
        </w:tabs>
        <w:ind w:left="2880" w:hanging="360"/>
      </w:pPr>
    </w:lvl>
    <w:lvl w:ilvl="4" w:tplc="515CC5AC">
      <w:start w:val="1"/>
      <w:numFmt w:val="decimal"/>
      <w:lvlText w:val="%5."/>
      <w:lvlJc w:val="left"/>
      <w:pPr>
        <w:tabs>
          <w:tab w:val="num" w:pos="3600"/>
        </w:tabs>
        <w:ind w:left="3600" w:hanging="360"/>
      </w:pPr>
    </w:lvl>
    <w:lvl w:ilvl="5" w:tplc="14263F56">
      <w:start w:val="1"/>
      <w:numFmt w:val="decimal"/>
      <w:lvlText w:val="%6."/>
      <w:lvlJc w:val="left"/>
      <w:pPr>
        <w:tabs>
          <w:tab w:val="num" w:pos="4320"/>
        </w:tabs>
        <w:ind w:left="4320" w:hanging="360"/>
      </w:pPr>
    </w:lvl>
    <w:lvl w:ilvl="6" w:tplc="1018BB10">
      <w:start w:val="1"/>
      <w:numFmt w:val="decimal"/>
      <w:lvlText w:val="%7."/>
      <w:lvlJc w:val="left"/>
      <w:pPr>
        <w:tabs>
          <w:tab w:val="num" w:pos="5040"/>
        </w:tabs>
        <w:ind w:left="5040" w:hanging="360"/>
      </w:pPr>
    </w:lvl>
    <w:lvl w:ilvl="7" w:tplc="DA688BEA">
      <w:start w:val="1"/>
      <w:numFmt w:val="decimal"/>
      <w:lvlText w:val="%8."/>
      <w:lvlJc w:val="left"/>
      <w:pPr>
        <w:tabs>
          <w:tab w:val="num" w:pos="5760"/>
        </w:tabs>
        <w:ind w:left="5760" w:hanging="360"/>
      </w:pPr>
    </w:lvl>
    <w:lvl w:ilvl="8" w:tplc="3C48FB0A">
      <w:start w:val="1"/>
      <w:numFmt w:val="decimal"/>
      <w:lvlText w:val="%9."/>
      <w:lvlJc w:val="left"/>
      <w:pPr>
        <w:tabs>
          <w:tab w:val="num" w:pos="6480"/>
        </w:tabs>
        <w:ind w:left="6480" w:hanging="360"/>
      </w:pPr>
    </w:lvl>
  </w:abstractNum>
  <w:abstractNum w:abstractNumId="14">
    <w:nsid w:val="3AA20E83"/>
    <w:multiLevelType w:val="singleLevel"/>
    <w:tmpl w:val="0C090001"/>
    <w:lvl w:ilvl="0">
      <w:start w:val="1"/>
      <w:numFmt w:val="bullet"/>
      <w:lvlText w:val=""/>
      <w:lvlJc w:val="left"/>
      <w:pPr>
        <w:ind w:left="720" w:hanging="360"/>
      </w:pPr>
      <w:rPr>
        <w:rFonts w:ascii="Symbol" w:hAnsi="Symbol" w:hint="default"/>
      </w:rPr>
    </w:lvl>
  </w:abstractNum>
  <w:abstractNum w:abstractNumId="15">
    <w:nsid w:val="403F60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41B87F8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17">
    <w:nsid w:val="525415CE"/>
    <w:multiLevelType w:val="hybridMultilevel"/>
    <w:tmpl w:val="6310EF9E"/>
    <w:lvl w:ilvl="0" w:tplc="1B88748E">
      <w:start w:val="1"/>
      <w:numFmt w:val="bullet"/>
      <w:pStyle w:val="Bodytext"/>
      <w:lvlText w:val=""/>
      <w:lvlJc w:val="left"/>
      <w:pPr>
        <w:tabs>
          <w:tab w:val="num" w:pos="284"/>
        </w:tabs>
        <w:ind w:left="284" w:hanging="284"/>
      </w:pPr>
      <w:rPr>
        <w:rFonts w:ascii="Wingdings" w:hAnsi="Wingdings" w:hint="default"/>
        <w:sz w:val="20"/>
      </w:rPr>
    </w:lvl>
    <w:lvl w:ilvl="1" w:tplc="E9ECCA74" w:tentative="1">
      <w:start w:val="1"/>
      <w:numFmt w:val="bullet"/>
      <w:lvlText w:val="o"/>
      <w:lvlJc w:val="left"/>
      <w:pPr>
        <w:tabs>
          <w:tab w:val="num" w:pos="306"/>
        </w:tabs>
        <w:ind w:left="306" w:hanging="360"/>
      </w:pPr>
      <w:rPr>
        <w:rFonts w:ascii="Courier New" w:hAnsi="Courier New" w:cs="Courier New" w:hint="default"/>
      </w:rPr>
    </w:lvl>
    <w:lvl w:ilvl="2" w:tplc="798A2008" w:tentative="1">
      <w:start w:val="1"/>
      <w:numFmt w:val="bullet"/>
      <w:lvlText w:val=""/>
      <w:lvlJc w:val="left"/>
      <w:pPr>
        <w:tabs>
          <w:tab w:val="num" w:pos="1026"/>
        </w:tabs>
        <w:ind w:left="1026" w:hanging="360"/>
      </w:pPr>
      <w:rPr>
        <w:rFonts w:ascii="Wingdings" w:hAnsi="Wingdings" w:hint="default"/>
      </w:rPr>
    </w:lvl>
    <w:lvl w:ilvl="3" w:tplc="14B6E6F4" w:tentative="1">
      <w:start w:val="1"/>
      <w:numFmt w:val="bullet"/>
      <w:lvlText w:val=""/>
      <w:lvlJc w:val="left"/>
      <w:pPr>
        <w:tabs>
          <w:tab w:val="num" w:pos="1746"/>
        </w:tabs>
        <w:ind w:left="1746" w:hanging="360"/>
      </w:pPr>
      <w:rPr>
        <w:rFonts w:ascii="Symbol" w:hAnsi="Symbol" w:hint="default"/>
      </w:rPr>
    </w:lvl>
    <w:lvl w:ilvl="4" w:tplc="C40229E8" w:tentative="1">
      <w:start w:val="1"/>
      <w:numFmt w:val="bullet"/>
      <w:lvlText w:val="o"/>
      <w:lvlJc w:val="left"/>
      <w:pPr>
        <w:tabs>
          <w:tab w:val="num" w:pos="2466"/>
        </w:tabs>
        <w:ind w:left="2466" w:hanging="360"/>
      </w:pPr>
      <w:rPr>
        <w:rFonts w:ascii="Courier New" w:hAnsi="Courier New" w:cs="Courier New" w:hint="default"/>
      </w:rPr>
    </w:lvl>
    <w:lvl w:ilvl="5" w:tplc="FDFEA376" w:tentative="1">
      <w:start w:val="1"/>
      <w:numFmt w:val="bullet"/>
      <w:lvlText w:val=""/>
      <w:lvlJc w:val="left"/>
      <w:pPr>
        <w:tabs>
          <w:tab w:val="num" w:pos="3186"/>
        </w:tabs>
        <w:ind w:left="3186" w:hanging="360"/>
      </w:pPr>
      <w:rPr>
        <w:rFonts w:ascii="Wingdings" w:hAnsi="Wingdings" w:hint="default"/>
      </w:rPr>
    </w:lvl>
    <w:lvl w:ilvl="6" w:tplc="4FE21DF6" w:tentative="1">
      <w:start w:val="1"/>
      <w:numFmt w:val="bullet"/>
      <w:lvlText w:val=""/>
      <w:lvlJc w:val="left"/>
      <w:pPr>
        <w:tabs>
          <w:tab w:val="num" w:pos="3906"/>
        </w:tabs>
        <w:ind w:left="3906" w:hanging="360"/>
      </w:pPr>
      <w:rPr>
        <w:rFonts w:ascii="Symbol" w:hAnsi="Symbol" w:hint="default"/>
      </w:rPr>
    </w:lvl>
    <w:lvl w:ilvl="7" w:tplc="A9AE225A" w:tentative="1">
      <w:start w:val="1"/>
      <w:numFmt w:val="bullet"/>
      <w:lvlText w:val="o"/>
      <w:lvlJc w:val="left"/>
      <w:pPr>
        <w:tabs>
          <w:tab w:val="num" w:pos="4626"/>
        </w:tabs>
        <w:ind w:left="4626" w:hanging="360"/>
      </w:pPr>
      <w:rPr>
        <w:rFonts w:ascii="Courier New" w:hAnsi="Courier New" w:cs="Courier New" w:hint="default"/>
      </w:rPr>
    </w:lvl>
    <w:lvl w:ilvl="8" w:tplc="4D926266" w:tentative="1">
      <w:start w:val="1"/>
      <w:numFmt w:val="bullet"/>
      <w:lvlText w:val=""/>
      <w:lvlJc w:val="left"/>
      <w:pPr>
        <w:tabs>
          <w:tab w:val="num" w:pos="5346"/>
        </w:tabs>
        <w:ind w:left="5346" w:hanging="360"/>
      </w:pPr>
      <w:rPr>
        <w:rFonts w:ascii="Wingdings" w:hAnsi="Wingdings" w:hint="default"/>
      </w:rPr>
    </w:lvl>
  </w:abstractNum>
  <w:abstractNum w:abstractNumId="18">
    <w:nsid w:val="5CF870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nsid w:val="61541B6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63A624D4"/>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1">
    <w:nsid w:val="656523B6"/>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2">
    <w:nsid w:val="6A8702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3">
    <w:nsid w:val="6C827C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nsid w:val="7053721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nsid w:val="74483B2F"/>
    <w:multiLevelType w:val="hybridMultilevel"/>
    <w:tmpl w:val="EAF66BF2"/>
    <w:lvl w:ilvl="0" w:tplc="144E4E38">
      <w:start w:val="1"/>
      <w:numFmt w:val="bullet"/>
      <w:lvlText w:val=""/>
      <w:lvlJc w:val="left"/>
      <w:pPr>
        <w:tabs>
          <w:tab w:val="num" w:pos="360"/>
        </w:tabs>
        <w:ind w:left="360" w:hanging="360"/>
      </w:pPr>
      <w:rPr>
        <w:rFonts w:ascii="Symbol" w:hAnsi="Symbol" w:hint="default"/>
      </w:rPr>
    </w:lvl>
    <w:lvl w:ilvl="1" w:tplc="4C629D66">
      <w:start w:val="1"/>
      <w:numFmt w:val="decimal"/>
      <w:lvlText w:val="%2."/>
      <w:lvlJc w:val="left"/>
      <w:pPr>
        <w:tabs>
          <w:tab w:val="num" w:pos="1440"/>
        </w:tabs>
        <w:ind w:left="1440" w:hanging="360"/>
      </w:pPr>
    </w:lvl>
    <w:lvl w:ilvl="2" w:tplc="F9745CB2">
      <w:start w:val="1"/>
      <w:numFmt w:val="decimal"/>
      <w:lvlText w:val="%3."/>
      <w:lvlJc w:val="left"/>
      <w:pPr>
        <w:tabs>
          <w:tab w:val="num" w:pos="2160"/>
        </w:tabs>
        <w:ind w:left="2160" w:hanging="360"/>
      </w:pPr>
    </w:lvl>
    <w:lvl w:ilvl="3" w:tplc="AA286E46">
      <w:start w:val="1"/>
      <w:numFmt w:val="decimal"/>
      <w:lvlText w:val="%4."/>
      <w:lvlJc w:val="left"/>
      <w:pPr>
        <w:tabs>
          <w:tab w:val="num" w:pos="2880"/>
        </w:tabs>
        <w:ind w:left="2880" w:hanging="360"/>
      </w:pPr>
    </w:lvl>
    <w:lvl w:ilvl="4" w:tplc="E1646952">
      <w:start w:val="1"/>
      <w:numFmt w:val="decimal"/>
      <w:lvlText w:val="%5."/>
      <w:lvlJc w:val="left"/>
      <w:pPr>
        <w:tabs>
          <w:tab w:val="num" w:pos="3600"/>
        </w:tabs>
        <w:ind w:left="3600" w:hanging="360"/>
      </w:pPr>
    </w:lvl>
    <w:lvl w:ilvl="5" w:tplc="051EA068">
      <w:start w:val="1"/>
      <w:numFmt w:val="decimal"/>
      <w:lvlText w:val="%6."/>
      <w:lvlJc w:val="left"/>
      <w:pPr>
        <w:tabs>
          <w:tab w:val="num" w:pos="4320"/>
        </w:tabs>
        <w:ind w:left="4320" w:hanging="360"/>
      </w:pPr>
    </w:lvl>
    <w:lvl w:ilvl="6" w:tplc="3392D884">
      <w:start w:val="1"/>
      <w:numFmt w:val="decimal"/>
      <w:lvlText w:val="%7."/>
      <w:lvlJc w:val="left"/>
      <w:pPr>
        <w:tabs>
          <w:tab w:val="num" w:pos="5040"/>
        </w:tabs>
        <w:ind w:left="5040" w:hanging="360"/>
      </w:pPr>
    </w:lvl>
    <w:lvl w:ilvl="7" w:tplc="E1F2ADD2">
      <w:start w:val="1"/>
      <w:numFmt w:val="decimal"/>
      <w:lvlText w:val="%8."/>
      <w:lvlJc w:val="left"/>
      <w:pPr>
        <w:tabs>
          <w:tab w:val="num" w:pos="5760"/>
        </w:tabs>
        <w:ind w:left="5760" w:hanging="360"/>
      </w:pPr>
    </w:lvl>
    <w:lvl w:ilvl="8" w:tplc="FFDE7934">
      <w:start w:val="1"/>
      <w:numFmt w:val="decimal"/>
      <w:lvlText w:val="%9."/>
      <w:lvlJc w:val="left"/>
      <w:pPr>
        <w:tabs>
          <w:tab w:val="num" w:pos="6480"/>
        </w:tabs>
        <w:ind w:left="6480" w:hanging="360"/>
      </w:pPr>
    </w:lvl>
  </w:abstractNum>
  <w:abstractNum w:abstractNumId="26">
    <w:nsid w:val="745E0301"/>
    <w:multiLevelType w:val="hybridMultilevel"/>
    <w:tmpl w:val="A68E0AA8"/>
    <w:lvl w:ilvl="0" w:tplc="76529F76">
      <w:start w:val="1"/>
      <w:numFmt w:val="bullet"/>
      <w:lvlText w:val=""/>
      <w:lvlJc w:val="left"/>
      <w:pPr>
        <w:tabs>
          <w:tab w:val="num" w:pos="360"/>
        </w:tabs>
        <w:ind w:left="360" w:hanging="360"/>
      </w:pPr>
      <w:rPr>
        <w:rFonts w:ascii="Symbol" w:hAnsi="Symbol" w:hint="default"/>
      </w:rPr>
    </w:lvl>
    <w:lvl w:ilvl="1" w:tplc="FDF2C4D4">
      <w:start w:val="1"/>
      <w:numFmt w:val="decimal"/>
      <w:lvlText w:val="%2."/>
      <w:lvlJc w:val="left"/>
      <w:pPr>
        <w:tabs>
          <w:tab w:val="num" w:pos="1440"/>
        </w:tabs>
        <w:ind w:left="1440" w:hanging="360"/>
      </w:pPr>
    </w:lvl>
    <w:lvl w:ilvl="2" w:tplc="6F188874">
      <w:start w:val="1"/>
      <w:numFmt w:val="decimal"/>
      <w:lvlText w:val="%3."/>
      <w:lvlJc w:val="left"/>
      <w:pPr>
        <w:tabs>
          <w:tab w:val="num" w:pos="2160"/>
        </w:tabs>
        <w:ind w:left="2160" w:hanging="360"/>
      </w:pPr>
    </w:lvl>
    <w:lvl w:ilvl="3" w:tplc="30741BA4">
      <w:start w:val="1"/>
      <w:numFmt w:val="decimal"/>
      <w:lvlText w:val="%4."/>
      <w:lvlJc w:val="left"/>
      <w:pPr>
        <w:tabs>
          <w:tab w:val="num" w:pos="2880"/>
        </w:tabs>
        <w:ind w:left="2880" w:hanging="360"/>
      </w:pPr>
    </w:lvl>
    <w:lvl w:ilvl="4" w:tplc="B0682034">
      <w:start w:val="1"/>
      <w:numFmt w:val="decimal"/>
      <w:lvlText w:val="%5."/>
      <w:lvlJc w:val="left"/>
      <w:pPr>
        <w:tabs>
          <w:tab w:val="num" w:pos="3600"/>
        </w:tabs>
        <w:ind w:left="3600" w:hanging="360"/>
      </w:pPr>
    </w:lvl>
    <w:lvl w:ilvl="5" w:tplc="C7FC8638">
      <w:start w:val="1"/>
      <w:numFmt w:val="decimal"/>
      <w:lvlText w:val="%6."/>
      <w:lvlJc w:val="left"/>
      <w:pPr>
        <w:tabs>
          <w:tab w:val="num" w:pos="4320"/>
        </w:tabs>
        <w:ind w:left="4320" w:hanging="360"/>
      </w:pPr>
    </w:lvl>
    <w:lvl w:ilvl="6" w:tplc="B74EBEAA">
      <w:start w:val="1"/>
      <w:numFmt w:val="decimal"/>
      <w:lvlText w:val="%7."/>
      <w:lvlJc w:val="left"/>
      <w:pPr>
        <w:tabs>
          <w:tab w:val="num" w:pos="5040"/>
        </w:tabs>
        <w:ind w:left="5040" w:hanging="360"/>
      </w:pPr>
    </w:lvl>
    <w:lvl w:ilvl="7" w:tplc="0D7A5B12">
      <w:start w:val="1"/>
      <w:numFmt w:val="decimal"/>
      <w:lvlText w:val="%8."/>
      <w:lvlJc w:val="left"/>
      <w:pPr>
        <w:tabs>
          <w:tab w:val="num" w:pos="5760"/>
        </w:tabs>
        <w:ind w:left="5760" w:hanging="360"/>
      </w:pPr>
    </w:lvl>
    <w:lvl w:ilvl="8" w:tplc="4626A302">
      <w:start w:val="1"/>
      <w:numFmt w:val="decimal"/>
      <w:lvlText w:val="%9."/>
      <w:lvlJc w:val="left"/>
      <w:pPr>
        <w:tabs>
          <w:tab w:val="num" w:pos="6480"/>
        </w:tabs>
        <w:ind w:left="6480" w:hanging="360"/>
      </w:pPr>
    </w:lvl>
  </w:abstractNum>
  <w:abstractNum w:abstractNumId="27">
    <w:nsid w:val="76B00085"/>
    <w:multiLevelType w:val="singleLevel"/>
    <w:tmpl w:val="789C8126"/>
    <w:lvl w:ilvl="0">
      <w:start w:val="1"/>
      <w:numFmt w:val="decimal"/>
      <w:pStyle w:val="NumberedText"/>
      <w:lvlText w:val="%1."/>
      <w:lvlJc w:val="left"/>
      <w:pPr>
        <w:tabs>
          <w:tab w:val="num" w:pos="360"/>
        </w:tabs>
        <w:ind w:left="360" w:hanging="360"/>
      </w:pPr>
    </w:lvl>
  </w:abstractNum>
  <w:abstractNum w:abstractNumId="28">
    <w:nsid w:val="7731652B"/>
    <w:multiLevelType w:val="singleLevel"/>
    <w:tmpl w:val="9C84D9C8"/>
    <w:lvl w:ilvl="0">
      <w:start w:val="1"/>
      <w:numFmt w:val="bullet"/>
      <w:lvlText w:val=""/>
      <w:lvlJc w:val="left"/>
      <w:pPr>
        <w:tabs>
          <w:tab w:val="num" w:pos="360"/>
        </w:tabs>
        <w:ind w:left="360" w:hanging="360"/>
      </w:pPr>
      <w:rPr>
        <w:rFonts w:ascii="Symbol" w:hAnsi="Symbol" w:hint="default"/>
        <w:sz w:val="18"/>
      </w:rPr>
    </w:lvl>
  </w:abstractNum>
  <w:abstractNum w:abstractNumId="29">
    <w:nsid w:val="7A9E436B"/>
    <w:multiLevelType w:val="hybridMultilevel"/>
    <w:tmpl w:val="4E64C280"/>
    <w:lvl w:ilvl="0" w:tplc="102E2410">
      <w:numFmt w:val="bullet"/>
      <w:lvlText w:val="-"/>
      <w:lvlJc w:val="left"/>
      <w:pPr>
        <w:tabs>
          <w:tab w:val="num" w:pos="1281"/>
        </w:tabs>
        <w:ind w:left="1281" w:hanging="435"/>
      </w:pPr>
      <w:rPr>
        <w:rFonts w:ascii="Arial" w:eastAsia="Times New Roman" w:hAnsi="Arial" w:hint="default"/>
      </w:rPr>
    </w:lvl>
    <w:lvl w:ilvl="1" w:tplc="0114AAC8" w:tentative="1">
      <w:start w:val="1"/>
      <w:numFmt w:val="bullet"/>
      <w:lvlText w:val="o"/>
      <w:lvlJc w:val="left"/>
      <w:pPr>
        <w:tabs>
          <w:tab w:val="num" w:pos="1860"/>
        </w:tabs>
        <w:ind w:left="1860" w:hanging="360"/>
      </w:pPr>
      <w:rPr>
        <w:rFonts w:ascii="Courier New" w:hAnsi="Courier New" w:hint="default"/>
      </w:rPr>
    </w:lvl>
    <w:lvl w:ilvl="2" w:tplc="5FDCEACC" w:tentative="1">
      <w:start w:val="1"/>
      <w:numFmt w:val="bullet"/>
      <w:lvlText w:val=""/>
      <w:lvlJc w:val="left"/>
      <w:pPr>
        <w:tabs>
          <w:tab w:val="num" w:pos="2580"/>
        </w:tabs>
        <w:ind w:left="2580" w:hanging="360"/>
      </w:pPr>
      <w:rPr>
        <w:rFonts w:ascii="Wingdings" w:hAnsi="Wingdings" w:hint="default"/>
      </w:rPr>
    </w:lvl>
    <w:lvl w:ilvl="3" w:tplc="3BA451AC" w:tentative="1">
      <w:start w:val="1"/>
      <w:numFmt w:val="bullet"/>
      <w:lvlText w:val=""/>
      <w:lvlJc w:val="left"/>
      <w:pPr>
        <w:tabs>
          <w:tab w:val="num" w:pos="3300"/>
        </w:tabs>
        <w:ind w:left="3300" w:hanging="360"/>
      </w:pPr>
      <w:rPr>
        <w:rFonts w:ascii="Symbol" w:hAnsi="Symbol" w:hint="default"/>
      </w:rPr>
    </w:lvl>
    <w:lvl w:ilvl="4" w:tplc="B27A7636" w:tentative="1">
      <w:start w:val="1"/>
      <w:numFmt w:val="bullet"/>
      <w:lvlText w:val="o"/>
      <w:lvlJc w:val="left"/>
      <w:pPr>
        <w:tabs>
          <w:tab w:val="num" w:pos="4020"/>
        </w:tabs>
        <w:ind w:left="4020" w:hanging="360"/>
      </w:pPr>
      <w:rPr>
        <w:rFonts w:ascii="Courier New" w:hAnsi="Courier New" w:hint="default"/>
      </w:rPr>
    </w:lvl>
    <w:lvl w:ilvl="5" w:tplc="9B14B41C" w:tentative="1">
      <w:start w:val="1"/>
      <w:numFmt w:val="bullet"/>
      <w:lvlText w:val=""/>
      <w:lvlJc w:val="left"/>
      <w:pPr>
        <w:tabs>
          <w:tab w:val="num" w:pos="4740"/>
        </w:tabs>
        <w:ind w:left="4740" w:hanging="360"/>
      </w:pPr>
      <w:rPr>
        <w:rFonts w:ascii="Wingdings" w:hAnsi="Wingdings" w:hint="default"/>
      </w:rPr>
    </w:lvl>
    <w:lvl w:ilvl="6" w:tplc="1EDE6FE6" w:tentative="1">
      <w:start w:val="1"/>
      <w:numFmt w:val="bullet"/>
      <w:lvlText w:val=""/>
      <w:lvlJc w:val="left"/>
      <w:pPr>
        <w:tabs>
          <w:tab w:val="num" w:pos="5460"/>
        </w:tabs>
        <w:ind w:left="5460" w:hanging="360"/>
      </w:pPr>
      <w:rPr>
        <w:rFonts w:ascii="Symbol" w:hAnsi="Symbol" w:hint="default"/>
      </w:rPr>
    </w:lvl>
    <w:lvl w:ilvl="7" w:tplc="3468D5C2" w:tentative="1">
      <w:start w:val="1"/>
      <w:numFmt w:val="bullet"/>
      <w:lvlText w:val="o"/>
      <w:lvlJc w:val="left"/>
      <w:pPr>
        <w:tabs>
          <w:tab w:val="num" w:pos="6180"/>
        </w:tabs>
        <w:ind w:left="6180" w:hanging="360"/>
      </w:pPr>
      <w:rPr>
        <w:rFonts w:ascii="Courier New" w:hAnsi="Courier New" w:hint="default"/>
      </w:rPr>
    </w:lvl>
    <w:lvl w:ilvl="8" w:tplc="014051E2" w:tentative="1">
      <w:start w:val="1"/>
      <w:numFmt w:val="bullet"/>
      <w:lvlText w:val=""/>
      <w:lvlJc w:val="left"/>
      <w:pPr>
        <w:tabs>
          <w:tab w:val="num" w:pos="6900"/>
        </w:tabs>
        <w:ind w:left="6900" w:hanging="360"/>
      </w:pPr>
      <w:rPr>
        <w:rFonts w:ascii="Wingdings" w:hAnsi="Wingdings" w:hint="default"/>
      </w:rPr>
    </w:lvl>
  </w:abstractNum>
  <w:abstractNum w:abstractNumId="30">
    <w:nsid w:val="7BEA055C"/>
    <w:multiLevelType w:val="hybridMultilevel"/>
    <w:tmpl w:val="931AD1B2"/>
    <w:lvl w:ilvl="0" w:tplc="9CF00A2C">
      <w:start w:val="1"/>
      <w:numFmt w:val="bullet"/>
      <w:lvlText w:val=""/>
      <w:lvlJc w:val="left"/>
      <w:pPr>
        <w:tabs>
          <w:tab w:val="num" w:pos="1080"/>
        </w:tabs>
        <w:ind w:left="1080" w:hanging="360"/>
      </w:pPr>
      <w:rPr>
        <w:rFonts w:ascii="Symbol" w:hAnsi="Symbol" w:hint="default"/>
      </w:rPr>
    </w:lvl>
    <w:lvl w:ilvl="1" w:tplc="B78ACEAC" w:tentative="1">
      <w:start w:val="1"/>
      <w:numFmt w:val="bullet"/>
      <w:lvlText w:val="o"/>
      <w:lvlJc w:val="left"/>
      <w:pPr>
        <w:tabs>
          <w:tab w:val="num" w:pos="1800"/>
        </w:tabs>
        <w:ind w:left="1800" w:hanging="360"/>
      </w:pPr>
      <w:rPr>
        <w:rFonts w:ascii="Courier New" w:hAnsi="Courier New" w:cs="Courier New" w:hint="default"/>
      </w:rPr>
    </w:lvl>
    <w:lvl w:ilvl="2" w:tplc="5AF847B6" w:tentative="1">
      <w:start w:val="1"/>
      <w:numFmt w:val="bullet"/>
      <w:lvlText w:val=""/>
      <w:lvlJc w:val="left"/>
      <w:pPr>
        <w:tabs>
          <w:tab w:val="num" w:pos="2520"/>
        </w:tabs>
        <w:ind w:left="2520" w:hanging="360"/>
      </w:pPr>
      <w:rPr>
        <w:rFonts w:ascii="Wingdings" w:hAnsi="Wingdings" w:hint="default"/>
      </w:rPr>
    </w:lvl>
    <w:lvl w:ilvl="3" w:tplc="9A5AFEEA" w:tentative="1">
      <w:start w:val="1"/>
      <w:numFmt w:val="bullet"/>
      <w:lvlText w:val=""/>
      <w:lvlJc w:val="left"/>
      <w:pPr>
        <w:tabs>
          <w:tab w:val="num" w:pos="3240"/>
        </w:tabs>
        <w:ind w:left="3240" w:hanging="360"/>
      </w:pPr>
      <w:rPr>
        <w:rFonts w:ascii="Symbol" w:hAnsi="Symbol" w:hint="default"/>
      </w:rPr>
    </w:lvl>
    <w:lvl w:ilvl="4" w:tplc="F814A1CA" w:tentative="1">
      <w:start w:val="1"/>
      <w:numFmt w:val="bullet"/>
      <w:lvlText w:val="o"/>
      <w:lvlJc w:val="left"/>
      <w:pPr>
        <w:tabs>
          <w:tab w:val="num" w:pos="3960"/>
        </w:tabs>
        <w:ind w:left="3960" w:hanging="360"/>
      </w:pPr>
      <w:rPr>
        <w:rFonts w:ascii="Courier New" w:hAnsi="Courier New" w:cs="Courier New" w:hint="default"/>
      </w:rPr>
    </w:lvl>
    <w:lvl w:ilvl="5" w:tplc="5934BC2C" w:tentative="1">
      <w:start w:val="1"/>
      <w:numFmt w:val="bullet"/>
      <w:lvlText w:val=""/>
      <w:lvlJc w:val="left"/>
      <w:pPr>
        <w:tabs>
          <w:tab w:val="num" w:pos="4680"/>
        </w:tabs>
        <w:ind w:left="4680" w:hanging="360"/>
      </w:pPr>
      <w:rPr>
        <w:rFonts w:ascii="Wingdings" w:hAnsi="Wingdings" w:hint="default"/>
      </w:rPr>
    </w:lvl>
    <w:lvl w:ilvl="6" w:tplc="66344734" w:tentative="1">
      <w:start w:val="1"/>
      <w:numFmt w:val="bullet"/>
      <w:lvlText w:val=""/>
      <w:lvlJc w:val="left"/>
      <w:pPr>
        <w:tabs>
          <w:tab w:val="num" w:pos="5400"/>
        </w:tabs>
        <w:ind w:left="5400" w:hanging="360"/>
      </w:pPr>
      <w:rPr>
        <w:rFonts w:ascii="Symbol" w:hAnsi="Symbol" w:hint="default"/>
      </w:rPr>
    </w:lvl>
    <w:lvl w:ilvl="7" w:tplc="2A0A37DC" w:tentative="1">
      <w:start w:val="1"/>
      <w:numFmt w:val="bullet"/>
      <w:lvlText w:val="o"/>
      <w:lvlJc w:val="left"/>
      <w:pPr>
        <w:tabs>
          <w:tab w:val="num" w:pos="6120"/>
        </w:tabs>
        <w:ind w:left="6120" w:hanging="360"/>
      </w:pPr>
      <w:rPr>
        <w:rFonts w:ascii="Courier New" w:hAnsi="Courier New" w:cs="Courier New" w:hint="default"/>
      </w:rPr>
    </w:lvl>
    <w:lvl w:ilvl="8" w:tplc="5A04DB02" w:tentative="1">
      <w:start w:val="1"/>
      <w:numFmt w:val="bullet"/>
      <w:lvlText w:val=""/>
      <w:lvlJc w:val="left"/>
      <w:pPr>
        <w:tabs>
          <w:tab w:val="num" w:pos="6840"/>
        </w:tabs>
        <w:ind w:left="6840" w:hanging="360"/>
      </w:pPr>
      <w:rPr>
        <w:rFonts w:ascii="Wingdings" w:hAnsi="Wingdings" w:hint="default"/>
      </w:rPr>
    </w:lvl>
  </w:abstractNum>
  <w:abstractNum w:abstractNumId="31">
    <w:nsid w:val="7E083BB7"/>
    <w:multiLevelType w:val="hybridMultilevel"/>
    <w:tmpl w:val="494C43C8"/>
    <w:lvl w:ilvl="0" w:tplc="745EBE78">
      <w:start w:val="1"/>
      <w:numFmt w:val="bullet"/>
      <w:lvlText w:val=""/>
      <w:lvlJc w:val="left"/>
      <w:pPr>
        <w:tabs>
          <w:tab w:val="num" w:pos="360"/>
        </w:tabs>
        <w:ind w:left="360" w:hanging="360"/>
      </w:pPr>
      <w:rPr>
        <w:rFonts w:ascii="Symbol" w:hAnsi="Symbol" w:hint="default"/>
      </w:rPr>
    </w:lvl>
    <w:lvl w:ilvl="1" w:tplc="972C0CD0">
      <w:start w:val="1"/>
      <w:numFmt w:val="lowerLetter"/>
      <w:lvlText w:val="%2)"/>
      <w:lvlJc w:val="left"/>
      <w:pPr>
        <w:tabs>
          <w:tab w:val="num" w:pos="1080"/>
        </w:tabs>
        <w:ind w:left="1080" w:hanging="360"/>
      </w:pPr>
    </w:lvl>
    <w:lvl w:ilvl="2" w:tplc="C5C48DE4">
      <w:start w:val="1"/>
      <w:numFmt w:val="bullet"/>
      <w:lvlText w:val="–"/>
      <w:lvlJc w:val="left"/>
      <w:pPr>
        <w:tabs>
          <w:tab w:val="num" w:pos="1800"/>
        </w:tabs>
        <w:ind w:left="1723" w:hanging="283"/>
      </w:pPr>
      <w:rPr>
        <w:rFonts w:ascii="Arial" w:hAnsi="Arial" w:hint="default"/>
      </w:rPr>
    </w:lvl>
    <w:lvl w:ilvl="3" w:tplc="FDB0EA30" w:tentative="1">
      <w:start w:val="1"/>
      <w:numFmt w:val="bullet"/>
      <w:lvlText w:val=""/>
      <w:lvlJc w:val="left"/>
      <w:pPr>
        <w:tabs>
          <w:tab w:val="num" w:pos="2520"/>
        </w:tabs>
        <w:ind w:left="2520" w:hanging="360"/>
      </w:pPr>
      <w:rPr>
        <w:rFonts w:ascii="Symbol" w:hAnsi="Symbol" w:hint="default"/>
      </w:rPr>
    </w:lvl>
    <w:lvl w:ilvl="4" w:tplc="E3C23966" w:tentative="1">
      <w:start w:val="1"/>
      <w:numFmt w:val="bullet"/>
      <w:lvlText w:val="o"/>
      <w:lvlJc w:val="left"/>
      <w:pPr>
        <w:tabs>
          <w:tab w:val="num" w:pos="3240"/>
        </w:tabs>
        <w:ind w:left="3240" w:hanging="360"/>
      </w:pPr>
      <w:rPr>
        <w:rFonts w:ascii="Courier New" w:hAnsi="Courier New" w:hint="default"/>
      </w:rPr>
    </w:lvl>
    <w:lvl w:ilvl="5" w:tplc="662C18EC" w:tentative="1">
      <w:start w:val="1"/>
      <w:numFmt w:val="bullet"/>
      <w:lvlText w:val=""/>
      <w:lvlJc w:val="left"/>
      <w:pPr>
        <w:tabs>
          <w:tab w:val="num" w:pos="3960"/>
        </w:tabs>
        <w:ind w:left="3960" w:hanging="360"/>
      </w:pPr>
      <w:rPr>
        <w:rFonts w:ascii="Wingdings" w:hAnsi="Wingdings" w:hint="default"/>
      </w:rPr>
    </w:lvl>
    <w:lvl w:ilvl="6" w:tplc="7F683BC4" w:tentative="1">
      <w:start w:val="1"/>
      <w:numFmt w:val="bullet"/>
      <w:lvlText w:val=""/>
      <w:lvlJc w:val="left"/>
      <w:pPr>
        <w:tabs>
          <w:tab w:val="num" w:pos="4680"/>
        </w:tabs>
        <w:ind w:left="4680" w:hanging="360"/>
      </w:pPr>
      <w:rPr>
        <w:rFonts w:ascii="Symbol" w:hAnsi="Symbol" w:hint="default"/>
      </w:rPr>
    </w:lvl>
    <w:lvl w:ilvl="7" w:tplc="316EB4FA" w:tentative="1">
      <w:start w:val="1"/>
      <w:numFmt w:val="bullet"/>
      <w:lvlText w:val="o"/>
      <w:lvlJc w:val="left"/>
      <w:pPr>
        <w:tabs>
          <w:tab w:val="num" w:pos="5400"/>
        </w:tabs>
        <w:ind w:left="5400" w:hanging="360"/>
      </w:pPr>
      <w:rPr>
        <w:rFonts w:ascii="Courier New" w:hAnsi="Courier New" w:hint="default"/>
      </w:rPr>
    </w:lvl>
    <w:lvl w:ilvl="8" w:tplc="4E60163C"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11"/>
  </w:num>
  <w:num w:numId="3">
    <w:abstractNumId w:val="28"/>
  </w:num>
  <w:num w:numId="4">
    <w:abstractNumId w:val="21"/>
  </w:num>
  <w:num w:numId="5">
    <w:abstractNumId w:val="5"/>
  </w:num>
  <w:num w:numId="6">
    <w:abstractNumId w:val="20"/>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1"/>
  </w:num>
  <w:num w:numId="10">
    <w:abstractNumId w:val="1"/>
  </w:num>
  <w:num w:numId="11">
    <w:abstractNumId w:val="25"/>
  </w:num>
  <w:num w:numId="12">
    <w:abstractNumId w:val="20"/>
  </w:num>
  <w:num w:numId="13">
    <w:abstractNumId w:val="5"/>
  </w:num>
  <w:num w:numId="14">
    <w:abstractNumId w:val="11"/>
  </w:num>
  <w:num w:numId="15">
    <w:abstractNumId w:val="28"/>
  </w:num>
  <w:num w:numId="16">
    <w:abstractNumId w:val="21"/>
  </w:num>
  <w:num w:numId="17">
    <w:abstractNumId w:val="16"/>
  </w:num>
  <w:num w:numId="1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7"/>
  </w:num>
  <w:num w:numId="22">
    <w:abstractNumId w:val="17"/>
  </w:num>
  <w:num w:numId="23">
    <w:abstractNumId w:val="30"/>
  </w:num>
  <w:num w:numId="24">
    <w:abstractNumId w:val="10"/>
  </w:num>
  <w:num w:numId="25">
    <w:abstractNumId w:val="27"/>
    <w:lvlOverride w:ilvl="0">
      <w:startOverride w:val="1"/>
    </w:lvlOverride>
  </w:num>
  <w:num w:numId="26">
    <w:abstractNumId w:val="27"/>
    <w:lvlOverride w:ilvl="0">
      <w:startOverride w:val="1"/>
    </w:lvlOverride>
  </w:num>
  <w:num w:numId="27">
    <w:abstractNumId w:val="27"/>
    <w:lvlOverride w:ilvl="0">
      <w:startOverride w:val="1"/>
    </w:lvlOverride>
  </w:num>
  <w:num w:numId="28">
    <w:abstractNumId w:val="27"/>
    <w:lvlOverride w:ilvl="0">
      <w:startOverride w:val="1"/>
    </w:lvlOverride>
  </w:num>
  <w:num w:numId="29">
    <w:abstractNumId w:val="27"/>
    <w:lvlOverride w:ilvl="0">
      <w:startOverride w:val="1"/>
    </w:lvlOverride>
  </w:num>
  <w:num w:numId="30">
    <w:abstractNumId w:val="27"/>
    <w:lvlOverride w:ilvl="0">
      <w:startOverride w:val="1"/>
    </w:lvlOverride>
  </w:num>
  <w:num w:numId="31">
    <w:abstractNumId w:val="27"/>
    <w:lvlOverride w:ilvl="0">
      <w:startOverride w:val="1"/>
    </w:lvlOverride>
  </w:num>
  <w:num w:numId="32">
    <w:abstractNumId w:val="27"/>
    <w:lvlOverride w:ilvl="0">
      <w:startOverride w:val="1"/>
    </w:lvlOverride>
  </w:num>
  <w:num w:numId="33">
    <w:abstractNumId w:val="27"/>
    <w:lvlOverride w:ilvl="0">
      <w:startOverride w:val="1"/>
    </w:lvlOverride>
  </w:num>
  <w:num w:numId="34">
    <w:abstractNumId w:val="27"/>
    <w:lvlOverride w:ilvl="0">
      <w:startOverride w:val="1"/>
    </w:lvlOverride>
  </w:num>
  <w:num w:numId="35">
    <w:abstractNumId w:val="6"/>
  </w:num>
  <w:num w:numId="36">
    <w:abstractNumId w:val="12"/>
  </w:num>
  <w:num w:numId="37">
    <w:abstractNumId w:val="14"/>
  </w:num>
  <w:num w:numId="38">
    <w:abstractNumId w:val="23"/>
  </w:num>
  <w:num w:numId="39">
    <w:abstractNumId w:val="29"/>
  </w:num>
  <w:num w:numId="40">
    <w:abstractNumId w:val="22"/>
  </w:num>
  <w:num w:numId="41">
    <w:abstractNumId w:val="24"/>
  </w:num>
  <w:num w:numId="42">
    <w:abstractNumId w:val="18"/>
  </w:num>
  <w:num w:numId="43">
    <w:abstractNumId w:val="2"/>
  </w:num>
  <w:num w:numId="44">
    <w:abstractNumId w:val="8"/>
  </w:num>
  <w:num w:numId="45">
    <w:abstractNumId w:val="15"/>
  </w:num>
  <w:num w:numId="46">
    <w:abstractNumId w:val="3"/>
  </w:num>
  <w:num w:numId="47">
    <w:abstractNumId w:val="19"/>
  </w:num>
  <w:num w:numId="4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InitFullPath" w:val="\\PRODPWA01\PWAY-TEMPLATES\PRODFTP\LAP\FINAL\04210000\04217034.doc"/>
    <w:docVar w:name="PathwaySessionID" w:val="6296"/>
  </w:docVars>
  <w:rsids>
    <w:rsidRoot w:val="00455AE1"/>
    <w:rsid w:val="00007CCA"/>
    <w:rsid w:val="0002537C"/>
    <w:rsid w:val="00087AE4"/>
    <w:rsid w:val="000E286A"/>
    <w:rsid w:val="000E3196"/>
    <w:rsid w:val="00107AAE"/>
    <w:rsid w:val="00117697"/>
    <w:rsid w:val="001A0719"/>
    <w:rsid w:val="001A3B33"/>
    <w:rsid w:val="001A6F56"/>
    <w:rsid w:val="001B7B0D"/>
    <w:rsid w:val="001C5AD5"/>
    <w:rsid w:val="002009A7"/>
    <w:rsid w:val="002A341C"/>
    <w:rsid w:val="002B7AE6"/>
    <w:rsid w:val="002F4BEC"/>
    <w:rsid w:val="0032229D"/>
    <w:rsid w:val="003635B4"/>
    <w:rsid w:val="00425839"/>
    <w:rsid w:val="00455AE1"/>
    <w:rsid w:val="00484DFD"/>
    <w:rsid w:val="004869E1"/>
    <w:rsid w:val="00493D38"/>
    <w:rsid w:val="00525AB1"/>
    <w:rsid w:val="005341DE"/>
    <w:rsid w:val="005F3D39"/>
    <w:rsid w:val="006147C6"/>
    <w:rsid w:val="006255E0"/>
    <w:rsid w:val="0068026F"/>
    <w:rsid w:val="00754919"/>
    <w:rsid w:val="007E0982"/>
    <w:rsid w:val="007F6055"/>
    <w:rsid w:val="007F69D9"/>
    <w:rsid w:val="00887DE5"/>
    <w:rsid w:val="008C5923"/>
    <w:rsid w:val="008E5AE0"/>
    <w:rsid w:val="00942B10"/>
    <w:rsid w:val="00942D65"/>
    <w:rsid w:val="0096750C"/>
    <w:rsid w:val="009C139D"/>
    <w:rsid w:val="009D1F84"/>
    <w:rsid w:val="009D3AB1"/>
    <w:rsid w:val="00A432B6"/>
    <w:rsid w:val="00A77BDB"/>
    <w:rsid w:val="00AF300E"/>
    <w:rsid w:val="00B54F46"/>
    <w:rsid w:val="00B63FC8"/>
    <w:rsid w:val="00B92DBB"/>
    <w:rsid w:val="00CC2059"/>
    <w:rsid w:val="00CD2FE7"/>
    <w:rsid w:val="00CD5BE5"/>
    <w:rsid w:val="00D154B6"/>
    <w:rsid w:val="00D241A4"/>
    <w:rsid w:val="00D52FC0"/>
    <w:rsid w:val="00D659E5"/>
    <w:rsid w:val="00D70D89"/>
    <w:rsid w:val="00D86D8D"/>
    <w:rsid w:val="00DB1236"/>
    <w:rsid w:val="00E13F69"/>
    <w:rsid w:val="00E82127"/>
    <w:rsid w:val="00EB578F"/>
    <w:rsid w:val="00EC012D"/>
    <w:rsid w:val="00EF3A0D"/>
    <w:rsid w:val="00F52CE2"/>
    <w:rsid w:val="00F64762"/>
    <w:rsid w:val="00F76048"/>
    <w:rsid w:val="00FE72A3"/>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369"/>
    <w:rPr>
      <w:rFonts w:ascii="Times" w:hAnsi="Times"/>
    </w:rPr>
  </w:style>
  <w:style w:type="paragraph" w:styleId="Heading1">
    <w:name w:val="heading 1"/>
    <w:basedOn w:val="Normal"/>
    <w:link w:val="Heading1Char"/>
    <w:qFormat/>
    <w:rsid w:val="00AD20BF"/>
    <w:pPr>
      <w:keepNext/>
      <w:keepLines/>
      <w:spacing w:before="240"/>
      <w:jc w:val="center"/>
      <w:outlineLvl w:val="0"/>
    </w:pPr>
    <w:rPr>
      <w:rFonts w:ascii="Arial" w:hAnsi="Arial"/>
      <w:b/>
      <w:bCs/>
      <w:caps/>
      <w:sz w:val="24"/>
    </w:rPr>
  </w:style>
  <w:style w:type="paragraph" w:styleId="Heading2">
    <w:name w:val="heading 2"/>
    <w:basedOn w:val="Normal"/>
    <w:next w:val="Normal"/>
    <w:qFormat/>
    <w:rsid w:val="00525977"/>
    <w:pPr>
      <w:keepNext/>
      <w:spacing w:before="240" w:after="60"/>
      <w:outlineLvl w:val="1"/>
    </w:pPr>
    <w:rPr>
      <w:rFonts w:ascii="Arial" w:hAnsi="Arial" w:cs="Arial"/>
      <w:b/>
      <w:bCs/>
      <w:i/>
      <w:iCs/>
      <w:sz w:val="28"/>
      <w:szCs w:val="28"/>
    </w:rPr>
  </w:style>
  <w:style w:type="paragraph" w:styleId="Heading3">
    <w:name w:val="heading 3"/>
    <w:basedOn w:val="Heading2"/>
    <w:next w:val="ST"/>
    <w:qFormat/>
    <w:rsid w:val="00525977"/>
    <w:pPr>
      <w:keepLines/>
      <w:spacing w:after="0" w:line="240" w:lineRule="atLeast"/>
      <w:outlineLvl w:val="2"/>
    </w:pPr>
    <w:rPr>
      <w:rFonts w:ascii="Times" w:hAnsi="Times" w:cs="Times New Roman"/>
      <w:b w:val="0"/>
      <w:bCs w:val="0"/>
      <w:i w:val="0"/>
      <w:iCs w:val="0"/>
      <w:smallCaps/>
      <w:sz w:val="24"/>
      <w:szCs w:val="20"/>
    </w:rPr>
  </w:style>
  <w:style w:type="paragraph" w:styleId="Heading4">
    <w:name w:val="heading 4"/>
    <w:basedOn w:val="Normal"/>
    <w:next w:val="Normal"/>
    <w:link w:val="Heading4Char"/>
    <w:uiPriority w:val="9"/>
    <w:qFormat/>
    <w:rsid w:val="00C05F8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25977"/>
    <w:rPr>
      <w:color w:val="0000FF"/>
      <w:u w:val="single"/>
    </w:rPr>
  </w:style>
  <w:style w:type="paragraph" w:customStyle="1" w:styleId="ST">
    <w:name w:val="ST"/>
    <w:basedOn w:val="Normal"/>
    <w:rsid w:val="00525977"/>
    <w:pPr>
      <w:spacing w:before="240" w:line="240" w:lineRule="atLeast"/>
    </w:pPr>
    <w:rPr>
      <w:sz w:val="24"/>
    </w:rPr>
  </w:style>
  <w:style w:type="paragraph" w:styleId="BodyText0">
    <w:name w:val="Body Text"/>
    <w:basedOn w:val="Normal"/>
    <w:rsid w:val="00525977"/>
    <w:rPr>
      <w:i/>
      <w:sz w:val="24"/>
    </w:rPr>
  </w:style>
  <w:style w:type="paragraph" w:styleId="BodyText2">
    <w:name w:val="Body Text 2"/>
    <w:basedOn w:val="Normal"/>
    <w:rsid w:val="00525977"/>
    <w:rPr>
      <w:rFonts w:ascii="Times New Roman" w:hAnsi="Times New Roman"/>
      <w:color w:val="0000FF"/>
      <w:sz w:val="24"/>
    </w:rPr>
  </w:style>
  <w:style w:type="paragraph" w:customStyle="1" w:styleId="Bodytext1">
    <w:name w:val="Body text"/>
    <w:basedOn w:val="Normal"/>
    <w:rsid w:val="00525977"/>
    <w:pPr>
      <w:overflowPunct w:val="0"/>
      <w:autoSpaceDE w:val="0"/>
      <w:autoSpaceDN w:val="0"/>
      <w:adjustRightInd w:val="0"/>
      <w:spacing w:after="119"/>
      <w:ind w:left="1134"/>
      <w:jc w:val="both"/>
    </w:pPr>
    <w:rPr>
      <w:sz w:val="22"/>
    </w:rPr>
  </w:style>
  <w:style w:type="paragraph" w:styleId="Header">
    <w:name w:val="header"/>
    <w:basedOn w:val="Normal"/>
    <w:rsid w:val="00DD1CB8"/>
    <w:pPr>
      <w:tabs>
        <w:tab w:val="center" w:pos="4153"/>
        <w:tab w:val="right" w:pos="8306"/>
      </w:tabs>
    </w:pPr>
  </w:style>
  <w:style w:type="paragraph" w:styleId="Footer">
    <w:name w:val="footer"/>
    <w:basedOn w:val="Normal"/>
    <w:rsid w:val="00DD1CB8"/>
    <w:pPr>
      <w:tabs>
        <w:tab w:val="center" w:pos="4153"/>
        <w:tab w:val="right" w:pos="8306"/>
      </w:tabs>
    </w:pPr>
  </w:style>
  <w:style w:type="paragraph" w:customStyle="1" w:styleId="Body">
    <w:name w:val="Body"/>
    <w:aliases w:val="b"/>
    <w:rsid w:val="00754DC4"/>
    <w:pPr>
      <w:spacing w:before="60" w:after="120" w:line="280" w:lineRule="atLeast"/>
    </w:pPr>
    <w:rPr>
      <w:rFonts w:ascii="Arial" w:hAnsi="Arial"/>
      <w:sz w:val="19"/>
      <w:lang w:eastAsia="en-US"/>
    </w:rPr>
  </w:style>
  <w:style w:type="paragraph" w:customStyle="1" w:styleId="Bullet">
    <w:name w:val="Bullet"/>
    <w:aliases w:val="b1"/>
    <w:basedOn w:val="Body"/>
    <w:rsid w:val="00754DC4"/>
    <w:pPr>
      <w:tabs>
        <w:tab w:val="left" w:pos="284"/>
      </w:tabs>
      <w:spacing w:before="0" w:after="100"/>
    </w:pPr>
  </w:style>
  <w:style w:type="paragraph" w:styleId="Title">
    <w:name w:val="Title"/>
    <w:basedOn w:val="Normal"/>
    <w:qFormat/>
    <w:rsid w:val="00754DC4"/>
    <w:pPr>
      <w:jc w:val="center"/>
    </w:pPr>
    <w:rPr>
      <w:rFonts w:ascii="Times New Roman" w:hAnsi="Times New Roman"/>
      <w:sz w:val="24"/>
    </w:rPr>
  </w:style>
  <w:style w:type="paragraph" w:styleId="BalloonText">
    <w:name w:val="Balloon Text"/>
    <w:basedOn w:val="Normal"/>
    <w:semiHidden/>
    <w:rsid w:val="00375651"/>
    <w:rPr>
      <w:rFonts w:ascii="Tahoma" w:hAnsi="Tahoma" w:cs="Tahoma"/>
      <w:sz w:val="16"/>
      <w:szCs w:val="16"/>
    </w:rPr>
  </w:style>
  <w:style w:type="paragraph" w:customStyle="1" w:styleId="ScheduleTitle">
    <w:name w:val="Schedule Title"/>
    <w:basedOn w:val="Normal"/>
    <w:next w:val="Normal"/>
    <w:rsid w:val="00C317CE"/>
    <w:pPr>
      <w:spacing w:before="240" w:after="120"/>
      <w:jc w:val="center"/>
    </w:pPr>
    <w:rPr>
      <w:b/>
      <w:sz w:val="22"/>
    </w:rPr>
  </w:style>
  <w:style w:type="paragraph" w:styleId="Subtitle">
    <w:name w:val="Subtitle"/>
    <w:basedOn w:val="Normal"/>
    <w:qFormat/>
    <w:rsid w:val="00B27E26"/>
    <w:pPr>
      <w:jc w:val="center"/>
    </w:pPr>
    <w:rPr>
      <w:rFonts w:ascii="Times New Roman" w:hAnsi="Times New Roman"/>
      <w:b/>
      <w:sz w:val="28"/>
    </w:rPr>
  </w:style>
  <w:style w:type="paragraph" w:styleId="ListNumber">
    <w:name w:val="List Number"/>
    <w:basedOn w:val="BodyText0"/>
    <w:rsid w:val="00B27E26"/>
    <w:pPr>
      <w:spacing w:after="120"/>
      <w:ind w:left="737" w:hanging="737"/>
    </w:pPr>
    <w:rPr>
      <w:rFonts w:ascii="Times New Roman" w:hAnsi="Times New Roman"/>
      <w:i w:val="0"/>
    </w:rPr>
  </w:style>
  <w:style w:type="table" w:styleId="TableGrid">
    <w:name w:val="Table Grid"/>
    <w:basedOn w:val="TableNormal"/>
    <w:rsid w:val="00B27E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 text •"/>
    <w:basedOn w:val="Normal"/>
    <w:rsid w:val="00B27E26"/>
    <w:pPr>
      <w:numPr>
        <w:numId w:val="22"/>
      </w:numPr>
    </w:pPr>
    <w:rPr>
      <w:rFonts w:ascii="Times New Roman" w:hAnsi="Times New Roman"/>
      <w:sz w:val="24"/>
    </w:rPr>
  </w:style>
  <w:style w:type="paragraph" w:customStyle="1" w:styleId="NumberedText">
    <w:name w:val="Numbered Text"/>
    <w:basedOn w:val="Normal"/>
    <w:rsid w:val="0003761B"/>
    <w:pPr>
      <w:numPr>
        <w:numId w:val="25"/>
      </w:numPr>
      <w:spacing w:after="120"/>
      <w:jc w:val="both"/>
    </w:pPr>
    <w:rPr>
      <w:rFonts w:ascii="Times New Roman" w:hAnsi="Times New Roman"/>
      <w:sz w:val="24"/>
    </w:rPr>
  </w:style>
  <w:style w:type="character" w:customStyle="1" w:styleId="Heading1Char">
    <w:name w:val="Heading 1 Char"/>
    <w:basedOn w:val="DefaultParagraphFont"/>
    <w:link w:val="Heading1"/>
    <w:rsid w:val="00AD20BF"/>
    <w:rPr>
      <w:rFonts w:ascii="Arial" w:hAnsi="Arial"/>
      <w:b/>
      <w:bCs/>
      <w:caps/>
      <w:sz w:val="24"/>
    </w:rPr>
  </w:style>
  <w:style w:type="paragraph" w:customStyle="1" w:styleId="ActTitle">
    <w:name w:val="Act Title"/>
    <w:basedOn w:val="Normal"/>
    <w:rsid w:val="00AD20BF"/>
    <w:pPr>
      <w:spacing w:before="120"/>
      <w:jc w:val="center"/>
    </w:pPr>
    <w:rPr>
      <w:rFonts w:ascii="Arial" w:hAnsi="Arial"/>
      <w:i/>
      <w:iCs/>
      <w:sz w:val="24"/>
    </w:rPr>
  </w:style>
  <w:style w:type="paragraph" w:customStyle="1" w:styleId="Instructions">
    <w:name w:val="Instructions"/>
    <w:basedOn w:val="Normal"/>
    <w:link w:val="InstructionsChar"/>
    <w:rsid w:val="00AD20BF"/>
    <w:pPr>
      <w:spacing w:before="120"/>
      <w:jc w:val="both"/>
    </w:pPr>
    <w:rPr>
      <w:rFonts w:ascii="Arial" w:hAnsi="Arial" w:cs="Arial"/>
      <w:i/>
      <w:color w:val="0000FF"/>
    </w:rPr>
  </w:style>
  <w:style w:type="character" w:customStyle="1" w:styleId="InstructionsChar">
    <w:name w:val="Instructions Char"/>
    <w:basedOn w:val="DefaultParagraphFont"/>
    <w:link w:val="Instructions"/>
    <w:rsid w:val="00AD20BF"/>
    <w:rPr>
      <w:rFonts w:ascii="Arial" w:hAnsi="Arial" w:cs="Arial"/>
      <w:i/>
      <w:color w:val="0000FF"/>
    </w:rPr>
  </w:style>
  <w:style w:type="paragraph" w:customStyle="1" w:styleId="StrategicAssessmentText">
    <w:name w:val="Strategic Assessment Text"/>
    <w:basedOn w:val="Normal"/>
    <w:rsid w:val="00AD20BF"/>
    <w:pPr>
      <w:spacing w:before="120"/>
      <w:ind w:left="284"/>
      <w:jc w:val="both"/>
    </w:pPr>
    <w:rPr>
      <w:sz w:val="24"/>
    </w:rPr>
  </w:style>
  <w:style w:type="paragraph" w:styleId="List2">
    <w:name w:val="List 2"/>
    <w:basedOn w:val="Normal"/>
    <w:rsid w:val="00AD20BF"/>
    <w:pPr>
      <w:tabs>
        <w:tab w:val="num" w:pos="1440"/>
      </w:tabs>
      <w:spacing w:before="120"/>
      <w:ind w:left="1440" w:hanging="360"/>
      <w:jc w:val="both"/>
    </w:pPr>
    <w:rPr>
      <w:sz w:val="24"/>
    </w:rPr>
  </w:style>
  <w:style w:type="character" w:customStyle="1" w:styleId="Heading4Char">
    <w:name w:val="Heading 4 Char"/>
    <w:basedOn w:val="DefaultParagraphFont"/>
    <w:link w:val="Heading4"/>
    <w:uiPriority w:val="9"/>
    <w:semiHidden/>
    <w:rsid w:val="00C05F82"/>
    <w:rPr>
      <w:rFonts w:ascii="Calibri" w:eastAsia="Times New Roman" w:hAnsi="Calibri" w:cs="Times New Roman"/>
      <w:b/>
      <w:bCs/>
      <w:sz w:val="28"/>
      <w:szCs w:val="28"/>
    </w:rPr>
  </w:style>
  <w:style w:type="paragraph" w:styleId="BodyTextIndent2">
    <w:name w:val="Body Text Indent 2"/>
    <w:basedOn w:val="Normal"/>
    <w:link w:val="BodyTextIndent2Char"/>
    <w:uiPriority w:val="99"/>
    <w:semiHidden/>
    <w:unhideWhenUsed/>
    <w:rsid w:val="00C05F82"/>
    <w:pPr>
      <w:spacing w:after="120" w:line="480" w:lineRule="auto"/>
      <w:ind w:left="283"/>
    </w:pPr>
  </w:style>
  <w:style w:type="character" w:customStyle="1" w:styleId="BodyTextIndent2Char">
    <w:name w:val="Body Text Indent 2 Char"/>
    <w:basedOn w:val="DefaultParagraphFont"/>
    <w:link w:val="BodyTextIndent2"/>
    <w:uiPriority w:val="99"/>
    <w:semiHidden/>
    <w:rsid w:val="00C05F82"/>
    <w:rPr>
      <w:rFonts w:ascii="Times" w:hAnsi="Times"/>
    </w:rPr>
  </w:style>
  <w:style w:type="character" w:styleId="FollowedHyperlink">
    <w:name w:val="FollowedHyperlink"/>
    <w:basedOn w:val="DefaultParagraphFont"/>
    <w:uiPriority w:val="99"/>
    <w:semiHidden/>
    <w:unhideWhenUsed/>
    <w:rsid w:val="00887D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276309">
      <w:bodyDiv w:val="1"/>
      <w:marLeft w:val="0"/>
      <w:marRight w:val="0"/>
      <w:marTop w:val="0"/>
      <w:marBottom w:val="0"/>
      <w:divBdr>
        <w:top w:val="none" w:sz="0" w:space="0" w:color="auto"/>
        <w:left w:val="none" w:sz="0" w:space="0" w:color="auto"/>
        <w:bottom w:val="none" w:sz="0" w:space="0" w:color="auto"/>
        <w:right w:val="none" w:sz="0" w:space="0" w:color="auto"/>
      </w:divBdr>
    </w:div>
    <w:div w:id="2122722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eelongaustralia.com.au/amend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elongaustralia.com.au/amendm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trategicplanning@geelongcity.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elwp.vic.gov.au/publicinspection"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athways\prod\tpl\ww10\DocTyp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78DB6C-BD8E-4892-BB22-6015DB245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DocType.dot</Template>
  <TotalTime>208</TotalTime>
  <Pages>5</Pages>
  <Words>1559</Words>
  <Characters>9038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Planning and Environment Act 1987</vt:lpstr>
    </vt:vector>
  </TitlesOfParts>
  <Company>City of Greater Geelong</Company>
  <LinksUpToDate>false</LinksUpToDate>
  <CharactersWithSpaces>10576</CharactersWithSpaces>
  <SharedDoc>false</SharedDoc>
  <HLinks>
    <vt:vector size="18" baseType="variant">
      <vt:variant>
        <vt:i4>6291546</vt:i4>
      </vt:variant>
      <vt:variant>
        <vt:i4>6</vt:i4>
      </vt:variant>
      <vt:variant>
        <vt:i4>0</vt:i4>
      </vt:variant>
      <vt:variant>
        <vt:i4>5</vt:i4>
      </vt:variant>
      <vt:variant>
        <vt:lpwstr>mailto:strategicplanning@geelongcity.vic.gov.au</vt:lpwstr>
      </vt:variant>
      <vt:variant>
        <vt:lpwstr/>
      </vt:variant>
      <vt:variant>
        <vt:i4>1835018</vt:i4>
      </vt:variant>
      <vt:variant>
        <vt:i4>3</vt:i4>
      </vt:variant>
      <vt:variant>
        <vt:i4>0</vt:i4>
      </vt:variant>
      <vt:variant>
        <vt:i4>5</vt:i4>
      </vt:variant>
      <vt:variant>
        <vt:lpwstr>http://www.dtpli.vic.gov.au/publicinspection</vt:lpwstr>
      </vt:variant>
      <vt:variant>
        <vt:lpwstr/>
      </vt:variant>
      <vt:variant>
        <vt:i4>2949153</vt:i4>
      </vt:variant>
      <vt:variant>
        <vt:i4>0</vt:i4>
      </vt:variant>
      <vt:variant>
        <vt:i4>0</vt:i4>
      </vt:variant>
      <vt:variant>
        <vt:i4>5</vt:i4>
      </vt:variant>
      <vt:variant>
        <vt:lpwstr>http://www.geelongaustralia.com.au/council/yoursay</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Environment Act 1987</dc:title>
  <dc:creator>Administrator</dc:creator>
  <cp:lastModifiedBy>ps03775</cp:lastModifiedBy>
  <cp:revision>5</cp:revision>
  <cp:lastPrinted>2015-04-24T05:33:00Z</cp:lastPrinted>
  <dcterms:created xsi:type="dcterms:W3CDTF">2015-05-15T06:26:00Z</dcterms:created>
  <dcterms:modified xsi:type="dcterms:W3CDTF">2015-05-21T02:12:00Z</dcterms:modified>
</cp:coreProperties>
</file>