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495565127"/>
        <w:docPartObj>
          <w:docPartGallery w:val="Cover Pages"/>
          <w:docPartUnique/>
        </w:docPartObj>
      </w:sdtPr>
      <w:sdtEndPr>
        <w:rPr>
          <w:rFonts w:eastAsiaTheme="majorEastAsia" w:cstheme="majorBidi"/>
          <w:b/>
          <w:sz w:val="48"/>
          <w:szCs w:val="48"/>
          <w:lang w:val="en-AU"/>
        </w:rPr>
      </w:sdtEndPr>
      <w:sdtContent>
        <w:p w14:paraId="1FAF424D" w14:textId="6FF866C7" w:rsidR="006518B9" w:rsidRDefault="006518B9">
          <w:pPr>
            <w:rPr>
              <w:sz w:val="12"/>
            </w:rPr>
          </w:pPr>
        </w:p>
        <w:p w14:paraId="60CBBB63" w14:textId="77777777" w:rsidR="006518B9" w:rsidRDefault="006518B9"/>
        <w:p w14:paraId="015CC96F" w14:textId="5E8A5535" w:rsidR="006518B9" w:rsidRDefault="007C48B4">
          <w:pPr>
            <w:rPr>
              <w:rFonts w:eastAsiaTheme="majorEastAsia" w:cstheme="majorBidi"/>
              <w:b/>
              <w:sz w:val="48"/>
              <w:szCs w:val="48"/>
              <w:lang w:val="en-AU"/>
            </w:rPr>
          </w:pPr>
          <w:r>
            <w:rPr>
              <w:rFonts w:eastAsiaTheme="majorEastAsia" w:cstheme="majorBidi"/>
              <w:b/>
              <w:noProof/>
              <w:sz w:val="48"/>
              <w:szCs w:val="48"/>
            </w:rPr>
            <w:t xml:space="preserve">               </w:t>
          </w:r>
          <w:r w:rsidR="006518B9">
            <w:rPr>
              <w:rFonts w:eastAsiaTheme="majorEastAsia" w:cstheme="majorBidi"/>
              <w:b/>
              <w:noProof/>
              <w:sz w:val="48"/>
              <w:szCs w:val="48"/>
            </w:rPr>
            <w:drawing>
              <wp:inline distT="0" distB="0" distL="0" distR="0" wp14:anchorId="2DDB30E9" wp14:editId="4CF03934">
                <wp:extent cx="2870018" cy="158644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ologie-mark+signature-CMYK.eps"/>
                        <pic:cNvPicPr/>
                      </pic:nvPicPr>
                      <pic:blipFill>
                        <a:blip r:embed="rId10">
                          <a:extLst>
                            <a:ext uri="{28A0092B-C50C-407E-A947-70E740481C1C}">
                              <a14:useLocalDpi xmlns:a14="http://schemas.microsoft.com/office/drawing/2010/main"/>
                            </a:ext>
                          </a:extLst>
                        </a:blip>
                        <a:stretch>
                          <a:fillRect/>
                        </a:stretch>
                      </pic:blipFill>
                      <pic:spPr>
                        <a:xfrm>
                          <a:off x="0" y="0"/>
                          <a:ext cx="2870018" cy="1586442"/>
                        </a:xfrm>
                        <a:prstGeom prst="rect">
                          <a:avLst/>
                        </a:prstGeom>
                      </pic:spPr>
                    </pic:pic>
                  </a:graphicData>
                </a:graphic>
              </wp:inline>
            </w:drawing>
          </w:r>
        </w:p>
        <w:p w14:paraId="57BBE723" w14:textId="77777777" w:rsidR="006518B9" w:rsidRDefault="006518B9">
          <w:pPr>
            <w:rPr>
              <w:rFonts w:eastAsiaTheme="majorEastAsia" w:cstheme="majorBidi"/>
              <w:b/>
              <w:sz w:val="48"/>
              <w:szCs w:val="48"/>
              <w:lang w:val="en-AU"/>
            </w:rPr>
          </w:pPr>
        </w:p>
        <w:p w14:paraId="5A8A4FAB" w14:textId="77777777" w:rsidR="006518B9" w:rsidRDefault="006518B9" w:rsidP="006518B9">
          <w:pPr>
            <w:rPr>
              <w:rFonts w:eastAsiaTheme="majorEastAsia" w:cstheme="majorBidi"/>
              <w:b/>
              <w:sz w:val="48"/>
              <w:szCs w:val="48"/>
              <w:lang w:val="en-AU"/>
            </w:rPr>
          </w:pPr>
        </w:p>
        <w:p w14:paraId="7C4B5924" w14:textId="77777777" w:rsidR="00F803B6" w:rsidRDefault="00F803B6" w:rsidP="006518B9">
          <w:pPr>
            <w:rPr>
              <w:rFonts w:eastAsiaTheme="majorEastAsia" w:cstheme="majorBidi"/>
              <w:b/>
              <w:sz w:val="48"/>
              <w:szCs w:val="48"/>
              <w:lang w:val="en-AU"/>
            </w:rPr>
          </w:pPr>
        </w:p>
        <w:p w14:paraId="221CB1F8" w14:textId="1EE96B01" w:rsidR="006518B9" w:rsidRDefault="0054708E" w:rsidP="007C48B4">
          <w:pPr>
            <w:jc w:val="center"/>
            <w:rPr>
              <w:rFonts w:eastAsiaTheme="majorEastAsia" w:cstheme="majorBidi"/>
              <w:b/>
              <w:sz w:val="48"/>
              <w:szCs w:val="48"/>
              <w:lang w:val="en-AU"/>
            </w:rPr>
          </w:pPr>
          <w:r>
            <w:rPr>
              <w:rFonts w:eastAsiaTheme="majorEastAsia" w:cstheme="majorBidi"/>
              <w:b/>
              <w:sz w:val="48"/>
              <w:szCs w:val="48"/>
              <w:lang w:val="en-AU"/>
            </w:rPr>
            <w:t>Flora and Fauna</w:t>
          </w:r>
          <w:r w:rsidR="00F803B6">
            <w:rPr>
              <w:rFonts w:eastAsiaTheme="majorEastAsia" w:cstheme="majorBidi"/>
              <w:b/>
              <w:sz w:val="48"/>
              <w:szCs w:val="48"/>
              <w:lang w:val="en-AU"/>
            </w:rPr>
            <w:t xml:space="preserve"> Assessment </w:t>
          </w:r>
        </w:p>
        <w:p w14:paraId="69E924FA" w14:textId="77777777" w:rsidR="0097212A" w:rsidRDefault="0097212A" w:rsidP="007C48B4">
          <w:pPr>
            <w:jc w:val="center"/>
            <w:rPr>
              <w:rFonts w:eastAsiaTheme="majorEastAsia" w:cstheme="majorBidi"/>
              <w:b/>
              <w:sz w:val="36"/>
              <w:szCs w:val="36"/>
              <w:lang w:val="en-AU"/>
            </w:rPr>
          </w:pPr>
        </w:p>
        <w:p w14:paraId="3B2E7572" w14:textId="52305523" w:rsidR="006518B9" w:rsidRDefault="0054708E" w:rsidP="007C48B4">
          <w:pPr>
            <w:jc w:val="center"/>
            <w:rPr>
              <w:rFonts w:eastAsiaTheme="majorEastAsia" w:cstheme="majorBidi"/>
              <w:b/>
              <w:sz w:val="36"/>
              <w:szCs w:val="36"/>
              <w:lang w:val="en-AU"/>
            </w:rPr>
          </w:pPr>
          <w:r w:rsidRPr="0054708E">
            <w:rPr>
              <w:rFonts w:eastAsiaTheme="majorEastAsia" w:cstheme="majorBidi"/>
              <w:b/>
              <w:sz w:val="36"/>
              <w:szCs w:val="36"/>
              <w:lang w:val="en-AU"/>
            </w:rPr>
            <w:t>38-42 Mainsail Drive, St Leonards</w:t>
          </w:r>
        </w:p>
        <w:p w14:paraId="005C622C" w14:textId="77777777" w:rsidR="006518B9" w:rsidRDefault="006518B9" w:rsidP="007C48B4">
          <w:pPr>
            <w:jc w:val="center"/>
            <w:rPr>
              <w:rFonts w:eastAsiaTheme="majorEastAsia" w:cstheme="majorBidi"/>
              <w:b/>
              <w:sz w:val="36"/>
              <w:szCs w:val="36"/>
              <w:lang w:val="en-AU"/>
            </w:rPr>
          </w:pPr>
        </w:p>
        <w:p w14:paraId="732ED798" w14:textId="77777777" w:rsidR="006518B9" w:rsidRDefault="006518B9" w:rsidP="007C48B4">
          <w:pPr>
            <w:jc w:val="center"/>
            <w:rPr>
              <w:rFonts w:eastAsiaTheme="majorEastAsia" w:cstheme="majorBidi"/>
              <w:b/>
              <w:sz w:val="36"/>
              <w:szCs w:val="36"/>
              <w:lang w:val="en-AU"/>
            </w:rPr>
          </w:pPr>
          <w:r w:rsidRPr="00EE7573">
            <w:rPr>
              <w:rFonts w:eastAsiaTheme="majorEastAsia" w:cstheme="majorBidi"/>
              <w:b/>
              <w:sz w:val="36"/>
              <w:szCs w:val="36"/>
              <w:lang w:val="en-AU"/>
            </w:rPr>
            <w:t>Prepared for:</w:t>
          </w:r>
        </w:p>
        <w:p w14:paraId="6711E977" w14:textId="5151A903" w:rsidR="006518B9" w:rsidRDefault="0054708E" w:rsidP="007C48B4">
          <w:pPr>
            <w:jc w:val="center"/>
            <w:rPr>
              <w:rFonts w:eastAsiaTheme="majorEastAsia" w:cstheme="majorBidi"/>
              <w:b/>
              <w:sz w:val="36"/>
              <w:szCs w:val="36"/>
              <w:lang w:val="en-AU"/>
            </w:rPr>
          </w:pPr>
          <w:r>
            <w:rPr>
              <w:rFonts w:eastAsiaTheme="majorEastAsia" w:cstheme="majorBidi"/>
              <w:b/>
              <w:sz w:val="36"/>
              <w:szCs w:val="36"/>
              <w:lang w:val="en-AU"/>
            </w:rPr>
            <w:t>Barwon Water</w:t>
          </w:r>
        </w:p>
        <w:p w14:paraId="246AF887" w14:textId="77777777" w:rsidR="006518B9" w:rsidRDefault="006518B9" w:rsidP="006518B9">
          <w:pPr>
            <w:rPr>
              <w:rFonts w:eastAsiaTheme="majorEastAsia" w:cstheme="majorBidi"/>
              <w:b/>
              <w:sz w:val="48"/>
              <w:szCs w:val="48"/>
              <w:lang w:val="en-AU"/>
            </w:rPr>
          </w:pPr>
          <w:r>
            <w:rPr>
              <w:rFonts w:eastAsiaTheme="majorEastAsia" w:cstheme="majorBidi"/>
              <w:b/>
              <w:sz w:val="48"/>
              <w:szCs w:val="48"/>
              <w:lang w:val="en-AU"/>
            </w:rPr>
            <w:br w:type="page"/>
          </w:r>
        </w:p>
        <w:p w14:paraId="4BFC4471" w14:textId="36CD0E89" w:rsidR="00A7442E" w:rsidRPr="006518B9" w:rsidRDefault="008A55BA" w:rsidP="006518B9">
          <w:pPr>
            <w:rPr>
              <w:rFonts w:eastAsiaTheme="majorEastAsia" w:cstheme="majorBidi"/>
              <w:b/>
              <w:sz w:val="48"/>
              <w:szCs w:val="48"/>
              <w:lang w:val="en-AU"/>
            </w:rPr>
          </w:pPr>
        </w:p>
      </w:sdtContent>
    </w:sdt>
    <w:p w14:paraId="1115F565" w14:textId="039EE0F1" w:rsidR="00EE7573" w:rsidRDefault="00EE7573" w:rsidP="00EE7573">
      <w:pPr>
        <w:tabs>
          <w:tab w:val="left" w:pos="9498"/>
        </w:tabs>
        <w:jc w:val="center"/>
        <w:rPr>
          <w:b/>
          <w:sz w:val="28"/>
          <w:szCs w:val="28"/>
        </w:rPr>
      </w:pPr>
      <w:r w:rsidRPr="00EE7573">
        <w:rPr>
          <w:b/>
          <w:sz w:val="28"/>
          <w:szCs w:val="28"/>
        </w:rPr>
        <w:t>Table of Contents</w:t>
      </w:r>
    </w:p>
    <w:p w14:paraId="012821D2" w14:textId="77777777" w:rsidR="00EE7573" w:rsidRPr="00EE7573" w:rsidRDefault="00EE7573" w:rsidP="00EE7573">
      <w:pPr>
        <w:tabs>
          <w:tab w:val="left" w:pos="9498"/>
        </w:tabs>
        <w:jc w:val="center"/>
        <w:rPr>
          <w:b/>
          <w:sz w:val="28"/>
          <w:szCs w:val="28"/>
        </w:rPr>
      </w:pPr>
    </w:p>
    <w:p w14:paraId="7401279B" w14:textId="77777777" w:rsidR="0055794B" w:rsidRDefault="001B1F63">
      <w:pPr>
        <w:pStyle w:val="TOC1"/>
        <w:tabs>
          <w:tab w:val="right" w:pos="9282"/>
        </w:tabs>
        <w:rPr>
          <w:rFonts w:asciiTheme="minorHAnsi" w:hAnsiTheme="minorHAnsi"/>
          <w:b w:val="0"/>
          <w:noProof/>
          <w:color w:val="auto"/>
          <w:lang w:val="en-AU" w:eastAsia="ja-JP"/>
        </w:rPr>
      </w:pPr>
      <w:r>
        <w:rPr>
          <w:b w:val="0"/>
        </w:rPr>
        <w:fldChar w:fldCharType="begin"/>
      </w:r>
      <w:r>
        <w:rPr>
          <w:b w:val="0"/>
        </w:rPr>
        <w:instrText xml:space="preserve"> TOC \o "1-3" </w:instrText>
      </w:r>
      <w:r>
        <w:rPr>
          <w:b w:val="0"/>
        </w:rPr>
        <w:fldChar w:fldCharType="separate"/>
      </w:r>
      <w:r w:rsidR="0055794B">
        <w:rPr>
          <w:noProof/>
        </w:rPr>
        <w:t>Document Information</w:t>
      </w:r>
      <w:r w:rsidR="0055794B">
        <w:rPr>
          <w:noProof/>
        </w:rPr>
        <w:tab/>
      </w:r>
      <w:r w:rsidR="0055794B">
        <w:rPr>
          <w:noProof/>
        </w:rPr>
        <w:fldChar w:fldCharType="begin"/>
      </w:r>
      <w:r w:rsidR="0055794B">
        <w:rPr>
          <w:noProof/>
        </w:rPr>
        <w:instrText xml:space="preserve"> PAGEREF _Toc288296441 \h </w:instrText>
      </w:r>
      <w:r w:rsidR="0055794B">
        <w:rPr>
          <w:noProof/>
        </w:rPr>
      </w:r>
      <w:r w:rsidR="0055794B">
        <w:rPr>
          <w:noProof/>
        </w:rPr>
        <w:fldChar w:fldCharType="separate"/>
      </w:r>
      <w:r w:rsidR="0055794B">
        <w:rPr>
          <w:noProof/>
        </w:rPr>
        <w:t>3</w:t>
      </w:r>
      <w:r w:rsidR="0055794B">
        <w:rPr>
          <w:noProof/>
        </w:rPr>
        <w:fldChar w:fldCharType="end"/>
      </w:r>
    </w:p>
    <w:p w14:paraId="6B5952B4" w14:textId="77777777" w:rsidR="0055794B" w:rsidRDefault="0055794B">
      <w:pPr>
        <w:pStyle w:val="TOC1"/>
        <w:tabs>
          <w:tab w:val="right" w:pos="9282"/>
        </w:tabs>
        <w:rPr>
          <w:rFonts w:asciiTheme="minorHAnsi" w:hAnsiTheme="minorHAnsi"/>
          <w:b w:val="0"/>
          <w:noProof/>
          <w:color w:val="auto"/>
          <w:lang w:val="en-AU" w:eastAsia="ja-JP"/>
        </w:rPr>
      </w:pPr>
      <w:r>
        <w:rPr>
          <w:noProof/>
        </w:rPr>
        <w:t>Document Control</w:t>
      </w:r>
      <w:r>
        <w:rPr>
          <w:noProof/>
        </w:rPr>
        <w:tab/>
      </w:r>
      <w:r>
        <w:rPr>
          <w:noProof/>
        </w:rPr>
        <w:fldChar w:fldCharType="begin"/>
      </w:r>
      <w:r>
        <w:rPr>
          <w:noProof/>
        </w:rPr>
        <w:instrText xml:space="preserve"> PAGEREF _Toc288296442 \h </w:instrText>
      </w:r>
      <w:r>
        <w:rPr>
          <w:noProof/>
        </w:rPr>
      </w:r>
      <w:r>
        <w:rPr>
          <w:noProof/>
        </w:rPr>
        <w:fldChar w:fldCharType="separate"/>
      </w:r>
      <w:r>
        <w:rPr>
          <w:noProof/>
        </w:rPr>
        <w:t>3</w:t>
      </w:r>
      <w:r>
        <w:rPr>
          <w:noProof/>
        </w:rPr>
        <w:fldChar w:fldCharType="end"/>
      </w:r>
    </w:p>
    <w:p w14:paraId="5CC6A4B9" w14:textId="77777777" w:rsidR="0055794B" w:rsidRDefault="0055794B">
      <w:pPr>
        <w:pStyle w:val="TOC1"/>
        <w:tabs>
          <w:tab w:val="right" w:pos="9282"/>
        </w:tabs>
        <w:rPr>
          <w:rFonts w:asciiTheme="minorHAnsi" w:hAnsiTheme="minorHAnsi"/>
          <w:b w:val="0"/>
          <w:noProof/>
          <w:color w:val="auto"/>
          <w:lang w:val="en-AU" w:eastAsia="ja-JP"/>
        </w:rPr>
      </w:pPr>
      <w:r>
        <w:rPr>
          <w:noProof/>
        </w:rPr>
        <w:t>Summary</w:t>
      </w:r>
      <w:r>
        <w:rPr>
          <w:noProof/>
        </w:rPr>
        <w:tab/>
      </w:r>
      <w:r>
        <w:rPr>
          <w:noProof/>
        </w:rPr>
        <w:fldChar w:fldCharType="begin"/>
      </w:r>
      <w:r>
        <w:rPr>
          <w:noProof/>
        </w:rPr>
        <w:instrText xml:space="preserve"> PAGEREF _Toc288296443 \h </w:instrText>
      </w:r>
      <w:r>
        <w:rPr>
          <w:noProof/>
        </w:rPr>
      </w:r>
      <w:r>
        <w:rPr>
          <w:noProof/>
        </w:rPr>
        <w:fldChar w:fldCharType="separate"/>
      </w:r>
      <w:r>
        <w:rPr>
          <w:noProof/>
        </w:rPr>
        <w:t>5</w:t>
      </w:r>
      <w:r>
        <w:rPr>
          <w:noProof/>
        </w:rPr>
        <w:fldChar w:fldCharType="end"/>
      </w:r>
    </w:p>
    <w:p w14:paraId="4BAA253F" w14:textId="77777777" w:rsidR="0055794B" w:rsidRDefault="0055794B">
      <w:pPr>
        <w:pStyle w:val="TOC1"/>
        <w:tabs>
          <w:tab w:val="left" w:pos="362"/>
          <w:tab w:val="right" w:pos="9282"/>
        </w:tabs>
        <w:rPr>
          <w:rFonts w:asciiTheme="minorHAnsi" w:hAnsiTheme="minorHAnsi"/>
          <w:b w:val="0"/>
          <w:noProof/>
          <w:color w:val="auto"/>
          <w:lang w:val="en-AU" w:eastAsia="ja-JP"/>
        </w:rPr>
      </w:pPr>
      <w:r>
        <w:rPr>
          <w:noProof/>
        </w:rPr>
        <w:t>1</w:t>
      </w:r>
      <w:r>
        <w:rPr>
          <w:rFonts w:asciiTheme="minorHAnsi" w:hAnsiTheme="minorHAnsi"/>
          <w:b w:val="0"/>
          <w:noProof/>
          <w:color w:val="auto"/>
          <w:lang w:val="en-AU" w:eastAsia="ja-JP"/>
        </w:rPr>
        <w:tab/>
      </w:r>
      <w:r>
        <w:rPr>
          <w:noProof/>
        </w:rPr>
        <w:t>Introduction</w:t>
      </w:r>
      <w:r>
        <w:rPr>
          <w:noProof/>
        </w:rPr>
        <w:tab/>
      </w:r>
      <w:r>
        <w:rPr>
          <w:noProof/>
        </w:rPr>
        <w:fldChar w:fldCharType="begin"/>
      </w:r>
      <w:r>
        <w:rPr>
          <w:noProof/>
        </w:rPr>
        <w:instrText xml:space="preserve"> PAGEREF _Toc288296444 \h </w:instrText>
      </w:r>
      <w:r>
        <w:rPr>
          <w:noProof/>
        </w:rPr>
      </w:r>
      <w:r>
        <w:rPr>
          <w:noProof/>
        </w:rPr>
        <w:fldChar w:fldCharType="separate"/>
      </w:r>
      <w:r>
        <w:rPr>
          <w:noProof/>
        </w:rPr>
        <w:t>6</w:t>
      </w:r>
      <w:r>
        <w:rPr>
          <w:noProof/>
        </w:rPr>
        <w:fldChar w:fldCharType="end"/>
      </w:r>
    </w:p>
    <w:p w14:paraId="5963CC22" w14:textId="77777777" w:rsidR="0055794B" w:rsidRDefault="0055794B">
      <w:pPr>
        <w:pStyle w:val="TOC3"/>
        <w:tabs>
          <w:tab w:val="left" w:pos="953"/>
          <w:tab w:val="right" w:pos="9282"/>
        </w:tabs>
        <w:rPr>
          <w:rFonts w:asciiTheme="minorHAnsi" w:hAnsiTheme="minorHAnsi"/>
          <w:noProof/>
          <w:color w:val="auto"/>
          <w:sz w:val="24"/>
          <w:szCs w:val="24"/>
          <w:lang w:val="en-AU" w:eastAsia="ja-JP"/>
        </w:rPr>
      </w:pPr>
      <w:r>
        <w:rPr>
          <w:noProof/>
        </w:rPr>
        <w:t>1.1</w:t>
      </w:r>
      <w:r>
        <w:rPr>
          <w:rFonts w:asciiTheme="minorHAnsi" w:hAnsiTheme="minorHAnsi"/>
          <w:noProof/>
          <w:color w:val="auto"/>
          <w:sz w:val="24"/>
          <w:szCs w:val="24"/>
          <w:lang w:val="en-AU" w:eastAsia="ja-JP"/>
        </w:rPr>
        <w:tab/>
      </w:r>
      <w:r>
        <w:rPr>
          <w:noProof/>
        </w:rPr>
        <w:t>Project Background</w:t>
      </w:r>
      <w:r>
        <w:rPr>
          <w:noProof/>
        </w:rPr>
        <w:tab/>
      </w:r>
      <w:r>
        <w:rPr>
          <w:noProof/>
        </w:rPr>
        <w:fldChar w:fldCharType="begin"/>
      </w:r>
      <w:r>
        <w:rPr>
          <w:noProof/>
        </w:rPr>
        <w:instrText xml:space="preserve"> PAGEREF _Toc288296445 \h </w:instrText>
      </w:r>
      <w:r>
        <w:rPr>
          <w:noProof/>
        </w:rPr>
      </w:r>
      <w:r>
        <w:rPr>
          <w:noProof/>
        </w:rPr>
        <w:fldChar w:fldCharType="separate"/>
      </w:r>
      <w:r>
        <w:rPr>
          <w:noProof/>
        </w:rPr>
        <w:t>6</w:t>
      </w:r>
      <w:r>
        <w:rPr>
          <w:noProof/>
        </w:rPr>
        <w:fldChar w:fldCharType="end"/>
      </w:r>
    </w:p>
    <w:p w14:paraId="649B23EB" w14:textId="77777777" w:rsidR="0055794B" w:rsidRDefault="0055794B">
      <w:pPr>
        <w:pStyle w:val="TOC3"/>
        <w:tabs>
          <w:tab w:val="left" w:pos="977"/>
          <w:tab w:val="right" w:pos="9282"/>
        </w:tabs>
        <w:rPr>
          <w:rFonts w:asciiTheme="minorHAnsi" w:hAnsiTheme="minorHAnsi"/>
          <w:noProof/>
          <w:color w:val="auto"/>
          <w:sz w:val="24"/>
          <w:szCs w:val="24"/>
          <w:lang w:val="en-AU" w:eastAsia="ja-JP"/>
        </w:rPr>
      </w:pPr>
      <w:r>
        <w:rPr>
          <w:noProof/>
        </w:rPr>
        <w:t>1.2</w:t>
      </w:r>
      <w:r>
        <w:rPr>
          <w:rFonts w:asciiTheme="minorHAnsi" w:hAnsiTheme="minorHAnsi"/>
          <w:noProof/>
          <w:color w:val="auto"/>
          <w:sz w:val="24"/>
          <w:szCs w:val="24"/>
          <w:lang w:val="en-AU" w:eastAsia="ja-JP"/>
        </w:rPr>
        <w:tab/>
      </w:r>
      <w:r>
        <w:rPr>
          <w:noProof/>
        </w:rPr>
        <w:t>Objectives</w:t>
      </w:r>
      <w:r>
        <w:rPr>
          <w:noProof/>
        </w:rPr>
        <w:tab/>
      </w:r>
      <w:r>
        <w:rPr>
          <w:noProof/>
        </w:rPr>
        <w:fldChar w:fldCharType="begin"/>
      </w:r>
      <w:r>
        <w:rPr>
          <w:noProof/>
        </w:rPr>
        <w:instrText xml:space="preserve"> PAGEREF _Toc288296446 \h </w:instrText>
      </w:r>
      <w:r>
        <w:rPr>
          <w:noProof/>
        </w:rPr>
      </w:r>
      <w:r>
        <w:rPr>
          <w:noProof/>
        </w:rPr>
        <w:fldChar w:fldCharType="separate"/>
      </w:r>
      <w:r>
        <w:rPr>
          <w:noProof/>
        </w:rPr>
        <w:t>6</w:t>
      </w:r>
      <w:r>
        <w:rPr>
          <w:noProof/>
        </w:rPr>
        <w:fldChar w:fldCharType="end"/>
      </w:r>
    </w:p>
    <w:p w14:paraId="2EBDD9F8" w14:textId="77777777" w:rsidR="0055794B" w:rsidRDefault="0055794B">
      <w:pPr>
        <w:pStyle w:val="TOC3"/>
        <w:tabs>
          <w:tab w:val="left" w:pos="977"/>
          <w:tab w:val="right" w:pos="9282"/>
        </w:tabs>
        <w:rPr>
          <w:rFonts w:asciiTheme="minorHAnsi" w:hAnsiTheme="minorHAnsi"/>
          <w:noProof/>
          <w:color w:val="auto"/>
          <w:sz w:val="24"/>
          <w:szCs w:val="24"/>
          <w:lang w:val="en-AU" w:eastAsia="ja-JP"/>
        </w:rPr>
      </w:pPr>
      <w:r>
        <w:rPr>
          <w:noProof/>
        </w:rPr>
        <w:t>1.3</w:t>
      </w:r>
      <w:r>
        <w:rPr>
          <w:rFonts w:asciiTheme="minorHAnsi" w:hAnsiTheme="minorHAnsi"/>
          <w:noProof/>
          <w:color w:val="auto"/>
          <w:sz w:val="24"/>
          <w:szCs w:val="24"/>
          <w:lang w:val="en-AU" w:eastAsia="ja-JP"/>
        </w:rPr>
        <w:tab/>
      </w:r>
      <w:r>
        <w:rPr>
          <w:noProof/>
        </w:rPr>
        <w:t>Site Description</w:t>
      </w:r>
      <w:r>
        <w:rPr>
          <w:noProof/>
        </w:rPr>
        <w:tab/>
      </w:r>
      <w:r>
        <w:rPr>
          <w:noProof/>
        </w:rPr>
        <w:fldChar w:fldCharType="begin"/>
      </w:r>
      <w:r>
        <w:rPr>
          <w:noProof/>
        </w:rPr>
        <w:instrText xml:space="preserve"> PAGEREF _Toc288296447 \h </w:instrText>
      </w:r>
      <w:r>
        <w:rPr>
          <w:noProof/>
        </w:rPr>
      </w:r>
      <w:r>
        <w:rPr>
          <w:noProof/>
        </w:rPr>
        <w:fldChar w:fldCharType="separate"/>
      </w:r>
      <w:r>
        <w:rPr>
          <w:noProof/>
        </w:rPr>
        <w:t>6</w:t>
      </w:r>
      <w:r>
        <w:rPr>
          <w:noProof/>
        </w:rPr>
        <w:fldChar w:fldCharType="end"/>
      </w:r>
    </w:p>
    <w:p w14:paraId="445FD2A4"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Figure 1 – Site Location</w:t>
      </w:r>
      <w:r>
        <w:rPr>
          <w:noProof/>
        </w:rPr>
        <w:tab/>
      </w:r>
      <w:r>
        <w:rPr>
          <w:noProof/>
        </w:rPr>
        <w:fldChar w:fldCharType="begin"/>
      </w:r>
      <w:r>
        <w:rPr>
          <w:noProof/>
        </w:rPr>
        <w:instrText xml:space="preserve"> PAGEREF _Toc288296448 \h </w:instrText>
      </w:r>
      <w:r>
        <w:rPr>
          <w:noProof/>
        </w:rPr>
      </w:r>
      <w:r>
        <w:rPr>
          <w:noProof/>
        </w:rPr>
        <w:fldChar w:fldCharType="separate"/>
      </w:r>
      <w:r>
        <w:rPr>
          <w:noProof/>
        </w:rPr>
        <w:t>7</w:t>
      </w:r>
      <w:r>
        <w:rPr>
          <w:noProof/>
        </w:rPr>
        <w:fldChar w:fldCharType="end"/>
      </w:r>
    </w:p>
    <w:p w14:paraId="2B20A55C" w14:textId="77777777" w:rsidR="0055794B" w:rsidRDefault="0055794B">
      <w:pPr>
        <w:pStyle w:val="TOC1"/>
        <w:tabs>
          <w:tab w:val="left" w:pos="387"/>
          <w:tab w:val="right" w:pos="9282"/>
        </w:tabs>
        <w:rPr>
          <w:rFonts w:asciiTheme="minorHAnsi" w:hAnsiTheme="minorHAnsi"/>
          <w:b w:val="0"/>
          <w:noProof/>
          <w:color w:val="auto"/>
          <w:lang w:val="en-AU" w:eastAsia="ja-JP"/>
        </w:rPr>
      </w:pPr>
      <w:r w:rsidRPr="00D07074">
        <w:rPr>
          <w:noProof/>
          <w:color w:val="auto"/>
        </w:rPr>
        <w:t>2</w:t>
      </w:r>
      <w:r>
        <w:rPr>
          <w:rFonts w:asciiTheme="minorHAnsi" w:hAnsiTheme="minorHAnsi"/>
          <w:b w:val="0"/>
          <w:noProof/>
          <w:color w:val="auto"/>
          <w:lang w:val="en-AU" w:eastAsia="ja-JP"/>
        </w:rPr>
        <w:tab/>
      </w:r>
      <w:r w:rsidRPr="00D07074">
        <w:rPr>
          <w:noProof/>
          <w:color w:val="auto"/>
        </w:rPr>
        <w:t>Methodology</w:t>
      </w:r>
      <w:r>
        <w:rPr>
          <w:noProof/>
        </w:rPr>
        <w:tab/>
      </w:r>
      <w:r>
        <w:rPr>
          <w:noProof/>
        </w:rPr>
        <w:fldChar w:fldCharType="begin"/>
      </w:r>
      <w:r>
        <w:rPr>
          <w:noProof/>
        </w:rPr>
        <w:instrText xml:space="preserve"> PAGEREF _Toc288296449 \h </w:instrText>
      </w:r>
      <w:r>
        <w:rPr>
          <w:noProof/>
        </w:rPr>
      </w:r>
      <w:r>
        <w:rPr>
          <w:noProof/>
        </w:rPr>
        <w:fldChar w:fldCharType="separate"/>
      </w:r>
      <w:r>
        <w:rPr>
          <w:noProof/>
        </w:rPr>
        <w:t>8</w:t>
      </w:r>
      <w:r>
        <w:rPr>
          <w:noProof/>
        </w:rPr>
        <w:fldChar w:fldCharType="end"/>
      </w:r>
    </w:p>
    <w:p w14:paraId="1E7494B6" w14:textId="77777777" w:rsidR="0055794B" w:rsidRDefault="0055794B">
      <w:pPr>
        <w:pStyle w:val="TOC3"/>
        <w:tabs>
          <w:tab w:val="left" w:pos="977"/>
          <w:tab w:val="right" w:pos="9282"/>
        </w:tabs>
        <w:rPr>
          <w:rFonts w:asciiTheme="minorHAnsi" w:hAnsiTheme="minorHAnsi"/>
          <w:noProof/>
          <w:color w:val="auto"/>
          <w:sz w:val="24"/>
          <w:szCs w:val="24"/>
          <w:lang w:val="en-AU" w:eastAsia="ja-JP"/>
        </w:rPr>
      </w:pPr>
      <w:r>
        <w:rPr>
          <w:noProof/>
        </w:rPr>
        <w:t>2.1</w:t>
      </w:r>
      <w:r>
        <w:rPr>
          <w:rFonts w:asciiTheme="minorHAnsi" w:hAnsiTheme="minorHAnsi"/>
          <w:noProof/>
          <w:color w:val="auto"/>
          <w:sz w:val="24"/>
          <w:szCs w:val="24"/>
          <w:lang w:val="en-AU" w:eastAsia="ja-JP"/>
        </w:rPr>
        <w:tab/>
      </w:r>
      <w:r>
        <w:rPr>
          <w:noProof/>
        </w:rPr>
        <w:t>Species Information</w:t>
      </w:r>
      <w:r>
        <w:rPr>
          <w:noProof/>
        </w:rPr>
        <w:tab/>
      </w:r>
      <w:r>
        <w:rPr>
          <w:noProof/>
        </w:rPr>
        <w:fldChar w:fldCharType="begin"/>
      </w:r>
      <w:r>
        <w:rPr>
          <w:noProof/>
        </w:rPr>
        <w:instrText xml:space="preserve"> PAGEREF _Toc288296450 \h </w:instrText>
      </w:r>
      <w:r>
        <w:rPr>
          <w:noProof/>
        </w:rPr>
      </w:r>
      <w:r>
        <w:rPr>
          <w:noProof/>
        </w:rPr>
        <w:fldChar w:fldCharType="separate"/>
      </w:r>
      <w:r>
        <w:rPr>
          <w:noProof/>
        </w:rPr>
        <w:t>8</w:t>
      </w:r>
      <w:r>
        <w:rPr>
          <w:noProof/>
        </w:rPr>
        <w:fldChar w:fldCharType="end"/>
      </w:r>
    </w:p>
    <w:p w14:paraId="7979DF3C" w14:textId="77777777" w:rsidR="0055794B" w:rsidRDefault="0055794B">
      <w:pPr>
        <w:pStyle w:val="TOC3"/>
        <w:tabs>
          <w:tab w:val="left" w:pos="1000"/>
          <w:tab w:val="right" w:pos="9282"/>
        </w:tabs>
        <w:rPr>
          <w:rFonts w:asciiTheme="minorHAnsi" w:hAnsiTheme="minorHAnsi"/>
          <w:noProof/>
          <w:color w:val="auto"/>
          <w:sz w:val="24"/>
          <w:szCs w:val="24"/>
          <w:lang w:val="en-AU" w:eastAsia="ja-JP"/>
        </w:rPr>
      </w:pPr>
      <w:r>
        <w:rPr>
          <w:noProof/>
        </w:rPr>
        <w:t>2.2</w:t>
      </w:r>
      <w:r>
        <w:rPr>
          <w:rFonts w:asciiTheme="minorHAnsi" w:hAnsiTheme="minorHAnsi"/>
          <w:noProof/>
          <w:color w:val="auto"/>
          <w:sz w:val="24"/>
          <w:szCs w:val="24"/>
          <w:lang w:val="en-AU" w:eastAsia="ja-JP"/>
        </w:rPr>
        <w:tab/>
      </w:r>
      <w:r>
        <w:rPr>
          <w:noProof/>
        </w:rPr>
        <w:t>Desktop Assessment</w:t>
      </w:r>
      <w:r>
        <w:rPr>
          <w:noProof/>
        </w:rPr>
        <w:tab/>
      </w:r>
      <w:r>
        <w:rPr>
          <w:noProof/>
        </w:rPr>
        <w:fldChar w:fldCharType="begin"/>
      </w:r>
      <w:r>
        <w:rPr>
          <w:noProof/>
        </w:rPr>
        <w:instrText xml:space="preserve"> PAGEREF _Toc288296451 \h </w:instrText>
      </w:r>
      <w:r>
        <w:rPr>
          <w:noProof/>
        </w:rPr>
      </w:r>
      <w:r>
        <w:rPr>
          <w:noProof/>
        </w:rPr>
        <w:fldChar w:fldCharType="separate"/>
      </w:r>
      <w:r>
        <w:rPr>
          <w:noProof/>
        </w:rPr>
        <w:t>8</w:t>
      </w:r>
      <w:r>
        <w:rPr>
          <w:noProof/>
        </w:rPr>
        <w:fldChar w:fldCharType="end"/>
      </w:r>
    </w:p>
    <w:p w14:paraId="5375E7D3" w14:textId="77777777" w:rsidR="0055794B" w:rsidRDefault="0055794B">
      <w:pPr>
        <w:pStyle w:val="TOC3"/>
        <w:tabs>
          <w:tab w:val="left" w:pos="1000"/>
          <w:tab w:val="right" w:pos="9282"/>
        </w:tabs>
        <w:rPr>
          <w:rFonts w:asciiTheme="minorHAnsi" w:hAnsiTheme="minorHAnsi"/>
          <w:noProof/>
          <w:color w:val="auto"/>
          <w:sz w:val="24"/>
          <w:szCs w:val="24"/>
          <w:lang w:val="en-AU" w:eastAsia="ja-JP"/>
        </w:rPr>
      </w:pPr>
      <w:r>
        <w:rPr>
          <w:noProof/>
        </w:rPr>
        <w:t>2.3</w:t>
      </w:r>
      <w:r>
        <w:rPr>
          <w:rFonts w:asciiTheme="minorHAnsi" w:hAnsiTheme="minorHAnsi"/>
          <w:noProof/>
          <w:color w:val="auto"/>
          <w:sz w:val="24"/>
          <w:szCs w:val="24"/>
          <w:lang w:val="en-AU" w:eastAsia="ja-JP"/>
        </w:rPr>
        <w:tab/>
      </w:r>
      <w:r>
        <w:rPr>
          <w:noProof/>
        </w:rPr>
        <w:t>Field Assessment</w:t>
      </w:r>
      <w:r>
        <w:rPr>
          <w:noProof/>
        </w:rPr>
        <w:tab/>
      </w:r>
      <w:r>
        <w:rPr>
          <w:noProof/>
        </w:rPr>
        <w:fldChar w:fldCharType="begin"/>
      </w:r>
      <w:r>
        <w:rPr>
          <w:noProof/>
        </w:rPr>
        <w:instrText xml:space="preserve"> PAGEREF _Toc288296452 \h </w:instrText>
      </w:r>
      <w:r>
        <w:rPr>
          <w:noProof/>
        </w:rPr>
      </w:r>
      <w:r>
        <w:rPr>
          <w:noProof/>
        </w:rPr>
        <w:fldChar w:fldCharType="separate"/>
      </w:r>
      <w:r>
        <w:rPr>
          <w:noProof/>
        </w:rPr>
        <w:t>8</w:t>
      </w:r>
      <w:r>
        <w:rPr>
          <w:noProof/>
        </w:rPr>
        <w:fldChar w:fldCharType="end"/>
      </w:r>
    </w:p>
    <w:p w14:paraId="6D4B5A33" w14:textId="77777777" w:rsidR="0055794B" w:rsidRDefault="0055794B">
      <w:pPr>
        <w:pStyle w:val="TOC3"/>
        <w:tabs>
          <w:tab w:val="left" w:pos="1002"/>
          <w:tab w:val="right" w:pos="9282"/>
        </w:tabs>
        <w:rPr>
          <w:rFonts w:asciiTheme="minorHAnsi" w:hAnsiTheme="minorHAnsi"/>
          <w:noProof/>
          <w:color w:val="auto"/>
          <w:sz w:val="24"/>
          <w:szCs w:val="24"/>
          <w:lang w:val="en-AU" w:eastAsia="ja-JP"/>
        </w:rPr>
      </w:pPr>
      <w:r>
        <w:rPr>
          <w:noProof/>
        </w:rPr>
        <w:t>2.4</w:t>
      </w:r>
      <w:r>
        <w:rPr>
          <w:rFonts w:asciiTheme="minorHAnsi" w:hAnsiTheme="minorHAnsi"/>
          <w:noProof/>
          <w:color w:val="auto"/>
          <w:sz w:val="24"/>
          <w:szCs w:val="24"/>
          <w:lang w:val="en-AU" w:eastAsia="ja-JP"/>
        </w:rPr>
        <w:tab/>
      </w:r>
      <w:r>
        <w:rPr>
          <w:noProof/>
        </w:rPr>
        <w:t>Biodiversity Assessment Guidelines</w:t>
      </w:r>
      <w:r>
        <w:rPr>
          <w:noProof/>
        </w:rPr>
        <w:tab/>
      </w:r>
      <w:r>
        <w:rPr>
          <w:noProof/>
        </w:rPr>
        <w:fldChar w:fldCharType="begin"/>
      </w:r>
      <w:r>
        <w:rPr>
          <w:noProof/>
        </w:rPr>
        <w:instrText xml:space="preserve"> PAGEREF _Toc288296453 \h </w:instrText>
      </w:r>
      <w:r>
        <w:rPr>
          <w:noProof/>
        </w:rPr>
      </w:r>
      <w:r>
        <w:rPr>
          <w:noProof/>
        </w:rPr>
        <w:fldChar w:fldCharType="separate"/>
      </w:r>
      <w:r>
        <w:rPr>
          <w:noProof/>
        </w:rPr>
        <w:t>9</w:t>
      </w:r>
      <w:r>
        <w:rPr>
          <w:noProof/>
        </w:rPr>
        <w:fldChar w:fldCharType="end"/>
      </w:r>
    </w:p>
    <w:p w14:paraId="7ED03A7A" w14:textId="77777777" w:rsidR="0055794B" w:rsidRDefault="0055794B">
      <w:pPr>
        <w:pStyle w:val="TOC3"/>
        <w:tabs>
          <w:tab w:val="left" w:pos="997"/>
          <w:tab w:val="right" w:pos="9282"/>
        </w:tabs>
        <w:rPr>
          <w:rFonts w:asciiTheme="minorHAnsi" w:hAnsiTheme="minorHAnsi"/>
          <w:noProof/>
          <w:color w:val="auto"/>
          <w:sz w:val="24"/>
          <w:szCs w:val="24"/>
          <w:lang w:val="en-AU" w:eastAsia="ja-JP"/>
        </w:rPr>
      </w:pPr>
      <w:r>
        <w:rPr>
          <w:noProof/>
        </w:rPr>
        <w:t>2.5</w:t>
      </w:r>
      <w:r>
        <w:rPr>
          <w:rFonts w:asciiTheme="minorHAnsi" w:hAnsiTheme="minorHAnsi"/>
          <w:noProof/>
          <w:color w:val="auto"/>
          <w:sz w:val="24"/>
          <w:szCs w:val="24"/>
          <w:lang w:val="en-AU" w:eastAsia="ja-JP"/>
        </w:rPr>
        <w:tab/>
      </w:r>
      <w:r>
        <w:rPr>
          <w:noProof/>
        </w:rPr>
        <w:t>Limitations</w:t>
      </w:r>
      <w:r>
        <w:rPr>
          <w:noProof/>
        </w:rPr>
        <w:tab/>
      </w:r>
      <w:r>
        <w:rPr>
          <w:noProof/>
        </w:rPr>
        <w:fldChar w:fldCharType="begin"/>
      </w:r>
      <w:r>
        <w:rPr>
          <w:noProof/>
        </w:rPr>
        <w:instrText xml:space="preserve"> PAGEREF _Toc288296454 \h </w:instrText>
      </w:r>
      <w:r>
        <w:rPr>
          <w:noProof/>
        </w:rPr>
      </w:r>
      <w:r>
        <w:rPr>
          <w:noProof/>
        </w:rPr>
        <w:fldChar w:fldCharType="separate"/>
      </w:r>
      <w:r>
        <w:rPr>
          <w:noProof/>
        </w:rPr>
        <w:t>10</w:t>
      </w:r>
      <w:r>
        <w:rPr>
          <w:noProof/>
        </w:rPr>
        <w:fldChar w:fldCharType="end"/>
      </w:r>
    </w:p>
    <w:p w14:paraId="15606684" w14:textId="77777777" w:rsidR="0055794B" w:rsidRDefault="0055794B">
      <w:pPr>
        <w:pStyle w:val="TOC1"/>
        <w:tabs>
          <w:tab w:val="left" w:pos="387"/>
          <w:tab w:val="right" w:pos="9282"/>
        </w:tabs>
        <w:rPr>
          <w:rFonts w:asciiTheme="minorHAnsi" w:hAnsiTheme="minorHAnsi"/>
          <w:b w:val="0"/>
          <w:noProof/>
          <w:color w:val="auto"/>
          <w:lang w:val="en-AU" w:eastAsia="ja-JP"/>
        </w:rPr>
      </w:pPr>
      <w:r w:rsidRPr="00D07074">
        <w:rPr>
          <w:noProof/>
          <w:color w:val="auto"/>
        </w:rPr>
        <w:t>3</w:t>
      </w:r>
      <w:r>
        <w:rPr>
          <w:rFonts w:asciiTheme="minorHAnsi" w:hAnsiTheme="minorHAnsi"/>
          <w:b w:val="0"/>
          <w:noProof/>
          <w:color w:val="auto"/>
          <w:lang w:val="en-AU" w:eastAsia="ja-JP"/>
        </w:rPr>
        <w:tab/>
      </w:r>
      <w:r w:rsidRPr="00D07074">
        <w:rPr>
          <w:noProof/>
          <w:color w:val="auto"/>
        </w:rPr>
        <w:t>Results</w:t>
      </w:r>
      <w:r>
        <w:rPr>
          <w:noProof/>
        </w:rPr>
        <w:tab/>
      </w:r>
      <w:r>
        <w:rPr>
          <w:noProof/>
        </w:rPr>
        <w:fldChar w:fldCharType="begin"/>
      </w:r>
      <w:r>
        <w:rPr>
          <w:noProof/>
        </w:rPr>
        <w:instrText xml:space="preserve"> PAGEREF _Toc288296455 \h </w:instrText>
      </w:r>
      <w:r>
        <w:rPr>
          <w:noProof/>
        </w:rPr>
      </w:r>
      <w:r>
        <w:rPr>
          <w:noProof/>
        </w:rPr>
        <w:fldChar w:fldCharType="separate"/>
      </w:r>
      <w:r>
        <w:rPr>
          <w:noProof/>
        </w:rPr>
        <w:t>11</w:t>
      </w:r>
      <w:r>
        <w:rPr>
          <w:noProof/>
        </w:rPr>
        <w:fldChar w:fldCharType="end"/>
      </w:r>
    </w:p>
    <w:p w14:paraId="2E4983BC" w14:textId="77777777" w:rsidR="0055794B" w:rsidRDefault="0055794B">
      <w:pPr>
        <w:pStyle w:val="TOC3"/>
        <w:tabs>
          <w:tab w:val="left" w:pos="977"/>
          <w:tab w:val="right" w:pos="9282"/>
        </w:tabs>
        <w:rPr>
          <w:rFonts w:asciiTheme="minorHAnsi" w:hAnsiTheme="minorHAnsi"/>
          <w:noProof/>
          <w:color w:val="auto"/>
          <w:sz w:val="24"/>
          <w:szCs w:val="24"/>
          <w:lang w:val="en-AU" w:eastAsia="ja-JP"/>
        </w:rPr>
      </w:pPr>
      <w:r>
        <w:rPr>
          <w:noProof/>
        </w:rPr>
        <w:t>3.1</w:t>
      </w:r>
      <w:r>
        <w:rPr>
          <w:rFonts w:asciiTheme="minorHAnsi" w:hAnsiTheme="minorHAnsi"/>
          <w:noProof/>
          <w:color w:val="auto"/>
          <w:sz w:val="24"/>
          <w:szCs w:val="24"/>
          <w:lang w:val="en-AU" w:eastAsia="ja-JP"/>
        </w:rPr>
        <w:tab/>
      </w:r>
      <w:r>
        <w:rPr>
          <w:noProof/>
        </w:rPr>
        <w:t>Ecological Vegetation Classes</w:t>
      </w:r>
      <w:r>
        <w:rPr>
          <w:noProof/>
        </w:rPr>
        <w:tab/>
      </w:r>
      <w:r>
        <w:rPr>
          <w:noProof/>
        </w:rPr>
        <w:fldChar w:fldCharType="begin"/>
      </w:r>
      <w:r>
        <w:rPr>
          <w:noProof/>
        </w:rPr>
        <w:instrText xml:space="preserve"> PAGEREF _Toc288296456 \h </w:instrText>
      </w:r>
      <w:r>
        <w:rPr>
          <w:noProof/>
        </w:rPr>
      </w:r>
      <w:r>
        <w:rPr>
          <w:noProof/>
        </w:rPr>
        <w:fldChar w:fldCharType="separate"/>
      </w:r>
      <w:r>
        <w:rPr>
          <w:noProof/>
        </w:rPr>
        <w:t>11</w:t>
      </w:r>
      <w:r>
        <w:rPr>
          <w:noProof/>
        </w:rPr>
        <w:fldChar w:fldCharType="end"/>
      </w:r>
    </w:p>
    <w:p w14:paraId="554F9C76" w14:textId="77777777" w:rsidR="0055794B" w:rsidRDefault="0055794B">
      <w:pPr>
        <w:pStyle w:val="TOC3"/>
        <w:tabs>
          <w:tab w:val="left" w:pos="1000"/>
          <w:tab w:val="right" w:pos="9282"/>
        </w:tabs>
        <w:rPr>
          <w:rFonts w:asciiTheme="minorHAnsi" w:hAnsiTheme="minorHAnsi"/>
          <w:noProof/>
          <w:color w:val="auto"/>
          <w:sz w:val="24"/>
          <w:szCs w:val="24"/>
          <w:lang w:val="en-AU" w:eastAsia="ja-JP"/>
        </w:rPr>
      </w:pPr>
      <w:r>
        <w:rPr>
          <w:noProof/>
        </w:rPr>
        <w:t>3.2</w:t>
      </w:r>
      <w:r>
        <w:rPr>
          <w:rFonts w:asciiTheme="minorHAnsi" w:hAnsiTheme="minorHAnsi"/>
          <w:noProof/>
          <w:color w:val="auto"/>
          <w:sz w:val="24"/>
          <w:szCs w:val="24"/>
          <w:lang w:val="en-AU" w:eastAsia="ja-JP"/>
        </w:rPr>
        <w:tab/>
      </w:r>
      <w:r>
        <w:rPr>
          <w:noProof/>
        </w:rPr>
        <w:t>Vegetation Condition</w:t>
      </w:r>
      <w:r>
        <w:rPr>
          <w:noProof/>
        </w:rPr>
        <w:tab/>
      </w:r>
      <w:r>
        <w:rPr>
          <w:noProof/>
        </w:rPr>
        <w:fldChar w:fldCharType="begin"/>
      </w:r>
      <w:r>
        <w:rPr>
          <w:noProof/>
        </w:rPr>
        <w:instrText xml:space="preserve"> PAGEREF _Toc288296457 \h </w:instrText>
      </w:r>
      <w:r>
        <w:rPr>
          <w:noProof/>
        </w:rPr>
      </w:r>
      <w:r>
        <w:rPr>
          <w:noProof/>
        </w:rPr>
        <w:fldChar w:fldCharType="separate"/>
      </w:r>
      <w:r>
        <w:rPr>
          <w:noProof/>
        </w:rPr>
        <w:t>11</w:t>
      </w:r>
      <w:r>
        <w:rPr>
          <w:noProof/>
        </w:rPr>
        <w:fldChar w:fldCharType="end"/>
      </w:r>
    </w:p>
    <w:p w14:paraId="6A323A8C" w14:textId="77777777" w:rsidR="0055794B" w:rsidRDefault="0055794B">
      <w:pPr>
        <w:pStyle w:val="TOC3"/>
        <w:tabs>
          <w:tab w:val="left" w:pos="1000"/>
          <w:tab w:val="right" w:pos="9282"/>
        </w:tabs>
        <w:rPr>
          <w:rFonts w:asciiTheme="minorHAnsi" w:hAnsiTheme="minorHAnsi"/>
          <w:noProof/>
          <w:color w:val="auto"/>
          <w:sz w:val="24"/>
          <w:szCs w:val="24"/>
          <w:lang w:val="en-AU" w:eastAsia="ja-JP"/>
        </w:rPr>
      </w:pPr>
      <w:r>
        <w:rPr>
          <w:noProof/>
        </w:rPr>
        <w:t>3.3</w:t>
      </w:r>
      <w:r>
        <w:rPr>
          <w:rFonts w:asciiTheme="minorHAnsi" w:hAnsiTheme="minorHAnsi"/>
          <w:noProof/>
          <w:color w:val="auto"/>
          <w:sz w:val="24"/>
          <w:szCs w:val="24"/>
          <w:lang w:val="en-AU" w:eastAsia="ja-JP"/>
        </w:rPr>
        <w:tab/>
      </w:r>
      <w:r>
        <w:rPr>
          <w:noProof/>
        </w:rPr>
        <w:t>Flora</w:t>
      </w:r>
      <w:r>
        <w:rPr>
          <w:noProof/>
        </w:rPr>
        <w:tab/>
      </w:r>
      <w:r>
        <w:rPr>
          <w:noProof/>
        </w:rPr>
        <w:fldChar w:fldCharType="begin"/>
      </w:r>
      <w:r>
        <w:rPr>
          <w:noProof/>
        </w:rPr>
        <w:instrText xml:space="preserve"> PAGEREF _Toc288296458 \h </w:instrText>
      </w:r>
      <w:r>
        <w:rPr>
          <w:noProof/>
        </w:rPr>
      </w:r>
      <w:r>
        <w:rPr>
          <w:noProof/>
        </w:rPr>
        <w:fldChar w:fldCharType="separate"/>
      </w:r>
      <w:r>
        <w:rPr>
          <w:noProof/>
        </w:rPr>
        <w:t>11</w:t>
      </w:r>
      <w:r>
        <w:rPr>
          <w:noProof/>
        </w:rPr>
        <w:fldChar w:fldCharType="end"/>
      </w:r>
    </w:p>
    <w:p w14:paraId="23FD0B57" w14:textId="77777777" w:rsidR="0055794B" w:rsidRDefault="0055794B">
      <w:pPr>
        <w:pStyle w:val="TOC3"/>
        <w:tabs>
          <w:tab w:val="left" w:pos="1002"/>
          <w:tab w:val="right" w:pos="9282"/>
        </w:tabs>
        <w:rPr>
          <w:rFonts w:asciiTheme="minorHAnsi" w:hAnsiTheme="minorHAnsi"/>
          <w:noProof/>
          <w:color w:val="auto"/>
          <w:sz w:val="24"/>
          <w:szCs w:val="24"/>
          <w:lang w:val="en-AU" w:eastAsia="ja-JP"/>
        </w:rPr>
      </w:pPr>
      <w:r>
        <w:rPr>
          <w:noProof/>
        </w:rPr>
        <w:t>3.4</w:t>
      </w:r>
      <w:r>
        <w:rPr>
          <w:rFonts w:asciiTheme="minorHAnsi" w:hAnsiTheme="minorHAnsi"/>
          <w:noProof/>
          <w:color w:val="auto"/>
          <w:sz w:val="24"/>
          <w:szCs w:val="24"/>
          <w:lang w:val="en-AU" w:eastAsia="ja-JP"/>
        </w:rPr>
        <w:tab/>
      </w:r>
      <w:r>
        <w:rPr>
          <w:noProof/>
        </w:rPr>
        <w:t>Threatened Flora Species</w:t>
      </w:r>
      <w:r>
        <w:rPr>
          <w:noProof/>
        </w:rPr>
        <w:tab/>
      </w:r>
      <w:r>
        <w:rPr>
          <w:noProof/>
        </w:rPr>
        <w:fldChar w:fldCharType="begin"/>
      </w:r>
      <w:r>
        <w:rPr>
          <w:noProof/>
        </w:rPr>
        <w:instrText xml:space="preserve"> PAGEREF _Toc288296459 \h </w:instrText>
      </w:r>
      <w:r>
        <w:rPr>
          <w:noProof/>
        </w:rPr>
      </w:r>
      <w:r>
        <w:rPr>
          <w:noProof/>
        </w:rPr>
        <w:fldChar w:fldCharType="separate"/>
      </w:r>
      <w:r>
        <w:rPr>
          <w:noProof/>
        </w:rPr>
        <w:t>12</w:t>
      </w:r>
      <w:r>
        <w:rPr>
          <w:noProof/>
        </w:rPr>
        <w:fldChar w:fldCharType="end"/>
      </w:r>
    </w:p>
    <w:p w14:paraId="3DA8D376" w14:textId="77777777" w:rsidR="0055794B" w:rsidRDefault="0055794B">
      <w:pPr>
        <w:pStyle w:val="TOC3"/>
        <w:tabs>
          <w:tab w:val="left" w:pos="997"/>
          <w:tab w:val="right" w:pos="9282"/>
        </w:tabs>
        <w:rPr>
          <w:rFonts w:asciiTheme="minorHAnsi" w:hAnsiTheme="minorHAnsi"/>
          <w:noProof/>
          <w:color w:val="auto"/>
          <w:sz w:val="24"/>
          <w:szCs w:val="24"/>
          <w:lang w:val="en-AU" w:eastAsia="ja-JP"/>
        </w:rPr>
      </w:pPr>
      <w:r>
        <w:rPr>
          <w:noProof/>
        </w:rPr>
        <w:t>3.5</w:t>
      </w:r>
      <w:r>
        <w:rPr>
          <w:rFonts w:asciiTheme="minorHAnsi" w:hAnsiTheme="minorHAnsi"/>
          <w:noProof/>
          <w:color w:val="auto"/>
          <w:sz w:val="24"/>
          <w:szCs w:val="24"/>
          <w:lang w:val="en-AU" w:eastAsia="ja-JP"/>
        </w:rPr>
        <w:tab/>
      </w:r>
      <w:r>
        <w:rPr>
          <w:noProof/>
        </w:rPr>
        <w:t>Fauna</w:t>
      </w:r>
      <w:r>
        <w:rPr>
          <w:noProof/>
        </w:rPr>
        <w:tab/>
      </w:r>
      <w:r>
        <w:rPr>
          <w:noProof/>
        </w:rPr>
        <w:fldChar w:fldCharType="begin"/>
      </w:r>
      <w:r>
        <w:rPr>
          <w:noProof/>
        </w:rPr>
        <w:instrText xml:space="preserve"> PAGEREF _Toc288296460 \h </w:instrText>
      </w:r>
      <w:r>
        <w:rPr>
          <w:noProof/>
        </w:rPr>
      </w:r>
      <w:r>
        <w:rPr>
          <w:noProof/>
        </w:rPr>
        <w:fldChar w:fldCharType="separate"/>
      </w:r>
      <w:r>
        <w:rPr>
          <w:noProof/>
        </w:rPr>
        <w:t>12</w:t>
      </w:r>
      <w:r>
        <w:rPr>
          <w:noProof/>
        </w:rPr>
        <w:fldChar w:fldCharType="end"/>
      </w:r>
    </w:p>
    <w:p w14:paraId="10C51AF4" w14:textId="77777777" w:rsidR="0055794B" w:rsidRDefault="0055794B">
      <w:pPr>
        <w:pStyle w:val="TOC3"/>
        <w:tabs>
          <w:tab w:val="left" w:pos="1003"/>
          <w:tab w:val="right" w:pos="9282"/>
        </w:tabs>
        <w:rPr>
          <w:rFonts w:asciiTheme="minorHAnsi" w:hAnsiTheme="minorHAnsi"/>
          <w:noProof/>
          <w:color w:val="auto"/>
          <w:sz w:val="24"/>
          <w:szCs w:val="24"/>
          <w:lang w:val="en-AU" w:eastAsia="ja-JP"/>
        </w:rPr>
      </w:pPr>
      <w:r>
        <w:rPr>
          <w:noProof/>
        </w:rPr>
        <w:t>3.6</w:t>
      </w:r>
      <w:r>
        <w:rPr>
          <w:rFonts w:asciiTheme="minorHAnsi" w:hAnsiTheme="minorHAnsi"/>
          <w:noProof/>
          <w:color w:val="auto"/>
          <w:sz w:val="24"/>
          <w:szCs w:val="24"/>
          <w:lang w:val="en-AU" w:eastAsia="ja-JP"/>
        </w:rPr>
        <w:tab/>
      </w:r>
      <w:r>
        <w:rPr>
          <w:noProof/>
        </w:rPr>
        <w:t>Threatened Fauna Species</w:t>
      </w:r>
      <w:r>
        <w:rPr>
          <w:noProof/>
        </w:rPr>
        <w:tab/>
      </w:r>
      <w:r>
        <w:rPr>
          <w:noProof/>
        </w:rPr>
        <w:fldChar w:fldCharType="begin"/>
      </w:r>
      <w:r>
        <w:rPr>
          <w:noProof/>
        </w:rPr>
        <w:instrText xml:space="preserve"> PAGEREF _Toc288296461 \h </w:instrText>
      </w:r>
      <w:r>
        <w:rPr>
          <w:noProof/>
        </w:rPr>
      </w:r>
      <w:r>
        <w:rPr>
          <w:noProof/>
        </w:rPr>
        <w:fldChar w:fldCharType="separate"/>
      </w:r>
      <w:r>
        <w:rPr>
          <w:noProof/>
        </w:rPr>
        <w:t>12</w:t>
      </w:r>
      <w:r>
        <w:rPr>
          <w:noProof/>
        </w:rPr>
        <w:fldChar w:fldCharType="end"/>
      </w:r>
    </w:p>
    <w:p w14:paraId="74A7C83F" w14:textId="77777777" w:rsidR="0055794B" w:rsidRDefault="0055794B">
      <w:pPr>
        <w:pStyle w:val="TOC3"/>
        <w:tabs>
          <w:tab w:val="left" w:pos="1000"/>
          <w:tab w:val="right" w:pos="9282"/>
        </w:tabs>
        <w:rPr>
          <w:rFonts w:asciiTheme="minorHAnsi" w:hAnsiTheme="minorHAnsi"/>
          <w:noProof/>
          <w:color w:val="auto"/>
          <w:sz w:val="24"/>
          <w:szCs w:val="24"/>
          <w:lang w:val="en-AU" w:eastAsia="ja-JP"/>
        </w:rPr>
      </w:pPr>
      <w:r>
        <w:rPr>
          <w:noProof/>
        </w:rPr>
        <w:t>3.7</w:t>
      </w:r>
      <w:r>
        <w:rPr>
          <w:rFonts w:asciiTheme="minorHAnsi" w:hAnsiTheme="minorHAnsi"/>
          <w:noProof/>
          <w:color w:val="auto"/>
          <w:sz w:val="24"/>
          <w:szCs w:val="24"/>
          <w:lang w:val="en-AU" w:eastAsia="ja-JP"/>
        </w:rPr>
        <w:tab/>
      </w:r>
      <w:r>
        <w:rPr>
          <w:noProof/>
        </w:rPr>
        <w:t>Significant Ecological Communities</w:t>
      </w:r>
      <w:r>
        <w:rPr>
          <w:noProof/>
        </w:rPr>
        <w:tab/>
      </w:r>
      <w:r>
        <w:rPr>
          <w:noProof/>
        </w:rPr>
        <w:fldChar w:fldCharType="begin"/>
      </w:r>
      <w:r>
        <w:rPr>
          <w:noProof/>
        </w:rPr>
        <w:instrText xml:space="preserve"> PAGEREF _Toc288296462 \h </w:instrText>
      </w:r>
      <w:r>
        <w:rPr>
          <w:noProof/>
        </w:rPr>
      </w:r>
      <w:r>
        <w:rPr>
          <w:noProof/>
        </w:rPr>
        <w:fldChar w:fldCharType="separate"/>
      </w:r>
      <w:r>
        <w:rPr>
          <w:noProof/>
        </w:rPr>
        <w:t>12</w:t>
      </w:r>
      <w:r>
        <w:rPr>
          <w:noProof/>
        </w:rPr>
        <w:fldChar w:fldCharType="end"/>
      </w:r>
    </w:p>
    <w:p w14:paraId="63BA0F46"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Figure 2 – Ecological Values within the Site</w:t>
      </w:r>
      <w:r>
        <w:rPr>
          <w:noProof/>
        </w:rPr>
        <w:tab/>
      </w:r>
      <w:r>
        <w:rPr>
          <w:noProof/>
        </w:rPr>
        <w:fldChar w:fldCharType="begin"/>
      </w:r>
      <w:r>
        <w:rPr>
          <w:noProof/>
        </w:rPr>
        <w:instrText xml:space="preserve"> PAGEREF _Toc288296463 \h </w:instrText>
      </w:r>
      <w:r>
        <w:rPr>
          <w:noProof/>
        </w:rPr>
      </w:r>
      <w:r>
        <w:rPr>
          <w:noProof/>
        </w:rPr>
        <w:fldChar w:fldCharType="separate"/>
      </w:r>
      <w:r>
        <w:rPr>
          <w:noProof/>
        </w:rPr>
        <w:t>13</w:t>
      </w:r>
      <w:r>
        <w:rPr>
          <w:noProof/>
        </w:rPr>
        <w:fldChar w:fldCharType="end"/>
      </w:r>
    </w:p>
    <w:p w14:paraId="73E8C9F7" w14:textId="77777777" w:rsidR="0055794B" w:rsidRDefault="0055794B">
      <w:pPr>
        <w:pStyle w:val="TOC1"/>
        <w:tabs>
          <w:tab w:val="left" w:pos="389"/>
          <w:tab w:val="right" w:pos="9282"/>
        </w:tabs>
        <w:rPr>
          <w:rFonts w:asciiTheme="minorHAnsi" w:hAnsiTheme="minorHAnsi"/>
          <w:b w:val="0"/>
          <w:noProof/>
          <w:color w:val="auto"/>
          <w:lang w:val="en-AU" w:eastAsia="ja-JP"/>
        </w:rPr>
      </w:pPr>
      <w:r w:rsidRPr="00D07074">
        <w:rPr>
          <w:noProof/>
          <w:color w:val="auto"/>
        </w:rPr>
        <w:t>4</w:t>
      </w:r>
      <w:r>
        <w:rPr>
          <w:rFonts w:asciiTheme="minorHAnsi" w:hAnsiTheme="minorHAnsi"/>
          <w:b w:val="0"/>
          <w:noProof/>
          <w:color w:val="auto"/>
          <w:lang w:val="en-AU" w:eastAsia="ja-JP"/>
        </w:rPr>
        <w:tab/>
      </w:r>
      <w:r w:rsidRPr="00D07074">
        <w:rPr>
          <w:noProof/>
          <w:color w:val="auto"/>
        </w:rPr>
        <w:t>Environmental Legislation and Policy Implications</w:t>
      </w:r>
      <w:r>
        <w:rPr>
          <w:noProof/>
        </w:rPr>
        <w:tab/>
      </w:r>
      <w:r>
        <w:rPr>
          <w:noProof/>
        </w:rPr>
        <w:fldChar w:fldCharType="begin"/>
      </w:r>
      <w:r>
        <w:rPr>
          <w:noProof/>
        </w:rPr>
        <w:instrText xml:space="preserve"> PAGEREF _Toc288296464 \h </w:instrText>
      </w:r>
      <w:r>
        <w:rPr>
          <w:noProof/>
        </w:rPr>
      </w:r>
      <w:r>
        <w:rPr>
          <w:noProof/>
        </w:rPr>
        <w:fldChar w:fldCharType="separate"/>
      </w:r>
      <w:r>
        <w:rPr>
          <w:noProof/>
        </w:rPr>
        <w:t>14</w:t>
      </w:r>
      <w:r>
        <w:rPr>
          <w:noProof/>
        </w:rPr>
        <w:fldChar w:fldCharType="end"/>
      </w:r>
    </w:p>
    <w:p w14:paraId="44990B41" w14:textId="77777777" w:rsidR="0055794B" w:rsidRDefault="0055794B">
      <w:pPr>
        <w:pStyle w:val="TOC3"/>
        <w:tabs>
          <w:tab w:val="left" w:pos="978"/>
          <w:tab w:val="right" w:pos="9282"/>
        </w:tabs>
        <w:rPr>
          <w:rFonts w:asciiTheme="minorHAnsi" w:hAnsiTheme="minorHAnsi"/>
          <w:noProof/>
          <w:color w:val="auto"/>
          <w:sz w:val="24"/>
          <w:szCs w:val="24"/>
          <w:lang w:val="en-AU" w:eastAsia="ja-JP"/>
        </w:rPr>
      </w:pPr>
      <w:r>
        <w:rPr>
          <w:noProof/>
        </w:rPr>
        <w:t>4.1</w:t>
      </w:r>
      <w:r>
        <w:rPr>
          <w:rFonts w:asciiTheme="minorHAnsi" w:hAnsiTheme="minorHAnsi"/>
          <w:noProof/>
          <w:color w:val="auto"/>
          <w:sz w:val="24"/>
          <w:szCs w:val="24"/>
          <w:lang w:val="en-AU" w:eastAsia="ja-JP"/>
        </w:rPr>
        <w:tab/>
      </w:r>
      <w:r>
        <w:rPr>
          <w:noProof/>
        </w:rPr>
        <w:t>Environment Protection and Biodiversity Conservation Act 1999</w:t>
      </w:r>
      <w:r>
        <w:rPr>
          <w:noProof/>
        </w:rPr>
        <w:tab/>
      </w:r>
      <w:r>
        <w:rPr>
          <w:noProof/>
        </w:rPr>
        <w:fldChar w:fldCharType="begin"/>
      </w:r>
      <w:r>
        <w:rPr>
          <w:noProof/>
        </w:rPr>
        <w:instrText xml:space="preserve"> PAGEREF _Toc288296465 \h </w:instrText>
      </w:r>
      <w:r>
        <w:rPr>
          <w:noProof/>
        </w:rPr>
      </w:r>
      <w:r>
        <w:rPr>
          <w:noProof/>
        </w:rPr>
        <w:fldChar w:fldCharType="separate"/>
      </w:r>
      <w:r>
        <w:rPr>
          <w:noProof/>
        </w:rPr>
        <w:t>14</w:t>
      </w:r>
      <w:r>
        <w:rPr>
          <w:noProof/>
        </w:rPr>
        <w:fldChar w:fldCharType="end"/>
      </w:r>
    </w:p>
    <w:p w14:paraId="3E51A6A3" w14:textId="77777777" w:rsidR="0055794B" w:rsidRDefault="0055794B">
      <w:pPr>
        <w:pStyle w:val="TOC3"/>
        <w:tabs>
          <w:tab w:val="left" w:pos="1002"/>
          <w:tab w:val="right" w:pos="9282"/>
        </w:tabs>
        <w:rPr>
          <w:rFonts w:asciiTheme="minorHAnsi" w:hAnsiTheme="minorHAnsi"/>
          <w:noProof/>
          <w:color w:val="auto"/>
          <w:sz w:val="24"/>
          <w:szCs w:val="24"/>
          <w:lang w:val="en-AU" w:eastAsia="ja-JP"/>
        </w:rPr>
      </w:pPr>
      <w:r>
        <w:rPr>
          <w:noProof/>
        </w:rPr>
        <w:t>4.2</w:t>
      </w:r>
      <w:r>
        <w:rPr>
          <w:rFonts w:asciiTheme="minorHAnsi" w:hAnsiTheme="minorHAnsi"/>
          <w:noProof/>
          <w:color w:val="auto"/>
          <w:sz w:val="24"/>
          <w:szCs w:val="24"/>
          <w:lang w:val="en-AU" w:eastAsia="ja-JP"/>
        </w:rPr>
        <w:tab/>
      </w:r>
      <w:r>
        <w:rPr>
          <w:noProof/>
        </w:rPr>
        <w:t>Flora and Fauna Guarantee Act 1988</w:t>
      </w:r>
      <w:r>
        <w:rPr>
          <w:noProof/>
        </w:rPr>
        <w:tab/>
      </w:r>
      <w:r>
        <w:rPr>
          <w:noProof/>
        </w:rPr>
        <w:fldChar w:fldCharType="begin"/>
      </w:r>
      <w:r>
        <w:rPr>
          <w:noProof/>
        </w:rPr>
        <w:instrText xml:space="preserve"> PAGEREF _Toc288296466 \h </w:instrText>
      </w:r>
      <w:r>
        <w:rPr>
          <w:noProof/>
        </w:rPr>
      </w:r>
      <w:r>
        <w:rPr>
          <w:noProof/>
        </w:rPr>
        <w:fldChar w:fldCharType="separate"/>
      </w:r>
      <w:r>
        <w:rPr>
          <w:noProof/>
        </w:rPr>
        <w:t>14</w:t>
      </w:r>
      <w:r>
        <w:rPr>
          <w:noProof/>
        </w:rPr>
        <w:fldChar w:fldCharType="end"/>
      </w:r>
    </w:p>
    <w:p w14:paraId="5D7295E0" w14:textId="77777777" w:rsidR="0055794B" w:rsidRDefault="0055794B">
      <w:pPr>
        <w:pStyle w:val="TOC3"/>
        <w:tabs>
          <w:tab w:val="left" w:pos="1002"/>
          <w:tab w:val="right" w:pos="9282"/>
        </w:tabs>
        <w:rPr>
          <w:rFonts w:asciiTheme="minorHAnsi" w:hAnsiTheme="minorHAnsi"/>
          <w:noProof/>
          <w:color w:val="auto"/>
          <w:sz w:val="24"/>
          <w:szCs w:val="24"/>
          <w:lang w:val="en-AU" w:eastAsia="ja-JP"/>
        </w:rPr>
      </w:pPr>
      <w:r>
        <w:rPr>
          <w:noProof/>
        </w:rPr>
        <w:t>4.3</w:t>
      </w:r>
      <w:r>
        <w:rPr>
          <w:rFonts w:asciiTheme="minorHAnsi" w:hAnsiTheme="minorHAnsi"/>
          <w:noProof/>
          <w:color w:val="auto"/>
          <w:sz w:val="24"/>
          <w:szCs w:val="24"/>
          <w:lang w:val="en-AU" w:eastAsia="ja-JP"/>
        </w:rPr>
        <w:tab/>
      </w:r>
      <w:r>
        <w:rPr>
          <w:noProof/>
        </w:rPr>
        <w:t>Planning and Environment Act 1987</w:t>
      </w:r>
      <w:r>
        <w:rPr>
          <w:noProof/>
        </w:rPr>
        <w:tab/>
      </w:r>
      <w:r>
        <w:rPr>
          <w:noProof/>
        </w:rPr>
        <w:fldChar w:fldCharType="begin"/>
      </w:r>
      <w:r>
        <w:rPr>
          <w:noProof/>
        </w:rPr>
        <w:instrText xml:space="preserve"> PAGEREF _Toc288296467 \h </w:instrText>
      </w:r>
      <w:r>
        <w:rPr>
          <w:noProof/>
        </w:rPr>
      </w:r>
      <w:r>
        <w:rPr>
          <w:noProof/>
        </w:rPr>
        <w:fldChar w:fldCharType="separate"/>
      </w:r>
      <w:r>
        <w:rPr>
          <w:noProof/>
        </w:rPr>
        <w:t>15</w:t>
      </w:r>
      <w:r>
        <w:rPr>
          <w:noProof/>
        </w:rPr>
        <w:fldChar w:fldCharType="end"/>
      </w:r>
    </w:p>
    <w:p w14:paraId="0FECAA57" w14:textId="77777777" w:rsidR="0055794B" w:rsidRDefault="0055794B">
      <w:pPr>
        <w:pStyle w:val="TOC3"/>
        <w:tabs>
          <w:tab w:val="left" w:pos="1003"/>
          <w:tab w:val="right" w:pos="9282"/>
        </w:tabs>
        <w:rPr>
          <w:rFonts w:asciiTheme="minorHAnsi" w:hAnsiTheme="minorHAnsi"/>
          <w:noProof/>
          <w:color w:val="auto"/>
          <w:sz w:val="24"/>
          <w:szCs w:val="24"/>
          <w:lang w:val="en-AU" w:eastAsia="ja-JP"/>
        </w:rPr>
      </w:pPr>
      <w:r>
        <w:rPr>
          <w:noProof/>
        </w:rPr>
        <w:t>4.4</w:t>
      </w:r>
      <w:r>
        <w:rPr>
          <w:rFonts w:asciiTheme="minorHAnsi" w:hAnsiTheme="minorHAnsi"/>
          <w:noProof/>
          <w:color w:val="auto"/>
          <w:sz w:val="24"/>
          <w:szCs w:val="24"/>
          <w:lang w:val="en-AU" w:eastAsia="ja-JP"/>
        </w:rPr>
        <w:tab/>
      </w:r>
      <w:r>
        <w:rPr>
          <w:noProof/>
        </w:rPr>
        <w:t>Catchment and Land Protection Act 1994</w:t>
      </w:r>
      <w:r>
        <w:rPr>
          <w:noProof/>
        </w:rPr>
        <w:tab/>
      </w:r>
      <w:r>
        <w:rPr>
          <w:noProof/>
        </w:rPr>
        <w:fldChar w:fldCharType="begin"/>
      </w:r>
      <w:r>
        <w:rPr>
          <w:noProof/>
        </w:rPr>
        <w:instrText xml:space="preserve"> PAGEREF _Toc288296468 \h </w:instrText>
      </w:r>
      <w:r>
        <w:rPr>
          <w:noProof/>
        </w:rPr>
      </w:r>
      <w:r>
        <w:rPr>
          <w:noProof/>
        </w:rPr>
        <w:fldChar w:fldCharType="separate"/>
      </w:r>
      <w:r>
        <w:rPr>
          <w:noProof/>
        </w:rPr>
        <w:t>16</w:t>
      </w:r>
      <w:r>
        <w:rPr>
          <w:noProof/>
        </w:rPr>
        <w:fldChar w:fldCharType="end"/>
      </w:r>
    </w:p>
    <w:p w14:paraId="054F77AB" w14:textId="77777777" w:rsidR="0055794B" w:rsidRDefault="0055794B">
      <w:pPr>
        <w:pStyle w:val="TOC1"/>
        <w:tabs>
          <w:tab w:val="left" w:pos="384"/>
          <w:tab w:val="right" w:pos="9282"/>
        </w:tabs>
        <w:rPr>
          <w:rFonts w:asciiTheme="minorHAnsi" w:hAnsiTheme="minorHAnsi"/>
          <w:b w:val="0"/>
          <w:noProof/>
          <w:color w:val="auto"/>
          <w:lang w:val="en-AU" w:eastAsia="ja-JP"/>
        </w:rPr>
      </w:pPr>
      <w:r>
        <w:rPr>
          <w:noProof/>
        </w:rPr>
        <w:t>5</w:t>
      </w:r>
      <w:r>
        <w:rPr>
          <w:rFonts w:asciiTheme="minorHAnsi" w:hAnsiTheme="minorHAnsi"/>
          <w:b w:val="0"/>
          <w:noProof/>
          <w:color w:val="auto"/>
          <w:lang w:val="en-AU" w:eastAsia="ja-JP"/>
        </w:rPr>
        <w:tab/>
      </w:r>
      <w:r>
        <w:rPr>
          <w:noProof/>
        </w:rPr>
        <w:t>Conclusion</w:t>
      </w:r>
      <w:r>
        <w:rPr>
          <w:noProof/>
        </w:rPr>
        <w:tab/>
      </w:r>
      <w:r>
        <w:rPr>
          <w:noProof/>
        </w:rPr>
        <w:fldChar w:fldCharType="begin"/>
      </w:r>
      <w:r>
        <w:rPr>
          <w:noProof/>
        </w:rPr>
        <w:instrText xml:space="preserve"> PAGEREF _Toc288296469 \h </w:instrText>
      </w:r>
      <w:r>
        <w:rPr>
          <w:noProof/>
        </w:rPr>
      </w:r>
      <w:r>
        <w:rPr>
          <w:noProof/>
        </w:rPr>
        <w:fldChar w:fldCharType="separate"/>
      </w:r>
      <w:r>
        <w:rPr>
          <w:noProof/>
        </w:rPr>
        <w:t>17</w:t>
      </w:r>
      <w:r>
        <w:rPr>
          <w:noProof/>
        </w:rPr>
        <w:fldChar w:fldCharType="end"/>
      </w:r>
    </w:p>
    <w:p w14:paraId="54AE871A" w14:textId="77777777" w:rsidR="0055794B" w:rsidRDefault="0055794B">
      <w:pPr>
        <w:pStyle w:val="TOC1"/>
        <w:tabs>
          <w:tab w:val="left" w:pos="390"/>
          <w:tab w:val="right" w:pos="9282"/>
        </w:tabs>
        <w:rPr>
          <w:rFonts w:asciiTheme="minorHAnsi" w:hAnsiTheme="minorHAnsi"/>
          <w:b w:val="0"/>
          <w:noProof/>
          <w:color w:val="auto"/>
          <w:lang w:val="en-AU" w:eastAsia="ja-JP"/>
        </w:rPr>
      </w:pPr>
      <w:r>
        <w:rPr>
          <w:noProof/>
        </w:rPr>
        <w:t>6</w:t>
      </w:r>
      <w:r>
        <w:rPr>
          <w:rFonts w:asciiTheme="minorHAnsi" w:hAnsiTheme="minorHAnsi"/>
          <w:b w:val="0"/>
          <w:noProof/>
          <w:color w:val="auto"/>
          <w:lang w:val="en-AU" w:eastAsia="ja-JP"/>
        </w:rPr>
        <w:tab/>
      </w:r>
      <w:r>
        <w:rPr>
          <w:noProof/>
        </w:rPr>
        <w:t>Plates</w:t>
      </w:r>
      <w:r>
        <w:rPr>
          <w:noProof/>
        </w:rPr>
        <w:tab/>
      </w:r>
      <w:r>
        <w:rPr>
          <w:noProof/>
        </w:rPr>
        <w:fldChar w:fldCharType="begin"/>
      </w:r>
      <w:r>
        <w:rPr>
          <w:noProof/>
        </w:rPr>
        <w:instrText xml:space="preserve"> PAGEREF _Toc288296470 \h </w:instrText>
      </w:r>
      <w:r>
        <w:rPr>
          <w:noProof/>
        </w:rPr>
      </w:r>
      <w:r>
        <w:rPr>
          <w:noProof/>
        </w:rPr>
        <w:fldChar w:fldCharType="separate"/>
      </w:r>
      <w:r>
        <w:rPr>
          <w:noProof/>
        </w:rPr>
        <w:t>18</w:t>
      </w:r>
      <w:r>
        <w:rPr>
          <w:noProof/>
        </w:rPr>
        <w:fldChar w:fldCharType="end"/>
      </w:r>
    </w:p>
    <w:p w14:paraId="4681E230" w14:textId="77777777" w:rsidR="0055794B" w:rsidRDefault="0055794B">
      <w:pPr>
        <w:pStyle w:val="TOC1"/>
        <w:tabs>
          <w:tab w:val="left" w:pos="387"/>
          <w:tab w:val="right" w:pos="9282"/>
        </w:tabs>
        <w:rPr>
          <w:rFonts w:asciiTheme="minorHAnsi" w:hAnsiTheme="minorHAnsi"/>
          <w:b w:val="0"/>
          <w:noProof/>
          <w:color w:val="auto"/>
          <w:lang w:val="en-AU" w:eastAsia="ja-JP"/>
        </w:rPr>
      </w:pPr>
      <w:r>
        <w:rPr>
          <w:noProof/>
        </w:rPr>
        <w:t>7</w:t>
      </w:r>
      <w:r>
        <w:rPr>
          <w:rFonts w:asciiTheme="minorHAnsi" w:hAnsiTheme="minorHAnsi"/>
          <w:b w:val="0"/>
          <w:noProof/>
          <w:color w:val="auto"/>
          <w:lang w:val="en-AU" w:eastAsia="ja-JP"/>
        </w:rPr>
        <w:tab/>
      </w:r>
      <w:r>
        <w:rPr>
          <w:noProof/>
        </w:rPr>
        <w:t>References</w:t>
      </w:r>
      <w:r>
        <w:rPr>
          <w:noProof/>
        </w:rPr>
        <w:tab/>
      </w:r>
      <w:r>
        <w:rPr>
          <w:noProof/>
        </w:rPr>
        <w:fldChar w:fldCharType="begin"/>
      </w:r>
      <w:r>
        <w:rPr>
          <w:noProof/>
        </w:rPr>
        <w:instrText xml:space="preserve"> PAGEREF _Toc288296471 \h </w:instrText>
      </w:r>
      <w:r>
        <w:rPr>
          <w:noProof/>
        </w:rPr>
      </w:r>
      <w:r>
        <w:rPr>
          <w:noProof/>
        </w:rPr>
        <w:fldChar w:fldCharType="separate"/>
      </w:r>
      <w:r>
        <w:rPr>
          <w:noProof/>
        </w:rPr>
        <w:t>19</w:t>
      </w:r>
      <w:r>
        <w:rPr>
          <w:noProof/>
        </w:rPr>
        <w:fldChar w:fldCharType="end"/>
      </w:r>
    </w:p>
    <w:p w14:paraId="7FCF1AEF" w14:textId="77777777" w:rsidR="0055794B" w:rsidRDefault="0055794B">
      <w:pPr>
        <w:pStyle w:val="TOC1"/>
        <w:tabs>
          <w:tab w:val="left" w:pos="387"/>
          <w:tab w:val="right" w:pos="9282"/>
        </w:tabs>
        <w:rPr>
          <w:rFonts w:asciiTheme="minorHAnsi" w:hAnsiTheme="minorHAnsi"/>
          <w:b w:val="0"/>
          <w:noProof/>
          <w:color w:val="auto"/>
          <w:lang w:val="en-AU" w:eastAsia="ja-JP"/>
        </w:rPr>
      </w:pPr>
      <w:r>
        <w:rPr>
          <w:noProof/>
        </w:rPr>
        <w:t>8</w:t>
      </w:r>
      <w:r>
        <w:rPr>
          <w:rFonts w:asciiTheme="minorHAnsi" w:hAnsiTheme="minorHAnsi"/>
          <w:b w:val="0"/>
          <w:noProof/>
          <w:color w:val="auto"/>
          <w:lang w:val="en-AU" w:eastAsia="ja-JP"/>
        </w:rPr>
        <w:tab/>
      </w:r>
      <w:r>
        <w:rPr>
          <w:noProof/>
        </w:rPr>
        <w:t>Appendices</w:t>
      </w:r>
      <w:r>
        <w:rPr>
          <w:noProof/>
        </w:rPr>
        <w:tab/>
      </w:r>
      <w:r>
        <w:rPr>
          <w:noProof/>
        </w:rPr>
        <w:fldChar w:fldCharType="begin"/>
      </w:r>
      <w:r>
        <w:rPr>
          <w:noProof/>
        </w:rPr>
        <w:instrText xml:space="preserve"> PAGEREF _Toc288296472 \h </w:instrText>
      </w:r>
      <w:r>
        <w:rPr>
          <w:noProof/>
        </w:rPr>
      </w:r>
      <w:r>
        <w:rPr>
          <w:noProof/>
        </w:rPr>
        <w:fldChar w:fldCharType="separate"/>
      </w:r>
      <w:r>
        <w:rPr>
          <w:noProof/>
        </w:rPr>
        <w:t>20</w:t>
      </w:r>
      <w:r>
        <w:rPr>
          <w:noProof/>
        </w:rPr>
        <w:fldChar w:fldCharType="end"/>
      </w:r>
    </w:p>
    <w:p w14:paraId="47493850"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Appendix 1 – Likelihood of Occurrence</w:t>
      </w:r>
      <w:r>
        <w:rPr>
          <w:noProof/>
        </w:rPr>
        <w:tab/>
      </w:r>
      <w:r>
        <w:rPr>
          <w:noProof/>
        </w:rPr>
        <w:fldChar w:fldCharType="begin"/>
      </w:r>
      <w:r>
        <w:rPr>
          <w:noProof/>
        </w:rPr>
        <w:instrText xml:space="preserve"> PAGEREF _Toc288296473 \h </w:instrText>
      </w:r>
      <w:r>
        <w:rPr>
          <w:noProof/>
        </w:rPr>
      </w:r>
      <w:r>
        <w:rPr>
          <w:noProof/>
        </w:rPr>
        <w:fldChar w:fldCharType="separate"/>
      </w:r>
      <w:r>
        <w:rPr>
          <w:noProof/>
        </w:rPr>
        <w:t>20</w:t>
      </w:r>
      <w:r>
        <w:rPr>
          <w:noProof/>
        </w:rPr>
        <w:fldChar w:fldCharType="end"/>
      </w:r>
    </w:p>
    <w:p w14:paraId="5F0227B5"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Appendix 2 – Flora Survey Results</w:t>
      </w:r>
      <w:r>
        <w:rPr>
          <w:noProof/>
        </w:rPr>
        <w:tab/>
      </w:r>
      <w:r>
        <w:rPr>
          <w:noProof/>
        </w:rPr>
        <w:fldChar w:fldCharType="begin"/>
      </w:r>
      <w:r>
        <w:rPr>
          <w:noProof/>
        </w:rPr>
        <w:instrText xml:space="preserve"> PAGEREF _Toc288296474 \h </w:instrText>
      </w:r>
      <w:r>
        <w:rPr>
          <w:noProof/>
        </w:rPr>
      </w:r>
      <w:r>
        <w:rPr>
          <w:noProof/>
        </w:rPr>
        <w:fldChar w:fldCharType="separate"/>
      </w:r>
      <w:r>
        <w:rPr>
          <w:noProof/>
        </w:rPr>
        <w:t>21</w:t>
      </w:r>
      <w:r>
        <w:rPr>
          <w:noProof/>
        </w:rPr>
        <w:fldChar w:fldCharType="end"/>
      </w:r>
    </w:p>
    <w:p w14:paraId="70BA3201"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Appendix 3 – Threatened Flora Records</w:t>
      </w:r>
      <w:r>
        <w:rPr>
          <w:noProof/>
        </w:rPr>
        <w:tab/>
      </w:r>
      <w:r>
        <w:rPr>
          <w:noProof/>
        </w:rPr>
        <w:fldChar w:fldCharType="begin"/>
      </w:r>
      <w:r>
        <w:rPr>
          <w:noProof/>
        </w:rPr>
        <w:instrText xml:space="preserve"> PAGEREF _Toc288296475 \h </w:instrText>
      </w:r>
      <w:r>
        <w:rPr>
          <w:noProof/>
        </w:rPr>
      </w:r>
      <w:r>
        <w:rPr>
          <w:noProof/>
        </w:rPr>
        <w:fldChar w:fldCharType="separate"/>
      </w:r>
      <w:r>
        <w:rPr>
          <w:noProof/>
        </w:rPr>
        <w:t>23</w:t>
      </w:r>
      <w:r>
        <w:rPr>
          <w:noProof/>
        </w:rPr>
        <w:fldChar w:fldCharType="end"/>
      </w:r>
    </w:p>
    <w:p w14:paraId="321D35BE"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Figure 3 – Threatened Flora Records</w:t>
      </w:r>
      <w:r>
        <w:rPr>
          <w:noProof/>
        </w:rPr>
        <w:tab/>
      </w:r>
      <w:r>
        <w:rPr>
          <w:noProof/>
        </w:rPr>
        <w:fldChar w:fldCharType="begin"/>
      </w:r>
      <w:r>
        <w:rPr>
          <w:noProof/>
        </w:rPr>
        <w:instrText xml:space="preserve"> PAGEREF _Toc288296476 \h </w:instrText>
      </w:r>
      <w:r>
        <w:rPr>
          <w:noProof/>
        </w:rPr>
      </w:r>
      <w:r>
        <w:rPr>
          <w:noProof/>
        </w:rPr>
        <w:fldChar w:fldCharType="separate"/>
      </w:r>
      <w:r>
        <w:rPr>
          <w:noProof/>
        </w:rPr>
        <w:t>24</w:t>
      </w:r>
      <w:r>
        <w:rPr>
          <w:noProof/>
        </w:rPr>
        <w:fldChar w:fldCharType="end"/>
      </w:r>
    </w:p>
    <w:p w14:paraId="25A38AB9"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Appendix 4 – Fauna Species Results</w:t>
      </w:r>
      <w:r>
        <w:rPr>
          <w:noProof/>
        </w:rPr>
        <w:tab/>
      </w:r>
      <w:r>
        <w:rPr>
          <w:noProof/>
        </w:rPr>
        <w:fldChar w:fldCharType="begin"/>
      </w:r>
      <w:r>
        <w:rPr>
          <w:noProof/>
        </w:rPr>
        <w:instrText xml:space="preserve"> PAGEREF _Toc288296477 \h </w:instrText>
      </w:r>
      <w:r>
        <w:rPr>
          <w:noProof/>
        </w:rPr>
      </w:r>
      <w:r>
        <w:rPr>
          <w:noProof/>
        </w:rPr>
        <w:fldChar w:fldCharType="separate"/>
      </w:r>
      <w:r>
        <w:rPr>
          <w:noProof/>
        </w:rPr>
        <w:t>25</w:t>
      </w:r>
      <w:r>
        <w:rPr>
          <w:noProof/>
        </w:rPr>
        <w:fldChar w:fldCharType="end"/>
      </w:r>
    </w:p>
    <w:p w14:paraId="0E0DA6BD"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Appendix 5 – Threatened Fauna Records</w:t>
      </w:r>
      <w:r>
        <w:rPr>
          <w:noProof/>
        </w:rPr>
        <w:tab/>
      </w:r>
      <w:r>
        <w:rPr>
          <w:noProof/>
        </w:rPr>
        <w:fldChar w:fldCharType="begin"/>
      </w:r>
      <w:r>
        <w:rPr>
          <w:noProof/>
        </w:rPr>
        <w:instrText xml:space="preserve"> PAGEREF _Toc288296478 \h </w:instrText>
      </w:r>
      <w:r>
        <w:rPr>
          <w:noProof/>
        </w:rPr>
      </w:r>
      <w:r>
        <w:rPr>
          <w:noProof/>
        </w:rPr>
        <w:fldChar w:fldCharType="separate"/>
      </w:r>
      <w:r>
        <w:rPr>
          <w:noProof/>
        </w:rPr>
        <w:t>26</w:t>
      </w:r>
      <w:r>
        <w:rPr>
          <w:noProof/>
        </w:rPr>
        <w:fldChar w:fldCharType="end"/>
      </w:r>
    </w:p>
    <w:p w14:paraId="3CC257BC" w14:textId="77777777" w:rsidR="0055794B" w:rsidRDefault="0055794B">
      <w:pPr>
        <w:pStyle w:val="TOC2"/>
        <w:tabs>
          <w:tab w:val="right" w:pos="9282"/>
        </w:tabs>
        <w:rPr>
          <w:rFonts w:asciiTheme="minorHAnsi" w:hAnsiTheme="minorHAnsi"/>
          <w:b w:val="0"/>
          <w:noProof/>
          <w:color w:val="auto"/>
          <w:sz w:val="24"/>
          <w:szCs w:val="24"/>
          <w:lang w:val="en-AU" w:eastAsia="ja-JP"/>
        </w:rPr>
      </w:pPr>
      <w:r>
        <w:rPr>
          <w:noProof/>
        </w:rPr>
        <w:t>Figure 4 – Threatened Fauna Records</w:t>
      </w:r>
      <w:r>
        <w:rPr>
          <w:noProof/>
        </w:rPr>
        <w:tab/>
      </w:r>
      <w:r>
        <w:rPr>
          <w:noProof/>
        </w:rPr>
        <w:fldChar w:fldCharType="begin"/>
      </w:r>
      <w:r>
        <w:rPr>
          <w:noProof/>
        </w:rPr>
        <w:instrText xml:space="preserve"> PAGEREF _Toc288296479 \h </w:instrText>
      </w:r>
      <w:r>
        <w:rPr>
          <w:noProof/>
        </w:rPr>
      </w:r>
      <w:r>
        <w:rPr>
          <w:noProof/>
        </w:rPr>
        <w:fldChar w:fldCharType="separate"/>
      </w:r>
      <w:r>
        <w:rPr>
          <w:noProof/>
        </w:rPr>
        <w:t>28</w:t>
      </w:r>
      <w:r>
        <w:rPr>
          <w:noProof/>
        </w:rPr>
        <w:fldChar w:fldCharType="end"/>
      </w:r>
    </w:p>
    <w:p w14:paraId="27DA8103" w14:textId="77777777" w:rsidR="00A7442E" w:rsidRDefault="001B1F63" w:rsidP="00C941AE">
      <w:pPr>
        <w:tabs>
          <w:tab w:val="left" w:pos="9498"/>
        </w:tabs>
        <w:rPr>
          <w:b/>
        </w:rPr>
      </w:pPr>
      <w:r>
        <w:rPr>
          <w:b/>
        </w:rPr>
        <w:fldChar w:fldCharType="end"/>
      </w:r>
    </w:p>
    <w:p w14:paraId="060F9EB8" w14:textId="0AF2616C" w:rsidR="001D58DD" w:rsidRDefault="001737F1" w:rsidP="00C941AE">
      <w:pPr>
        <w:pStyle w:val="Heading1"/>
        <w:numPr>
          <w:ilvl w:val="0"/>
          <w:numId w:val="0"/>
        </w:numPr>
        <w:tabs>
          <w:tab w:val="left" w:pos="9498"/>
        </w:tabs>
      </w:pPr>
      <w:bookmarkStart w:id="0" w:name="_Toc288296441"/>
      <w:r>
        <w:t>Document Information</w:t>
      </w:r>
      <w:bookmarkEnd w:id="0"/>
    </w:p>
    <w:p w14:paraId="2048AE32" w14:textId="77777777" w:rsidR="001D58DD" w:rsidRDefault="001D58DD" w:rsidP="00C941AE">
      <w:pPr>
        <w:tabs>
          <w:tab w:val="left" w:pos="9498"/>
        </w:tabs>
      </w:pPr>
    </w:p>
    <w:p w14:paraId="3AFFF224" w14:textId="45A25E28" w:rsidR="001737F1" w:rsidRDefault="0054708E" w:rsidP="00C941AE">
      <w:pPr>
        <w:tabs>
          <w:tab w:val="left" w:pos="9498"/>
        </w:tabs>
      </w:pPr>
      <w:r>
        <w:t>Flora and Fauna</w:t>
      </w:r>
      <w:r w:rsidR="00D219C8">
        <w:t xml:space="preserve"> Assessment </w:t>
      </w:r>
    </w:p>
    <w:p w14:paraId="3DAD6E72" w14:textId="6D135B02" w:rsidR="004D5CCF" w:rsidRDefault="0054708E" w:rsidP="00C941AE">
      <w:pPr>
        <w:tabs>
          <w:tab w:val="left" w:pos="9498"/>
        </w:tabs>
      </w:pPr>
      <w:r w:rsidRPr="0054708E">
        <w:t xml:space="preserve">38-42 Mainsail Drive, St </w:t>
      </w:r>
      <w:proofErr w:type="spellStart"/>
      <w:r w:rsidRPr="0054708E">
        <w:t>Leonards</w:t>
      </w:r>
      <w:proofErr w:type="spellEnd"/>
    </w:p>
    <w:p w14:paraId="1A973A4A" w14:textId="77777777" w:rsidR="0054708E" w:rsidRDefault="0054708E" w:rsidP="00C941AE">
      <w:pPr>
        <w:tabs>
          <w:tab w:val="left" w:pos="9498"/>
        </w:tabs>
      </w:pPr>
    </w:p>
    <w:p w14:paraId="16931EDB" w14:textId="48A27793" w:rsidR="00794FD0" w:rsidRDefault="00794FD0" w:rsidP="00794FD0">
      <w:pPr>
        <w:tabs>
          <w:tab w:val="left" w:pos="9498"/>
        </w:tabs>
      </w:pPr>
      <w:r>
        <w:t xml:space="preserve">Report prepared by </w:t>
      </w:r>
      <w:proofErr w:type="spellStart"/>
      <w:r w:rsidRPr="00CC743E">
        <w:t>Okologie</w:t>
      </w:r>
      <w:proofErr w:type="spellEnd"/>
      <w:r w:rsidRPr="00CC743E">
        <w:t xml:space="preserve"> Consulting</w:t>
      </w:r>
      <w:r>
        <w:t xml:space="preserve"> for </w:t>
      </w:r>
      <w:proofErr w:type="spellStart"/>
      <w:r w:rsidR="0054708E">
        <w:t>Barwon</w:t>
      </w:r>
      <w:proofErr w:type="spellEnd"/>
      <w:r w:rsidR="0054708E">
        <w:t xml:space="preserve"> Water</w:t>
      </w:r>
    </w:p>
    <w:p w14:paraId="6C160567" w14:textId="77777777" w:rsidR="00394ADB" w:rsidRDefault="00394ADB" w:rsidP="00C941AE">
      <w:pPr>
        <w:tabs>
          <w:tab w:val="left" w:pos="9498"/>
        </w:tabs>
      </w:pPr>
    </w:p>
    <w:p w14:paraId="0D5A0540" w14:textId="77777777" w:rsidR="00794FD0" w:rsidRPr="00CC743E" w:rsidRDefault="00794FD0" w:rsidP="00794FD0">
      <w:pPr>
        <w:tabs>
          <w:tab w:val="left" w:pos="9498"/>
        </w:tabs>
      </w:pPr>
      <w:proofErr w:type="spellStart"/>
      <w:r w:rsidRPr="00CC743E">
        <w:t>Okologie</w:t>
      </w:r>
      <w:proofErr w:type="spellEnd"/>
      <w:r w:rsidRPr="00CC743E">
        <w:t xml:space="preserve"> Consulting </w:t>
      </w:r>
    </w:p>
    <w:p w14:paraId="518822C5" w14:textId="77777777" w:rsidR="00794FD0" w:rsidRDefault="00794FD0" w:rsidP="00794FD0">
      <w:pPr>
        <w:tabs>
          <w:tab w:val="left" w:pos="9498"/>
        </w:tabs>
      </w:pPr>
      <w:r w:rsidRPr="00CC743E">
        <w:t>24 Swamp Gum Drive</w:t>
      </w:r>
    </w:p>
    <w:p w14:paraId="6EAAB415" w14:textId="5AC81BC1" w:rsidR="00794FD0" w:rsidRPr="00CC743E" w:rsidRDefault="00794FD0" w:rsidP="00794FD0">
      <w:pPr>
        <w:tabs>
          <w:tab w:val="left" w:pos="9498"/>
        </w:tabs>
      </w:pPr>
      <w:proofErr w:type="spellStart"/>
      <w:r w:rsidRPr="00CC743E">
        <w:t>Torquay</w:t>
      </w:r>
      <w:proofErr w:type="spellEnd"/>
      <w:r>
        <w:t>,</w:t>
      </w:r>
      <w:r w:rsidR="00F1234B">
        <w:t xml:space="preserve"> Victoria,</w:t>
      </w:r>
      <w:r w:rsidRPr="00CC743E">
        <w:t xml:space="preserve"> 3228</w:t>
      </w:r>
    </w:p>
    <w:p w14:paraId="25CB85A3" w14:textId="77777777" w:rsidR="00794FD0" w:rsidRDefault="00794FD0" w:rsidP="00794FD0">
      <w:pPr>
        <w:tabs>
          <w:tab w:val="left" w:pos="9498"/>
        </w:tabs>
      </w:pPr>
    </w:p>
    <w:p w14:paraId="0BD2895F" w14:textId="77777777" w:rsidR="00794FD0" w:rsidRDefault="00794FD0" w:rsidP="00794FD0">
      <w:pPr>
        <w:tabs>
          <w:tab w:val="left" w:pos="9498"/>
        </w:tabs>
      </w:pPr>
      <w:r w:rsidRPr="00CC743E">
        <w:t>ABN: 61 702 853 196</w:t>
      </w:r>
    </w:p>
    <w:p w14:paraId="62F9334B" w14:textId="674B6A6A" w:rsidR="00794FD0" w:rsidRDefault="00794FD0" w:rsidP="00794FD0">
      <w:pPr>
        <w:tabs>
          <w:tab w:val="left" w:pos="9498"/>
        </w:tabs>
      </w:pPr>
      <w:r>
        <w:t>www.okologie.com.au</w:t>
      </w:r>
    </w:p>
    <w:p w14:paraId="0D31BC23" w14:textId="77777777" w:rsidR="00794FD0" w:rsidRDefault="00794FD0" w:rsidP="00794FD0">
      <w:pPr>
        <w:pStyle w:val="Heading1"/>
        <w:numPr>
          <w:ilvl w:val="0"/>
          <w:numId w:val="0"/>
        </w:numPr>
        <w:tabs>
          <w:tab w:val="left" w:pos="9498"/>
        </w:tabs>
      </w:pPr>
      <w:bookmarkStart w:id="1" w:name="_Toc247598776"/>
      <w:bookmarkStart w:id="2" w:name="_Toc288296442"/>
      <w:r>
        <w:t>Document Control</w:t>
      </w:r>
      <w:bookmarkEnd w:id="1"/>
      <w:bookmarkEnd w:id="2"/>
    </w:p>
    <w:p w14:paraId="480B2FCE" w14:textId="77777777" w:rsidR="00794FD0" w:rsidRPr="00EE0ECF" w:rsidRDefault="00794FD0" w:rsidP="00794FD0"/>
    <w:tbl>
      <w:tblPr>
        <w:tblStyle w:val="TableGrid"/>
        <w:tblW w:w="9464" w:type="dxa"/>
        <w:tblLayout w:type="fixed"/>
        <w:tblLook w:val="04A0" w:firstRow="1" w:lastRow="0" w:firstColumn="1" w:lastColumn="0" w:noHBand="0" w:noVBand="1"/>
      </w:tblPr>
      <w:tblGrid>
        <w:gridCol w:w="3794"/>
        <w:gridCol w:w="1276"/>
        <w:gridCol w:w="2835"/>
        <w:gridCol w:w="1559"/>
      </w:tblGrid>
      <w:tr w:rsidR="00FA44DD" w:rsidRPr="00AF1135" w14:paraId="2952C039" w14:textId="77777777" w:rsidTr="00967F3C">
        <w:tc>
          <w:tcPr>
            <w:tcW w:w="3794" w:type="dxa"/>
            <w:shd w:val="clear" w:color="auto" w:fill="00CCFF"/>
            <w:vAlign w:val="bottom"/>
          </w:tcPr>
          <w:p w14:paraId="7035C84D" w14:textId="77777777" w:rsidR="00794FD0" w:rsidRPr="00AF1135" w:rsidRDefault="00794FD0" w:rsidP="00794FD0">
            <w:pPr>
              <w:tabs>
                <w:tab w:val="left" w:pos="9498"/>
              </w:tabs>
              <w:jc w:val="center"/>
              <w:rPr>
                <w:rFonts w:ascii="Nexa Bold" w:hAnsi="Nexa Bold"/>
                <w:sz w:val="22"/>
                <w:szCs w:val="22"/>
              </w:rPr>
            </w:pPr>
            <w:r w:rsidRPr="00AF1135">
              <w:rPr>
                <w:rFonts w:ascii="Nexa Bold" w:hAnsi="Nexa Bold"/>
                <w:sz w:val="22"/>
                <w:szCs w:val="22"/>
              </w:rPr>
              <w:t>Version</w:t>
            </w:r>
          </w:p>
        </w:tc>
        <w:tc>
          <w:tcPr>
            <w:tcW w:w="1276" w:type="dxa"/>
            <w:shd w:val="clear" w:color="auto" w:fill="00CCFF"/>
          </w:tcPr>
          <w:p w14:paraId="5A522356" w14:textId="77777777" w:rsidR="00794FD0" w:rsidRPr="00AF1135" w:rsidRDefault="00794FD0" w:rsidP="00794FD0">
            <w:pPr>
              <w:tabs>
                <w:tab w:val="left" w:pos="9498"/>
              </w:tabs>
              <w:jc w:val="center"/>
              <w:rPr>
                <w:rFonts w:ascii="Nexa Bold" w:hAnsi="Nexa Bold"/>
                <w:sz w:val="22"/>
                <w:szCs w:val="22"/>
              </w:rPr>
            </w:pPr>
            <w:r>
              <w:rPr>
                <w:rFonts w:ascii="Nexa Bold" w:hAnsi="Nexa Bold"/>
                <w:sz w:val="22"/>
                <w:szCs w:val="22"/>
              </w:rPr>
              <w:t xml:space="preserve">Review </w:t>
            </w:r>
          </w:p>
        </w:tc>
        <w:tc>
          <w:tcPr>
            <w:tcW w:w="2835" w:type="dxa"/>
            <w:shd w:val="clear" w:color="auto" w:fill="00CCFF"/>
            <w:vAlign w:val="bottom"/>
          </w:tcPr>
          <w:p w14:paraId="1C2293B4" w14:textId="77777777" w:rsidR="00794FD0" w:rsidRPr="00AF1135" w:rsidRDefault="00794FD0" w:rsidP="00794FD0">
            <w:pPr>
              <w:tabs>
                <w:tab w:val="left" w:pos="9498"/>
              </w:tabs>
              <w:jc w:val="center"/>
              <w:rPr>
                <w:rFonts w:ascii="Nexa Bold" w:hAnsi="Nexa Bold"/>
                <w:sz w:val="22"/>
                <w:szCs w:val="22"/>
              </w:rPr>
            </w:pPr>
            <w:r w:rsidRPr="00AF1135">
              <w:rPr>
                <w:rFonts w:ascii="Nexa Bold" w:hAnsi="Nexa Bold"/>
                <w:sz w:val="22"/>
                <w:szCs w:val="22"/>
              </w:rPr>
              <w:t>Approval</w:t>
            </w:r>
          </w:p>
        </w:tc>
        <w:tc>
          <w:tcPr>
            <w:tcW w:w="1559" w:type="dxa"/>
            <w:shd w:val="clear" w:color="auto" w:fill="00CCFF"/>
            <w:vAlign w:val="bottom"/>
          </w:tcPr>
          <w:p w14:paraId="758924B9" w14:textId="77777777" w:rsidR="00794FD0" w:rsidRPr="00AF1135" w:rsidRDefault="00794FD0" w:rsidP="00794FD0">
            <w:pPr>
              <w:tabs>
                <w:tab w:val="left" w:pos="9498"/>
              </w:tabs>
              <w:jc w:val="center"/>
              <w:rPr>
                <w:rFonts w:ascii="Nexa Bold" w:hAnsi="Nexa Bold"/>
                <w:sz w:val="22"/>
                <w:szCs w:val="22"/>
              </w:rPr>
            </w:pPr>
            <w:r w:rsidRPr="00AF1135">
              <w:rPr>
                <w:rFonts w:ascii="Nexa Bold" w:hAnsi="Nexa Bold"/>
                <w:sz w:val="22"/>
                <w:szCs w:val="22"/>
              </w:rPr>
              <w:t>Date</w:t>
            </w:r>
          </w:p>
        </w:tc>
      </w:tr>
      <w:tr w:rsidR="00794FD0" w:rsidRPr="00EE0ECF" w14:paraId="748E130B" w14:textId="77777777" w:rsidTr="00967F3C">
        <w:trPr>
          <w:trHeight w:val="373"/>
        </w:trPr>
        <w:tc>
          <w:tcPr>
            <w:tcW w:w="3794" w:type="dxa"/>
            <w:vAlign w:val="center"/>
          </w:tcPr>
          <w:p w14:paraId="66A51DA7" w14:textId="210FA76B" w:rsidR="00794FD0" w:rsidRPr="00EE0ECF" w:rsidRDefault="0054708E" w:rsidP="00F703CB">
            <w:pPr>
              <w:tabs>
                <w:tab w:val="left" w:pos="9498"/>
              </w:tabs>
              <w:jc w:val="center"/>
              <w:rPr>
                <w:rFonts w:ascii="Nexa Light" w:hAnsi="Nexa Light"/>
                <w:sz w:val="22"/>
                <w:szCs w:val="22"/>
              </w:rPr>
            </w:pPr>
            <w:r w:rsidRPr="0054708E">
              <w:rPr>
                <w:rFonts w:ascii="Nexa Light" w:hAnsi="Nexa Light"/>
                <w:sz w:val="22"/>
                <w:szCs w:val="22"/>
              </w:rPr>
              <w:t>M223_Mai</w:t>
            </w:r>
            <w:r w:rsidR="003360BE">
              <w:rPr>
                <w:rFonts w:ascii="Nexa Light" w:hAnsi="Nexa Light"/>
                <w:sz w:val="22"/>
                <w:szCs w:val="22"/>
              </w:rPr>
              <w:t>nsail_Drive_Assessment_Report_18</w:t>
            </w:r>
            <w:r w:rsidRPr="0054708E">
              <w:rPr>
                <w:rFonts w:ascii="Nexa Light" w:hAnsi="Nexa Light"/>
                <w:sz w:val="22"/>
                <w:szCs w:val="22"/>
              </w:rPr>
              <w:t>032015_V1</w:t>
            </w:r>
          </w:p>
        </w:tc>
        <w:tc>
          <w:tcPr>
            <w:tcW w:w="1276" w:type="dxa"/>
            <w:vAlign w:val="center"/>
          </w:tcPr>
          <w:p w14:paraId="676F6C6D" w14:textId="00F41BDA" w:rsidR="00794FD0" w:rsidRPr="00A62BD9" w:rsidRDefault="00A62BD9" w:rsidP="00794FD0">
            <w:pPr>
              <w:tabs>
                <w:tab w:val="left" w:pos="9498"/>
              </w:tabs>
              <w:jc w:val="center"/>
              <w:rPr>
                <w:rFonts w:ascii="Nexa Light" w:hAnsi="Nexa Light"/>
                <w:sz w:val="22"/>
                <w:szCs w:val="22"/>
              </w:rPr>
            </w:pPr>
            <w:r w:rsidRPr="00A62BD9">
              <w:rPr>
                <w:rFonts w:ascii="Nexa Light" w:hAnsi="Nexa Light"/>
                <w:sz w:val="22"/>
                <w:szCs w:val="22"/>
              </w:rPr>
              <w:t>Luke Hynes</w:t>
            </w:r>
          </w:p>
        </w:tc>
        <w:tc>
          <w:tcPr>
            <w:tcW w:w="2835" w:type="dxa"/>
            <w:vAlign w:val="center"/>
          </w:tcPr>
          <w:p w14:paraId="389F8CDB" w14:textId="77777777" w:rsidR="00794FD0" w:rsidRPr="00EE0ECF" w:rsidRDefault="00794FD0" w:rsidP="00794FD0">
            <w:pPr>
              <w:tabs>
                <w:tab w:val="left" w:pos="9498"/>
              </w:tabs>
              <w:jc w:val="center"/>
              <w:rPr>
                <w:rFonts w:ascii="Nexa Light" w:hAnsi="Nexa Light"/>
                <w:sz w:val="22"/>
                <w:szCs w:val="22"/>
              </w:rPr>
            </w:pPr>
            <w:r>
              <w:rPr>
                <w:noProof/>
              </w:rPr>
              <w:drawing>
                <wp:inline distT="0" distB="0" distL="0" distR="0" wp14:anchorId="097D8F3A" wp14:editId="30EC4BDC">
                  <wp:extent cx="1681187" cy="301322"/>
                  <wp:effectExtent l="0" t="0" r="0" b="381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1684273" cy="301875"/>
                          </a:xfrm>
                          <a:prstGeom prst="rect">
                            <a:avLst/>
                          </a:prstGeom>
                          <a:noFill/>
                          <a:ln w="9525">
                            <a:noFill/>
                            <a:miter lim="800000"/>
                            <a:headEnd/>
                            <a:tailEnd/>
                          </a:ln>
                        </pic:spPr>
                      </pic:pic>
                    </a:graphicData>
                  </a:graphic>
                </wp:inline>
              </w:drawing>
            </w:r>
          </w:p>
        </w:tc>
        <w:tc>
          <w:tcPr>
            <w:tcW w:w="1559" w:type="dxa"/>
            <w:vAlign w:val="center"/>
          </w:tcPr>
          <w:p w14:paraId="5BEB7FAE" w14:textId="7EDBF6D3" w:rsidR="00794FD0" w:rsidRPr="00EE0ECF" w:rsidRDefault="003360BE" w:rsidP="00794FD0">
            <w:pPr>
              <w:tabs>
                <w:tab w:val="left" w:pos="9498"/>
              </w:tabs>
              <w:jc w:val="center"/>
              <w:rPr>
                <w:rFonts w:ascii="Nexa Light" w:hAnsi="Nexa Light"/>
                <w:sz w:val="22"/>
                <w:szCs w:val="22"/>
              </w:rPr>
            </w:pPr>
            <w:r>
              <w:rPr>
                <w:rFonts w:ascii="Nexa Light" w:hAnsi="Nexa Light"/>
                <w:sz w:val="22"/>
                <w:szCs w:val="22"/>
              </w:rPr>
              <w:t>18</w:t>
            </w:r>
            <w:r w:rsidR="004D5CCF">
              <w:rPr>
                <w:rFonts w:ascii="Nexa Light" w:hAnsi="Nexa Light"/>
                <w:sz w:val="22"/>
                <w:szCs w:val="22"/>
              </w:rPr>
              <w:t>/0</w:t>
            </w:r>
            <w:r w:rsidR="0097212A">
              <w:rPr>
                <w:rFonts w:ascii="Nexa Light" w:hAnsi="Nexa Light"/>
                <w:sz w:val="22"/>
                <w:szCs w:val="22"/>
              </w:rPr>
              <w:t>3</w:t>
            </w:r>
            <w:r w:rsidR="00794FD0" w:rsidRPr="000505E4">
              <w:rPr>
                <w:rFonts w:ascii="Nexa Light" w:hAnsi="Nexa Light"/>
                <w:sz w:val="22"/>
                <w:szCs w:val="22"/>
              </w:rPr>
              <w:t>/201</w:t>
            </w:r>
            <w:r w:rsidR="004D5CCF">
              <w:rPr>
                <w:rFonts w:ascii="Nexa Light" w:hAnsi="Nexa Light"/>
                <w:sz w:val="22"/>
                <w:szCs w:val="22"/>
              </w:rPr>
              <w:t>5</w:t>
            </w:r>
          </w:p>
        </w:tc>
      </w:tr>
    </w:tbl>
    <w:p w14:paraId="07590C6A" w14:textId="77777777" w:rsidR="005E742D" w:rsidRDefault="005E742D" w:rsidP="00C941AE">
      <w:pPr>
        <w:tabs>
          <w:tab w:val="left" w:pos="9498"/>
        </w:tabs>
      </w:pPr>
    </w:p>
    <w:p w14:paraId="7E3DE218" w14:textId="77777777" w:rsidR="005E742D" w:rsidRDefault="005E742D" w:rsidP="00C941AE">
      <w:pPr>
        <w:tabs>
          <w:tab w:val="left" w:pos="9498"/>
        </w:tabs>
      </w:pPr>
    </w:p>
    <w:p w14:paraId="2717BDA3" w14:textId="77777777" w:rsidR="005E742D" w:rsidRDefault="005E742D" w:rsidP="00C941AE">
      <w:pPr>
        <w:tabs>
          <w:tab w:val="left" w:pos="9498"/>
        </w:tabs>
      </w:pPr>
    </w:p>
    <w:p w14:paraId="54D2E710" w14:textId="77777777" w:rsidR="005E742D" w:rsidRDefault="005E742D" w:rsidP="00C941AE">
      <w:pPr>
        <w:tabs>
          <w:tab w:val="left" w:pos="9498"/>
        </w:tabs>
      </w:pPr>
    </w:p>
    <w:p w14:paraId="39F72A47" w14:textId="77777777" w:rsidR="005E742D" w:rsidRDefault="005E742D" w:rsidP="00C941AE">
      <w:pPr>
        <w:tabs>
          <w:tab w:val="left" w:pos="9498"/>
        </w:tabs>
      </w:pPr>
    </w:p>
    <w:p w14:paraId="5A1DBAFC" w14:textId="77777777" w:rsidR="005E742D" w:rsidRDefault="005E742D" w:rsidP="00C941AE">
      <w:pPr>
        <w:tabs>
          <w:tab w:val="left" w:pos="9498"/>
        </w:tabs>
      </w:pPr>
    </w:p>
    <w:p w14:paraId="419B438B" w14:textId="77777777" w:rsidR="005E742D" w:rsidRDefault="005E742D" w:rsidP="00C941AE">
      <w:pPr>
        <w:tabs>
          <w:tab w:val="left" w:pos="9498"/>
        </w:tabs>
      </w:pPr>
    </w:p>
    <w:p w14:paraId="7C7AF7D8" w14:textId="77777777" w:rsidR="005E742D" w:rsidRDefault="005E742D" w:rsidP="00C941AE">
      <w:pPr>
        <w:tabs>
          <w:tab w:val="left" w:pos="9498"/>
        </w:tabs>
      </w:pPr>
    </w:p>
    <w:p w14:paraId="14831D32" w14:textId="77777777" w:rsidR="005E742D" w:rsidRDefault="005E742D" w:rsidP="00C941AE">
      <w:pPr>
        <w:tabs>
          <w:tab w:val="left" w:pos="9498"/>
        </w:tabs>
      </w:pPr>
    </w:p>
    <w:p w14:paraId="0503C73B" w14:textId="77777777" w:rsidR="005E742D" w:rsidRDefault="005E742D" w:rsidP="00C941AE">
      <w:pPr>
        <w:tabs>
          <w:tab w:val="left" w:pos="9498"/>
        </w:tabs>
      </w:pPr>
    </w:p>
    <w:p w14:paraId="7CFEE185" w14:textId="77777777" w:rsidR="005E742D" w:rsidRDefault="005E742D" w:rsidP="00C941AE">
      <w:pPr>
        <w:tabs>
          <w:tab w:val="left" w:pos="9498"/>
        </w:tabs>
      </w:pPr>
    </w:p>
    <w:p w14:paraId="20F3EC6A" w14:textId="77777777" w:rsidR="005E742D" w:rsidRDefault="005E742D" w:rsidP="00C941AE">
      <w:pPr>
        <w:tabs>
          <w:tab w:val="left" w:pos="9498"/>
        </w:tabs>
      </w:pPr>
    </w:p>
    <w:p w14:paraId="533E5F64" w14:textId="77777777" w:rsidR="003240FD" w:rsidRDefault="003240FD" w:rsidP="00C941AE">
      <w:pPr>
        <w:tabs>
          <w:tab w:val="left" w:pos="9498"/>
        </w:tabs>
      </w:pPr>
    </w:p>
    <w:p w14:paraId="1ADE54F9" w14:textId="77777777" w:rsidR="003240FD" w:rsidRDefault="003240FD" w:rsidP="00C941AE">
      <w:pPr>
        <w:tabs>
          <w:tab w:val="left" w:pos="9498"/>
        </w:tabs>
      </w:pPr>
    </w:p>
    <w:p w14:paraId="5E6E9F89" w14:textId="77777777" w:rsidR="003240FD" w:rsidRDefault="003240FD" w:rsidP="00C941AE">
      <w:pPr>
        <w:tabs>
          <w:tab w:val="left" w:pos="9498"/>
        </w:tabs>
      </w:pPr>
    </w:p>
    <w:p w14:paraId="4323EDC2" w14:textId="77777777" w:rsidR="00175533" w:rsidRDefault="00175533" w:rsidP="00C941AE">
      <w:pPr>
        <w:tabs>
          <w:tab w:val="left" w:pos="9498"/>
        </w:tabs>
      </w:pPr>
    </w:p>
    <w:p w14:paraId="6295EC66" w14:textId="77777777" w:rsidR="00CC743E" w:rsidRPr="008037DC" w:rsidRDefault="00CC743E" w:rsidP="00C941AE">
      <w:pPr>
        <w:tabs>
          <w:tab w:val="left" w:pos="9498"/>
        </w:tabs>
        <w:jc w:val="center"/>
        <w:rPr>
          <w:b/>
          <w:sz w:val="16"/>
          <w:szCs w:val="16"/>
        </w:rPr>
      </w:pPr>
      <w:r w:rsidRPr="008037DC">
        <w:rPr>
          <w:b/>
          <w:sz w:val="16"/>
          <w:szCs w:val="16"/>
        </w:rPr>
        <w:t xml:space="preserve">© </w:t>
      </w:r>
      <w:proofErr w:type="spellStart"/>
      <w:r w:rsidRPr="008037DC">
        <w:rPr>
          <w:b/>
          <w:sz w:val="16"/>
          <w:szCs w:val="16"/>
        </w:rPr>
        <w:t>Okologie</w:t>
      </w:r>
      <w:proofErr w:type="spellEnd"/>
      <w:r w:rsidRPr="008037DC">
        <w:rPr>
          <w:b/>
          <w:sz w:val="16"/>
          <w:szCs w:val="16"/>
        </w:rPr>
        <w:t xml:space="preserve"> Consulting</w:t>
      </w:r>
    </w:p>
    <w:p w14:paraId="2C9AFA05" w14:textId="5FCEA80B" w:rsidR="00CC743E" w:rsidRPr="000927B7" w:rsidRDefault="00CC743E" w:rsidP="00C941AE">
      <w:pPr>
        <w:tabs>
          <w:tab w:val="left" w:pos="9498"/>
        </w:tabs>
        <w:jc w:val="both"/>
        <w:rPr>
          <w:sz w:val="16"/>
          <w:szCs w:val="16"/>
        </w:rPr>
      </w:pPr>
      <w:r w:rsidRPr="000927B7">
        <w:rPr>
          <w:sz w:val="16"/>
          <w:szCs w:val="16"/>
        </w:rPr>
        <w:t xml:space="preserve">This document </w:t>
      </w:r>
      <w:r>
        <w:rPr>
          <w:sz w:val="16"/>
          <w:szCs w:val="16"/>
        </w:rPr>
        <w:t xml:space="preserve">was prepared for the sole use of the party identified on the cover sheet and </w:t>
      </w:r>
      <w:r w:rsidRPr="000927B7">
        <w:rPr>
          <w:sz w:val="16"/>
          <w:szCs w:val="16"/>
        </w:rPr>
        <w:t>may only be used for the purposes for which it was commissioned in accordance with the Terms of the Engagement. This document is subject to copyrig</w:t>
      </w:r>
      <w:r w:rsidR="000D6621">
        <w:rPr>
          <w:sz w:val="16"/>
          <w:szCs w:val="16"/>
        </w:rPr>
        <w:t xml:space="preserve">ht and no section or element of this document may be removed, reproduced, electronically stored or transmitted in any form </w:t>
      </w:r>
      <w:r w:rsidRPr="000927B7">
        <w:rPr>
          <w:sz w:val="16"/>
          <w:szCs w:val="16"/>
        </w:rPr>
        <w:t xml:space="preserve">without the </w:t>
      </w:r>
      <w:r w:rsidR="003F33CF">
        <w:rPr>
          <w:sz w:val="16"/>
          <w:szCs w:val="16"/>
        </w:rPr>
        <w:t xml:space="preserve">prior written </w:t>
      </w:r>
      <w:r w:rsidRPr="000927B7">
        <w:rPr>
          <w:sz w:val="16"/>
          <w:szCs w:val="16"/>
        </w:rPr>
        <w:t xml:space="preserve">permission of </w:t>
      </w:r>
      <w:proofErr w:type="spellStart"/>
      <w:r w:rsidRPr="000927B7">
        <w:rPr>
          <w:sz w:val="16"/>
          <w:szCs w:val="16"/>
        </w:rPr>
        <w:t>Okologie</w:t>
      </w:r>
      <w:proofErr w:type="spellEnd"/>
      <w:r w:rsidRPr="000927B7">
        <w:rPr>
          <w:sz w:val="16"/>
          <w:szCs w:val="16"/>
        </w:rPr>
        <w:t xml:space="preserve"> Consulting.</w:t>
      </w:r>
    </w:p>
    <w:p w14:paraId="50765A0C" w14:textId="77777777" w:rsidR="00CC743E" w:rsidRPr="000927B7" w:rsidRDefault="00CC743E" w:rsidP="00C941AE">
      <w:pPr>
        <w:tabs>
          <w:tab w:val="left" w:pos="9498"/>
        </w:tabs>
        <w:jc w:val="both"/>
        <w:rPr>
          <w:sz w:val="16"/>
          <w:szCs w:val="16"/>
        </w:rPr>
      </w:pPr>
    </w:p>
    <w:p w14:paraId="67695C18" w14:textId="77777777" w:rsidR="00CC743E" w:rsidRPr="008037DC" w:rsidRDefault="00CC743E" w:rsidP="00C941AE">
      <w:pPr>
        <w:tabs>
          <w:tab w:val="left" w:pos="9498"/>
        </w:tabs>
        <w:jc w:val="center"/>
        <w:rPr>
          <w:b/>
          <w:sz w:val="16"/>
          <w:szCs w:val="16"/>
        </w:rPr>
      </w:pPr>
      <w:r w:rsidRPr="008037DC">
        <w:rPr>
          <w:b/>
          <w:sz w:val="16"/>
          <w:szCs w:val="16"/>
        </w:rPr>
        <w:t>Disclaimer</w:t>
      </w:r>
    </w:p>
    <w:p w14:paraId="6879AB78" w14:textId="1D3F41C0" w:rsidR="001737F1" w:rsidRPr="005E742D" w:rsidRDefault="00CC743E" w:rsidP="005E742D">
      <w:pPr>
        <w:tabs>
          <w:tab w:val="left" w:pos="9498"/>
        </w:tabs>
        <w:jc w:val="both"/>
        <w:rPr>
          <w:sz w:val="16"/>
          <w:szCs w:val="16"/>
        </w:rPr>
      </w:pPr>
      <w:proofErr w:type="spellStart"/>
      <w:r w:rsidRPr="000927B7">
        <w:rPr>
          <w:sz w:val="16"/>
          <w:szCs w:val="16"/>
        </w:rPr>
        <w:t>Okologie</w:t>
      </w:r>
      <w:proofErr w:type="spellEnd"/>
      <w:r w:rsidRPr="000927B7">
        <w:rPr>
          <w:sz w:val="16"/>
          <w:szCs w:val="16"/>
        </w:rPr>
        <w:t xml:space="preserve"> Consulting ha</w:t>
      </w:r>
      <w:r w:rsidR="0036153F">
        <w:rPr>
          <w:sz w:val="16"/>
          <w:szCs w:val="16"/>
        </w:rPr>
        <w:t>s</w:t>
      </w:r>
      <w:r w:rsidRPr="000927B7">
        <w:rPr>
          <w:sz w:val="16"/>
          <w:szCs w:val="16"/>
        </w:rPr>
        <w:t xml:space="preserve"> taken all necessary steps to ensure that an accurate document has been prepared in accordance with relevant legislation and current industry best practice.</w:t>
      </w:r>
      <w:r w:rsidR="0036153F">
        <w:rPr>
          <w:sz w:val="16"/>
          <w:szCs w:val="16"/>
        </w:rPr>
        <w:t xml:space="preserve"> </w:t>
      </w:r>
      <w:proofErr w:type="spellStart"/>
      <w:r w:rsidRPr="000927B7">
        <w:rPr>
          <w:sz w:val="16"/>
          <w:szCs w:val="16"/>
        </w:rPr>
        <w:t>Okologie</w:t>
      </w:r>
      <w:proofErr w:type="spellEnd"/>
      <w:r w:rsidRPr="000927B7">
        <w:rPr>
          <w:sz w:val="16"/>
          <w:szCs w:val="16"/>
        </w:rPr>
        <w:t xml:space="preserve"> Consulting accepts no liability for any damages or loss incurred as a result of reliance placed upon the report content or for any purpose other than that for which it was intended.</w:t>
      </w:r>
      <w:r w:rsidR="001737F1">
        <w:br w:type="page"/>
      </w:r>
    </w:p>
    <w:p w14:paraId="4174560E" w14:textId="4DB3BD45" w:rsidR="00043C86" w:rsidRPr="001F7D0B" w:rsidRDefault="00D2209C" w:rsidP="00C941AE">
      <w:pPr>
        <w:pStyle w:val="Heading1"/>
        <w:numPr>
          <w:ilvl w:val="0"/>
          <w:numId w:val="0"/>
        </w:numPr>
        <w:tabs>
          <w:tab w:val="left" w:pos="9498"/>
        </w:tabs>
      </w:pPr>
      <w:bookmarkStart w:id="3" w:name="_Toc288296443"/>
      <w:r>
        <w:t>Summary</w:t>
      </w:r>
      <w:bookmarkEnd w:id="3"/>
    </w:p>
    <w:p w14:paraId="1BAA2B64" w14:textId="77777777" w:rsidR="00043C86" w:rsidRDefault="00043C86" w:rsidP="00C941AE">
      <w:pPr>
        <w:tabs>
          <w:tab w:val="left" w:pos="9498"/>
        </w:tabs>
      </w:pPr>
    </w:p>
    <w:p w14:paraId="10E7D8E4" w14:textId="6064AF42" w:rsidR="000A1CEC" w:rsidRPr="006F011F" w:rsidRDefault="00A33C53" w:rsidP="000A1CEC">
      <w:pPr>
        <w:tabs>
          <w:tab w:val="left" w:pos="9498"/>
        </w:tabs>
        <w:jc w:val="both"/>
      </w:pPr>
      <w:proofErr w:type="spellStart"/>
      <w:r>
        <w:t>Okologie</w:t>
      </w:r>
      <w:proofErr w:type="spellEnd"/>
      <w:r>
        <w:t xml:space="preserve"> Consulting was engaged by </w:t>
      </w:r>
      <w:proofErr w:type="spellStart"/>
      <w:r>
        <w:t>Barwon</w:t>
      </w:r>
      <w:proofErr w:type="spellEnd"/>
      <w:r>
        <w:t xml:space="preserve"> Water to undertake a flora and fauna assessment for </w:t>
      </w:r>
      <w:r w:rsidRPr="004D5CCF">
        <w:t xml:space="preserve">the property at </w:t>
      </w:r>
      <w:r w:rsidRPr="0054708E">
        <w:t xml:space="preserve">38-42 Mainsail Drive, St </w:t>
      </w:r>
      <w:proofErr w:type="spellStart"/>
      <w:r w:rsidRPr="0054708E">
        <w:t>Leonards</w:t>
      </w:r>
      <w:proofErr w:type="spellEnd"/>
      <w:r w:rsidRPr="005F1551">
        <w:t xml:space="preserve">, </w:t>
      </w:r>
      <w:proofErr w:type="gramStart"/>
      <w:r w:rsidRPr="005F1551">
        <w:t>Victoria</w:t>
      </w:r>
      <w:proofErr w:type="gramEnd"/>
      <w:r w:rsidR="000A1CEC" w:rsidRPr="006F011F">
        <w:t>.</w:t>
      </w:r>
    </w:p>
    <w:p w14:paraId="297854F5" w14:textId="77777777" w:rsidR="000A1CEC" w:rsidRPr="006F011F" w:rsidRDefault="000A1CEC" w:rsidP="000A1CEC">
      <w:pPr>
        <w:tabs>
          <w:tab w:val="left" w:pos="9498"/>
        </w:tabs>
        <w:jc w:val="both"/>
      </w:pPr>
    </w:p>
    <w:p w14:paraId="62BE77D3" w14:textId="790418FD" w:rsidR="007125E3" w:rsidRPr="006F011F" w:rsidRDefault="000A1CEC" w:rsidP="000A1CEC">
      <w:pPr>
        <w:tabs>
          <w:tab w:val="left" w:pos="9498"/>
        </w:tabs>
        <w:jc w:val="both"/>
      </w:pPr>
      <w:r w:rsidRPr="006F011F">
        <w:t xml:space="preserve">The site is proposed for residential subdivision and the assessment </w:t>
      </w:r>
      <w:r w:rsidR="00A33C53">
        <w:t>wa</w:t>
      </w:r>
      <w:r w:rsidR="00A33C53" w:rsidRPr="0054708E">
        <w:t>s required to ascertain the presence/absence of ecological values and inform legislative and planning requirements for future development of the site.</w:t>
      </w:r>
    </w:p>
    <w:p w14:paraId="49F26A3A" w14:textId="77777777" w:rsidR="005E675C" w:rsidRPr="006F011F" w:rsidRDefault="005E675C" w:rsidP="005E675C">
      <w:pPr>
        <w:tabs>
          <w:tab w:val="left" w:pos="9498"/>
        </w:tabs>
        <w:jc w:val="both"/>
      </w:pPr>
    </w:p>
    <w:p w14:paraId="5EB7F831" w14:textId="0A0E6A90" w:rsidR="00687B22" w:rsidRDefault="006F011F" w:rsidP="000A1CEC">
      <w:pPr>
        <w:tabs>
          <w:tab w:val="left" w:pos="9498"/>
        </w:tabs>
        <w:jc w:val="both"/>
      </w:pPr>
      <w:r>
        <w:t xml:space="preserve">The site was highly modified and comprised planted native </w:t>
      </w:r>
      <w:r w:rsidRPr="00813236">
        <w:t>vegetation</w:t>
      </w:r>
      <w:r>
        <w:t xml:space="preserve"> around the boundary, interspersed with exotic vegetation in cleared areas</w:t>
      </w:r>
      <w:r w:rsidRPr="003360BE">
        <w:t xml:space="preserve"> </w:t>
      </w:r>
      <w:r>
        <w:t xml:space="preserve">and surrounding site infrastructure. </w:t>
      </w:r>
      <w:r w:rsidRPr="00813236">
        <w:t>Remnant native vegetation was limited</w:t>
      </w:r>
      <w:r>
        <w:t xml:space="preserve"> to a scattered cover (&lt;5</w:t>
      </w:r>
      <w:r>
        <w:rPr>
          <w:rFonts w:ascii="Times New Roman" w:hAnsi="Times New Roman" w:cs="Times New Roman"/>
        </w:rPr>
        <w:t>%</w:t>
      </w:r>
      <w:r>
        <w:t xml:space="preserve">) of shrubs and grasses under planted vegetation. </w:t>
      </w:r>
      <w:r w:rsidRPr="00D37AE6">
        <w:t xml:space="preserve"> </w:t>
      </w:r>
    </w:p>
    <w:p w14:paraId="720211C7" w14:textId="77777777" w:rsidR="006F011F" w:rsidRPr="006F011F" w:rsidRDefault="006F011F" w:rsidP="000A1CEC">
      <w:pPr>
        <w:tabs>
          <w:tab w:val="left" w:pos="9498"/>
        </w:tabs>
        <w:jc w:val="both"/>
      </w:pPr>
    </w:p>
    <w:p w14:paraId="5EFA4582" w14:textId="6FA7040C" w:rsidR="000A1CEC" w:rsidRPr="006F011F" w:rsidRDefault="006F011F" w:rsidP="000A1CEC">
      <w:pPr>
        <w:tabs>
          <w:tab w:val="left" w:pos="9498"/>
        </w:tabs>
        <w:jc w:val="both"/>
      </w:pPr>
      <w:proofErr w:type="gramStart"/>
      <w:r>
        <w:t>Forty one</w:t>
      </w:r>
      <w:proofErr w:type="gramEnd"/>
      <w:r>
        <w:t xml:space="preserve"> </w:t>
      </w:r>
      <w:r w:rsidR="00687B22" w:rsidRPr="006F011F">
        <w:t>flora</w:t>
      </w:r>
      <w:r w:rsidR="0096421C" w:rsidRPr="006F011F">
        <w:t xml:space="preserve"> species</w:t>
      </w:r>
      <w:r>
        <w:t xml:space="preserve"> and 20</w:t>
      </w:r>
      <w:r w:rsidR="00687B22" w:rsidRPr="006F011F">
        <w:t xml:space="preserve"> fauna species were recorded during the field assessment</w:t>
      </w:r>
      <w:r w:rsidR="0096421C" w:rsidRPr="006F011F">
        <w:t xml:space="preserve">, with the majority of these species common to the local area. </w:t>
      </w:r>
      <w:r w:rsidR="000A1CEC" w:rsidRPr="006F011F">
        <w:t xml:space="preserve">No listed threatened flora or fauna species were recorded, and none are considered likely to occur due to the </w:t>
      </w:r>
      <w:r>
        <w:t>absence</w:t>
      </w:r>
      <w:r w:rsidR="000A1CEC" w:rsidRPr="006F011F">
        <w:t xml:space="preserve"> of </w:t>
      </w:r>
      <w:r>
        <w:t xml:space="preserve">suitable </w:t>
      </w:r>
      <w:r w:rsidR="000A1CEC" w:rsidRPr="006F011F">
        <w:t>habitat within the site.</w:t>
      </w:r>
    </w:p>
    <w:p w14:paraId="424979C6" w14:textId="77777777" w:rsidR="000A1CEC" w:rsidRPr="006F011F" w:rsidRDefault="000A1CEC" w:rsidP="000A1CEC">
      <w:pPr>
        <w:tabs>
          <w:tab w:val="left" w:pos="9498"/>
        </w:tabs>
        <w:jc w:val="both"/>
      </w:pPr>
    </w:p>
    <w:p w14:paraId="3CB88B46" w14:textId="59C0E3C5" w:rsidR="006F011F" w:rsidRDefault="006F011F" w:rsidP="006F011F">
      <w:pPr>
        <w:tabs>
          <w:tab w:val="left" w:pos="9498"/>
        </w:tabs>
        <w:jc w:val="both"/>
      </w:pPr>
      <w:r>
        <w:t>N</w:t>
      </w:r>
      <w:r w:rsidRPr="00EE6C0B">
        <w:t>o matters of National Environmental Significance (i.e. species habitats and ecological communities) are likely to be impacted by</w:t>
      </w:r>
      <w:r>
        <w:t xml:space="preserve"> future development of the site; therefore, a </w:t>
      </w:r>
      <w:r w:rsidRPr="00EE6C0B">
        <w:t xml:space="preserve">referral </w:t>
      </w:r>
      <w:r>
        <w:t xml:space="preserve">under the </w:t>
      </w:r>
      <w:r w:rsidRPr="005132AB">
        <w:rPr>
          <w:i/>
        </w:rPr>
        <w:t>Environment Protection Biodiversity Conservation Act 1999</w:t>
      </w:r>
      <w:r>
        <w:rPr>
          <w:i/>
        </w:rPr>
        <w:t xml:space="preserve"> </w:t>
      </w:r>
      <w:r>
        <w:t xml:space="preserve">is not required. </w:t>
      </w:r>
    </w:p>
    <w:p w14:paraId="0EC3D12E" w14:textId="77777777" w:rsidR="006F011F" w:rsidRPr="009D66E8" w:rsidRDefault="006F011F" w:rsidP="006F011F">
      <w:pPr>
        <w:tabs>
          <w:tab w:val="left" w:pos="9498"/>
        </w:tabs>
        <w:jc w:val="both"/>
        <w:rPr>
          <w:highlight w:val="cyan"/>
        </w:rPr>
      </w:pPr>
    </w:p>
    <w:p w14:paraId="5DB18229" w14:textId="21008BAC" w:rsidR="00687B22" w:rsidRDefault="006F011F" w:rsidP="006F011F">
      <w:pPr>
        <w:tabs>
          <w:tab w:val="left" w:pos="9498"/>
        </w:tabs>
        <w:jc w:val="both"/>
      </w:pPr>
      <w:r>
        <w:t xml:space="preserve">A </w:t>
      </w:r>
      <w:r w:rsidRPr="00B02C63">
        <w:t xml:space="preserve">permit application </w:t>
      </w:r>
      <w:r>
        <w:t xml:space="preserve">is required </w:t>
      </w:r>
      <w:r w:rsidRPr="00B02C63">
        <w:t xml:space="preserve">for </w:t>
      </w:r>
      <w:r>
        <w:t xml:space="preserve">the </w:t>
      </w:r>
      <w:r w:rsidRPr="00B02C63">
        <w:t xml:space="preserve">removal, destruction or lopping </w:t>
      </w:r>
      <w:r>
        <w:t xml:space="preserve">of native vegetation (i.e. scattered native shrubs and grasses) </w:t>
      </w:r>
      <w:r w:rsidRPr="00B02C63">
        <w:t xml:space="preserve">under Clause 52.17 of the Greater Geelong </w:t>
      </w:r>
      <w:r w:rsidR="00E84033">
        <w:t>P</w:t>
      </w:r>
      <w:r w:rsidRPr="00B02C63">
        <w:t xml:space="preserve">lanning </w:t>
      </w:r>
      <w:r w:rsidR="00E84033">
        <w:t>S</w:t>
      </w:r>
      <w:r w:rsidRPr="00B02C63">
        <w:t xml:space="preserve">cheme. </w:t>
      </w:r>
      <w:r>
        <w:t>However, an</w:t>
      </w:r>
      <w:r w:rsidRPr="00B02C63">
        <w:t xml:space="preserve"> assessment under the </w:t>
      </w:r>
      <w:r w:rsidR="00A14F51" w:rsidRPr="00E23B7E">
        <w:rPr>
          <w:i/>
        </w:rPr>
        <w:t>Permitted clearing of native vegetation – Biodiversity assessment guidelines</w:t>
      </w:r>
      <w:r w:rsidR="00A14F51">
        <w:t xml:space="preserve"> </w:t>
      </w:r>
      <w:r>
        <w:t>is not</w:t>
      </w:r>
      <w:r w:rsidRPr="00B02C63">
        <w:t xml:space="preserve"> required</w:t>
      </w:r>
      <w:r>
        <w:t>,</w:t>
      </w:r>
      <w:r w:rsidRPr="00B02C63">
        <w:t xml:space="preserve"> </w:t>
      </w:r>
      <w:r>
        <w:t xml:space="preserve">as the site does not support any remnant patches or scattered indigenous trees. </w:t>
      </w:r>
      <w:r w:rsidRPr="00B02C63">
        <w:t>A planning permit is not required to remove planted native or exotic trees on the site (if required for removal).</w:t>
      </w:r>
      <w:r w:rsidR="00A14F51">
        <w:t xml:space="preserve"> </w:t>
      </w:r>
    </w:p>
    <w:p w14:paraId="7DDB459E" w14:textId="77777777" w:rsidR="00687B22" w:rsidRDefault="00687B22" w:rsidP="00687B22">
      <w:pPr>
        <w:tabs>
          <w:tab w:val="left" w:pos="9498"/>
        </w:tabs>
        <w:jc w:val="both"/>
      </w:pPr>
    </w:p>
    <w:p w14:paraId="2DCEF02C" w14:textId="392F1125" w:rsidR="000A1CEC" w:rsidRPr="007125E3" w:rsidRDefault="000A1CEC" w:rsidP="000A1CEC">
      <w:pPr>
        <w:tabs>
          <w:tab w:val="left" w:pos="9498"/>
        </w:tabs>
        <w:jc w:val="both"/>
      </w:pPr>
    </w:p>
    <w:p w14:paraId="03E6F081" w14:textId="77777777" w:rsidR="007125E3" w:rsidRDefault="007125E3" w:rsidP="007125E3">
      <w:pPr>
        <w:tabs>
          <w:tab w:val="left" w:pos="9498"/>
        </w:tabs>
        <w:jc w:val="both"/>
      </w:pPr>
    </w:p>
    <w:p w14:paraId="2FBD01BD" w14:textId="77777777" w:rsidR="000A1CEC" w:rsidRPr="00D37AE6" w:rsidRDefault="000A1CEC" w:rsidP="007125E3">
      <w:pPr>
        <w:tabs>
          <w:tab w:val="left" w:pos="9498"/>
        </w:tabs>
        <w:jc w:val="both"/>
      </w:pPr>
    </w:p>
    <w:p w14:paraId="5749A973" w14:textId="77777777" w:rsidR="007125E3" w:rsidRPr="00D37AE6" w:rsidRDefault="007125E3" w:rsidP="007125E3">
      <w:pPr>
        <w:tabs>
          <w:tab w:val="left" w:pos="9498"/>
        </w:tabs>
        <w:jc w:val="both"/>
      </w:pPr>
    </w:p>
    <w:p w14:paraId="05CA5DBE" w14:textId="1FD6CF90" w:rsidR="00AC77E5" w:rsidRDefault="00AC77E5" w:rsidP="007125E3">
      <w:pPr>
        <w:tabs>
          <w:tab w:val="left" w:pos="9498"/>
        </w:tabs>
        <w:jc w:val="both"/>
      </w:pPr>
      <w:r>
        <w:t xml:space="preserve"> </w:t>
      </w:r>
    </w:p>
    <w:p w14:paraId="626877FC" w14:textId="77777777" w:rsidR="002E5662" w:rsidRDefault="002E5662" w:rsidP="005E675C">
      <w:pPr>
        <w:tabs>
          <w:tab w:val="left" w:pos="9498"/>
        </w:tabs>
        <w:jc w:val="both"/>
      </w:pPr>
    </w:p>
    <w:p w14:paraId="4432037E" w14:textId="43E35B46" w:rsidR="002E5662" w:rsidRDefault="002E5662" w:rsidP="002E5662">
      <w:pPr>
        <w:tabs>
          <w:tab w:val="left" w:pos="9498"/>
        </w:tabs>
        <w:jc w:val="both"/>
      </w:pPr>
      <w:r>
        <w:t xml:space="preserve"> </w:t>
      </w:r>
    </w:p>
    <w:p w14:paraId="08A1E3B9" w14:textId="77777777" w:rsidR="007125E3" w:rsidRDefault="007125E3">
      <w:pPr>
        <w:rPr>
          <w:rFonts w:eastAsiaTheme="majorEastAsia" w:cstheme="majorBidi"/>
          <w:b/>
          <w:bCs/>
          <w:sz w:val="32"/>
          <w:szCs w:val="32"/>
        </w:rPr>
      </w:pPr>
      <w:r>
        <w:br w:type="page"/>
      </w:r>
    </w:p>
    <w:p w14:paraId="41D1AFE0" w14:textId="064E65BE" w:rsidR="00A7442E" w:rsidRPr="001B1F63" w:rsidRDefault="00A7442E" w:rsidP="00C941AE">
      <w:pPr>
        <w:pStyle w:val="Heading1"/>
        <w:tabs>
          <w:tab w:val="left" w:pos="9498"/>
        </w:tabs>
      </w:pPr>
      <w:bookmarkStart w:id="4" w:name="_Toc288296444"/>
      <w:r w:rsidRPr="001B1F63">
        <w:t>Introduction</w:t>
      </w:r>
      <w:bookmarkEnd w:id="4"/>
    </w:p>
    <w:p w14:paraId="05722B14" w14:textId="77777777" w:rsidR="00FD2BAB" w:rsidRDefault="00FD2BAB" w:rsidP="00DD6782">
      <w:pPr>
        <w:tabs>
          <w:tab w:val="left" w:pos="9498"/>
        </w:tabs>
        <w:jc w:val="both"/>
      </w:pPr>
    </w:p>
    <w:p w14:paraId="1D7DF587" w14:textId="77777777" w:rsidR="00FD2BAB" w:rsidRDefault="00FD2BAB" w:rsidP="00FD2BAB">
      <w:pPr>
        <w:pStyle w:val="Heading3"/>
        <w:numPr>
          <w:ilvl w:val="1"/>
          <w:numId w:val="1"/>
        </w:numPr>
      </w:pPr>
      <w:bookmarkStart w:id="5" w:name="_Toc288296445"/>
      <w:r>
        <w:t xml:space="preserve">Project </w:t>
      </w:r>
      <w:r w:rsidRPr="001B1F63">
        <w:t>Background</w:t>
      </w:r>
      <w:bookmarkEnd w:id="5"/>
    </w:p>
    <w:p w14:paraId="07EB5B09" w14:textId="77777777" w:rsidR="00FD2BAB" w:rsidRDefault="00FD2BAB" w:rsidP="00DD6782">
      <w:pPr>
        <w:tabs>
          <w:tab w:val="left" w:pos="9498"/>
        </w:tabs>
        <w:jc w:val="both"/>
      </w:pPr>
    </w:p>
    <w:p w14:paraId="43C7A58D" w14:textId="498B2CF1" w:rsidR="00A85F55" w:rsidRDefault="00CC446B" w:rsidP="0091628C">
      <w:pPr>
        <w:tabs>
          <w:tab w:val="left" w:pos="9498"/>
        </w:tabs>
        <w:jc w:val="both"/>
      </w:pPr>
      <w:proofErr w:type="spellStart"/>
      <w:r>
        <w:t>Okologie</w:t>
      </w:r>
      <w:proofErr w:type="spellEnd"/>
      <w:r>
        <w:t xml:space="preserve"> Consulting was engaged by </w:t>
      </w:r>
      <w:proofErr w:type="spellStart"/>
      <w:r w:rsidR="0054708E">
        <w:t>Barwon</w:t>
      </w:r>
      <w:proofErr w:type="spellEnd"/>
      <w:r w:rsidR="0054708E">
        <w:t xml:space="preserve"> Water</w:t>
      </w:r>
      <w:r>
        <w:t xml:space="preserve"> to undertake a </w:t>
      </w:r>
      <w:r w:rsidR="0054708E">
        <w:t>flora and fauna</w:t>
      </w:r>
      <w:r>
        <w:t xml:space="preserve"> assessment for </w:t>
      </w:r>
      <w:r w:rsidR="004D5CCF" w:rsidRPr="004D5CCF">
        <w:t xml:space="preserve">the property at </w:t>
      </w:r>
      <w:r w:rsidR="0054708E" w:rsidRPr="0054708E">
        <w:t xml:space="preserve">38-42 Mainsail Drive, St </w:t>
      </w:r>
      <w:proofErr w:type="spellStart"/>
      <w:r w:rsidR="0054708E" w:rsidRPr="0054708E">
        <w:t>Leonards</w:t>
      </w:r>
      <w:proofErr w:type="spellEnd"/>
      <w:r w:rsidRPr="005F1551">
        <w:t xml:space="preserve">, </w:t>
      </w:r>
      <w:proofErr w:type="gramStart"/>
      <w:r w:rsidRPr="005F1551">
        <w:t>Victoria</w:t>
      </w:r>
      <w:proofErr w:type="gramEnd"/>
      <w:r>
        <w:t>.</w:t>
      </w:r>
    </w:p>
    <w:p w14:paraId="35434BB2" w14:textId="77777777" w:rsidR="0054708E" w:rsidRDefault="0054708E" w:rsidP="004C493F">
      <w:pPr>
        <w:tabs>
          <w:tab w:val="left" w:pos="9498"/>
        </w:tabs>
        <w:jc w:val="both"/>
      </w:pPr>
    </w:p>
    <w:p w14:paraId="1060B48D" w14:textId="555F1AA2" w:rsidR="0054708E" w:rsidRDefault="0054708E" w:rsidP="004C493F">
      <w:pPr>
        <w:tabs>
          <w:tab w:val="left" w:pos="9498"/>
        </w:tabs>
        <w:jc w:val="both"/>
      </w:pPr>
      <w:r>
        <w:t>T</w:t>
      </w:r>
      <w:r w:rsidRPr="0054708E">
        <w:t xml:space="preserve">he </w:t>
      </w:r>
      <w:r w:rsidR="00480A1B" w:rsidRPr="00D41E91">
        <w:t xml:space="preserve">site is </w:t>
      </w:r>
      <w:r w:rsidR="00480A1B">
        <w:t>currently used as a water storage facility and</w:t>
      </w:r>
      <w:r w:rsidRPr="0054708E">
        <w:t xml:space="preserve"> is proposed f</w:t>
      </w:r>
      <w:r w:rsidR="005D005B">
        <w:t>or a planning scheme a</w:t>
      </w:r>
      <w:r w:rsidRPr="0054708E">
        <w:t>mendment for rezoning to Gen</w:t>
      </w:r>
      <w:r w:rsidR="005D005B">
        <w:t>eral Residential Zone 2, and a planning permit a</w:t>
      </w:r>
      <w:r w:rsidRPr="0054708E">
        <w:t>pplication to enable a 2</w:t>
      </w:r>
      <w:r w:rsidR="00A65A9E">
        <w:t xml:space="preserve">-3 lot residential subdivision. </w:t>
      </w:r>
      <w:r>
        <w:t>The flora and fauna assessment wa</w:t>
      </w:r>
      <w:r w:rsidRPr="0054708E">
        <w:t>s required to ascertain the presence/absence of ecological values</w:t>
      </w:r>
      <w:r w:rsidR="00413F04">
        <w:t>,</w:t>
      </w:r>
      <w:r w:rsidRPr="0054708E">
        <w:t xml:space="preserve"> and inform legislative and planning requirements for future development of the site.</w:t>
      </w:r>
    </w:p>
    <w:p w14:paraId="51A8DB93" w14:textId="77777777" w:rsidR="00301816" w:rsidRDefault="00301816" w:rsidP="004C493F">
      <w:pPr>
        <w:tabs>
          <w:tab w:val="left" w:pos="9498"/>
        </w:tabs>
        <w:jc w:val="both"/>
      </w:pPr>
    </w:p>
    <w:p w14:paraId="28912D34" w14:textId="77777777" w:rsidR="00661900" w:rsidRDefault="00661900" w:rsidP="00661900">
      <w:pPr>
        <w:pStyle w:val="Heading3"/>
        <w:numPr>
          <w:ilvl w:val="1"/>
          <w:numId w:val="1"/>
        </w:numPr>
      </w:pPr>
      <w:bookmarkStart w:id="6" w:name="_Toc269458985"/>
      <w:bookmarkStart w:id="7" w:name="_Toc288296446"/>
      <w:r>
        <w:t>Objectives</w:t>
      </w:r>
      <w:bookmarkEnd w:id="6"/>
      <w:bookmarkEnd w:id="7"/>
    </w:p>
    <w:p w14:paraId="647FEBE5" w14:textId="77777777" w:rsidR="00661900" w:rsidRDefault="00661900" w:rsidP="00661900">
      <w:pPr>
        <w:tabs>
          <w:tab w:val="left" w:pos="9498"/>
        </w:tabs>
        <w:jc w:val="both"/>
      </w:pPr>
    </w:p>
    <w:p w14:paraId="1A899F63" w14:textId="77777777" w:rsidR="00661900" w:rsidRPr="0096250C" w:rsidRDefault="00661900" w:rsidP="00661900">
      <w:pPr>
        <w:tabs>
          <w:tab w:val="left" w:pos="9498"/>
        </w:tabs>
        <w:jc w:val="both"/>
      </w:pPr>
      <w:r w:rsidRPr="0096250C">
        <w:t>The objectives of the assessment were to:</w:t>
      </w:r>
    </w:p>
    <w:p w14:paraId="2CB461B9" w14:textId="77777777" w:rsidR="00661900" w:rsidRPr="0096250C" w:rsidRDefault="00661900" w:rsidP="00661900">
      <w:pPr>
        <w:tabs>
          <w:tab w:val="left" w:pos="9498"/>
        </w:tabs>
        <w:jc w:val="both"/>
      </w:pPr>
    </w:p>
    <w:p w14:paraId="1FB4E009" w14:textId="78CEA7E6" w:rsidR="007507B3" w:rsidRPr="0096250C" w:rsidRDefault="007507B3" w:rsidP="007507B3">
      <w:pPr>
        <w:numPr>
          <w:ilvl w:val="0"/>
          <w:numId w:val="14"/>
        </w:numPr>
        <w:tabs>
          <w:tab w:val="left" w:pos="9498"/>
        </w:tabs>
        <w:jc w:val="both"/>
      </w:pPr>
      <w:r w:rsidRPr="0096250C">
        <w:t>Identify and assess terrestrial ecological values (i.e. ve</w:t>
      </w:r>
      <w:r>
        <w:t>getation communities,</w:t>
      </w:r>
      <w:r w:rsidRPr="0096250C">
        <w:t xml:space="preserve"> flora and fauna species and associated habitats) within the site</w:t>
      </w:r>
      <w:r>
        <w:t>.</w:t>
      </w:r>
    </w:p>
    <w:p w14:paraId="79037E20" w14:textId="77777777" w:rsidR="007507B3" w:rsidRPr="0096250C" w:rsidRDefault="007507B3" w:rsidP="007507B3">
      <w:pPr>
        <w:numPr>
          <w:ilvl w:val="0"/>
          <w:numId w:val="14"/>
        </w:numPr>
        <w:tabs>
          <w:tab w:val="left" w:pos="9498"/>
        </w:tabs>
        <w:jc w:val="both"/>
      </w:pPr>
      <w:r w:rsidRPr="0096250C">
        <w:t xml:space="preserve">Ensure ecological values are identified in the early </w:t>
      </w:r>
      <w:r>
        <w:t>planning</w:t>
      </w:r>
      <w:r w:rsidRPr="0096250C">
        <w:t xml:space="preserve"> </w:t>
      </w:r>
      <w:r>
        <w:t>phase</w:t>
      </w:r>
      <w:r w:rsidRPr="0096250C">
        <w:t xml:space="preserve">. </w:t>
      </w:r>
    </w:p>
    <w:p w14:paraId="5F35A894" w14:textId="160A8F0F" w:rsidR="00661900" w:rsidRDefault="007507B3" w:rsidP="007507B3">
      <w:pPr>
        <w:numPr>
          <w:ilvl w:val="0"/>
          <w:numId w:val="14"/>
        </w:numPr>
        <w:tabs>
          <w:tab w:val="left" w:pos="9498"/>
        </w:tabs>
        <w:jc w:val="both"/>
      </w:pPr>
      <w:r>
        <w:t>Identify</w:t>
      </w:r>
      <w:r w:rsidRPr="0096250C">
        <w:t xml:space="preserve"> environmental legislation and policy requirements</w:t>
      </w:r>
      <w:r w:rsidR="00661900" w:rsidRPr="0096250C">
        <w:t>.</w:t>
      </w:r>
      <w:r w:rsidR="00DD5FB5">
        <w:t xml:space="preserve"> </w:t>
      </w:r>
    </w:p>
    <w:p w14:paraId="55FC836C" w14:textId="77777777" w:rsidR="00301816" w:rsidRDefault="00301816" w:rsidP="00301816">
      <w:pPr>
        <w:tabs>
          <w:tab w:val="left" w:pos="9498"/>
        </w:tabs>
        <w:ind w:left="720"/>
        <w:jc w:val="both"/>
      </w:pPr>
    </w:p>
    <w:p w14:paraId="40E99155" w14:textId="07CFB62E" w:rsidR="007F3076" w:rsidRDefault="00043C86" w:rsidP="007475E0">
      <w:pPr>
        <w:pStyle w:val="Heading3"/>
        <w:numPr>
          <w:ilvl w:val="1"/>
          <w:numId w:val="1"/>
        </w:numPr>
      </w:pPr>
      <w:bookmarkStart w:id="8" w:name="_Toc288296447"/>
      <w:r w:rsidRPr="00043C86">
        <w:t>Site</w:t>
      </w:r>
      <w:r w:rsidR="007F3076" w:rsidRPr="00043C86">
        <w:t xml:space="preserve"> </w:t>
      </w:r>
      <w:r w:rsidR="0010251A">
        <w:t>Description</w:t>
      </w:r>
      <w:bookmarkEnd w:id="8"/>
    </w:p>
    <w:p w14:paraId="4675DC29" w14:textId="77777777" w:rsidR="00A611EF" w:rsidRDefault="00A611EF" w:rsidP="00A611EF"/>
    <w:p w14:paraId="1496E6A8" w14:textId="21E4B813" w:rsidR="007507B3" w:rsidRDefault="00117289" w:rsidP="00117289">
      <w:pPr>
        <w:tabs>
          <w:tab w:val="left" w:pos="9498"/>
        </w:tabs>
        <w:jc w:val="both"/>
      </w:pPr>
      <w:r w:rsidRPr="00E818A0">
        <w:t>The site is located at</w:t>
      </w:r>
      <w:r w:rsidR="004D5CCF" w:rsidRPr="004D5CCF">
        <w:t xml:space="preserve"> </w:t>
      </w:r>
      <w:r w:rsidR="0054708E" w:rsidRPr="0054708E">
        <w:t xml:space="preserve">38-42 Mainsail Drive, St </w:t>
      </w:r>
      <w:proofErr w:type="spellStart"/>
      <w:r w:rsidR="0054708E" w:rsidRPr="0054708E">
        <w:t>Leonards</w:t>
      </w:r>
      <w:proofErr w:type="spellEnd"/>
      <w:r w:rsidRPr="00E818A0">
        <w:t xml:space="preserve">. </w:t>
      </w:r>
      <w:r w:rsidR="00A14F51">
        <w:t>It</w:t>
      </w:r>
      <w:r w:rsidR="00093225">
        <w:t xml:space="preserve"> </w:t>
      </w:r>
      <w:r w:rsidRPr="00117289">
        <w:t xml:space="preserve">covers </w:t>
      </w:r>
      <w:r w:rsidRPr="00645349">
        <w:t xml:space="preserve">approximately </w:t>
      </w:r>
      <w:r w:rsidR="00645349" w:rsidRPr="00645349">
        <w:t>0.28</w:t>
      </w:r>
      <w:r w:rsidRPr="00645349">
        <w:t xml:space="preserve"> hectares</w:t>
      </w:r>
      <w:r w:rsidRPr="00117289">
        <w:t xml:space="preserve"> and is bound</w:t>
      </w:r>
      <w:r w:rsidR="0054708E">
        <w:t>ed</w:t>
      </w:r>
      <w:r w:rsidRPr="00117289">
        <w:t xml:space="preserve"> by </w:t>
      </w:r>
      <w:r w:rsidR="0054708E">
        <w:t>Pearl</w:t>
      </w:r>
      <w:r w:rsidR="004D5CCF" w:rsidRPr="004D5CCF">
        <w:t xml:space="preserve"> Bay </w:t>
      </w:r>
      <w:r w:rsidR="0054708E">
        <w:t>Passage</w:t>
      </w:r>
      <w:r w:rsidR="00327081">
        <w:t xml:space="preserve"> </w:t>
      </w:r>
      <w:r w:rsidRPr="00117289">
        <w:t xml:space="preserve">to the </w:t>
      </w:r>
      <w:r w:rsidR="00E818A0">
        <w:t xml:space="preserve">north, </w:t>
      </w:r>
      <w:r w:rsidR="0054708E" w:rsidRPr="0054708E">
        <w:t xml:space="preserve">Mainsail Drive </w:t>
      </w:r>
      <w:r w:rsidR="0054708E">
        <w:t xml:space="preserve">to the </w:t>
      </w:r>
      <w:r w:rsidR="0054708E" w:rsidRPr="00117289">
        <w:t>east</w:t>
      </w:r>
      <w:r w:rsidR="0054708E">
        <w:t xml:space="preserve">, </w:t>
      </w:r>
      <w:proofErr w:type="spellStart"/>
      <w:r w:rsidR="0054708E">
        <w:t>Harbour</w:t>
      </w:r>
      <w:proofErr w:type="spellEnd"/>
      <w:r w:rsidR="0054708E">
        <w:t xml:space="preserve"> Way to the south and </w:t>
      </w:r>
      <w:r w:rsidR="0054708E" w:rsidRPr="00117289">
        <w:t xml:space="preserve">private property </w:t>
      </w:r>
      <w:r w:rsidR="0054708E">
        <w:t>to the</w:t>
      </w:r>
      <w:r w:rsidRPr="00117289">
        <w:t xml:space="preserve"> west (Figure 1).</w:t>
      </w:r>
      <w:r w:rsidR="007507B3">
        <w:t xml:space="preserve"> </w:t>
      </w:r>
      <w:r w:rsidR="00587BC3" w:rsidRPr="007507B3">
        <w:t xml:space="preserve">The </w:t>
      </w:r>
      <w:r w:rsidR="00587BC3">
        <w:t xml:space="preserve">site </w:t>
      </w:r>
      <w:r w:rsidR="00587BC3" w:rsidRPr="007507B3">
        <w:t xml:space="preserve">topography </w:t>
      </w:r>
      <w:r w:rsidR="00EA09D8">
        <w:t>was relatively flat</w:t>
      </w:r>
      <w:r w:rsidR="00645349">
        <w:t xml:space="preserve">, with a residential development in the immediate surrounds. </w:t>
      </w:r>
    </w:p>
    <w:p w14:paraId="4445B912" w14:textId="77777777" w:rsidR="007507B3" w:rsidRDefault="007507B3" w:rsidP="00117289">
      <w:pPr>
        <w:tabs>
          <w:tab w:val="left" w:pos="9498"/>
        </w:tabs>
        <w:jc w:val="both"/>
      </w:pPr>
    </w:p>
    <w:p w14:paraId="72244D1E" w14:textId="0661B4B3" w:rsidR="003D64DF" w:rsidRDefault="003D64DF" w:rsidP="00117289">
      <w:pPr>
        <w:tabs>
          <w:tab w:val="left" w:pos="9498"/>
        </w:tabs>
        <w:jc w:val="both"/>
      </w:pPr>
      <w:r w:rsidRPr="003D64DF">
        <w:t xml:space="preserve">The Biodiversity Interactive Map shows the site occurs within the </w:t>
      </w:r>
      <w:r w:rsidR="004D5CCF">
        <w:t>Otway Plain bioregion</w:t>
      </w:r>
      <w:r w:rsidR="00A14F51">
        <w:t>,</w:t>
      </w:r>
      <w:r w:rsidR="00A14F51" w:rsidRPr="00A14F51">
        <w:t xml:space="preserve"> </w:t>
      </w:r>
      <w:r w:rsidR="00A14F51" w:rsidRPr="00117289">
        <w:t xml:space="preserve">the </w:t>
      </w:r>
      <w:r w:rsidR="00A14F51">
        <w:t xml:space="preserve">City of Greater Geelong </w:t>
      </w:r>
      <w:r w:rsidR="00A14F51" w:rsidRPr="00117289">
        <w:t xml:space="preserve">municipality and the </w:t>
      </w:r>
      <w:proofErr w:type="spellStart"/>
      <w:r w:rsidR="00A14F51">
        <w:t>Corangamite</w:t>
      </w:r>
      <w:proofErr w:type="spellEnd"/>
      <w:r w:rsidR="00A14F51" w:rsidRPr="00117289">
        <w:t xml:space="preserve"> Catchment Management Authority </w:t>
      </w:r>
      <w:r w:rsidR="00A14F51">
        <w:t>boundary</w:t>
      </w:r>
      <w:r w:rsidRPr="003D64DF">
        <w:t xml:space="preserve">. </w:t>
      </w:r>
      <w:r w:rsidR="003D129C">
        <w:t xml:space="preserve">The Native Vegetation Location Risk mapping shows the site occurs within Location A </w:t>
      </w:r>
      <w:r w:rsidR="004D5CCF">
        <w:t>(DELWP 2015</w:t>
      </w:r>
      <w:r w:rsidR="003D129C" w:rsidRPr="00B249B2">
        <w:t>)</w:t>
      </w:r>
      <w:r w:rsidR="003D129C">
        <w:t>.</w:t>
      </w:r>
    </w:p>
    <w:p w14:paraId="75AF642B" w14:textId="77777777" w:rsidR="003D64DF" w:rsidRDefault="003D64DF" w:rsidP="00117289">
      <w:pPr>
        <w:tabs>
          <w:tab w:val="left" w:pos="9498"/>
        </w:tabs>
        <w:jc w:val="both"/>
      </w:pPr>
    </w:p>
    <w:p w14:paraId="32A2DA86" w14:textId="6D5DF481" w:rsidR="00117289" w:rsidRPr="00117289" w:rsidRDefault="00117289" w:rsidP="00117289">
      <w:pPr>
        <w:tabs>
          <w:tab w:val="left" w:pos="9498"/>
        </w:tabs>
        <w:jc w:val="both"/>
      </w:pPr>
      <w:r w:rsidRPr="00117289">
        <w:t xml:space="preserve">The site </w:t>
      </w:r>
      <w:r w:rsidR="00645349">
        <w:t xml:space="preserve">consists of two parcels </w:t>
      </w:r>
      <w:r w:rsidR="00645349" w:rsidRPr="00E818A0">
        <w:t xml:space="preserve">(Lot </w:t>
      </w:r>
      <w:r w:rsidR="00645349">
        <w:t>Res</w:t>
      </w:r>
      <w:r w:rsidR="00645349" w:rsidRPr="00E818A0">
        <w:t xml:space="preserve">2 </w:t>
      </w:r>
      <w:r w:rsidR="00645349">
        <w:t>PS526864</w:t>
      </w:r>
      <w:r w:rsidR="00645349" w:rsidRPr="00E818A0">
        <w:t>)</w:t>
      </w:r>
      <w:r w:rsidR="00645349">
        <w:t xml:space="preserve">, with the larger parcel </w:t>
      </w:r>
      <w:r w:rsidR="00645349" w:rsidRPr="00117289">
        <w:t xml:space="preserve">zoned </w:t>
      </w:r>
      <w:r w:rsidR="00645349">
        <w:t xml:space="preserve">Public Utility Zone 1 (PUZ1), and the smaller parcel zone General Residential Zone – Schedule 2 under the Greater Geelong Planning Scheme. </w:t>
      </w:r>
      <w:r w:rsidR="0054708E">
        <w:t>It</w:t>
      </w:r>
      <w:r w:rsidRPr="00117289">
        <w:t xml:space="preserve"> is </w:t>
      </w:r>
      <w:r w:rsidR="00E77311">
        <w:t xml:space="preserve">not </w:t>
      </w:r>
      <w:r w:rsidRPr="00117289">
        <w:t xml:space="preserve">subject to </w:t>
      </w:r>
      <w:r w:rsidR="00E77311">
        <w:t>any environmental overlays</w:t>
      </w:r>
      <w:r w:rsidR="004D5CCF">
        <w:t xml:space="preserve"> (DTPLI 2015</w:t>
      </w:r>
      <w:r w:rsidRPr="00117289">
        <w:t>).</w:t>
      </w:r>
    </w:p>
    <w:p w14:paraId="17F24D3E" w14:textId="216012A9" w:rsidR="006F7280" w:rsidRDefault="006F7280" w:rsidP="006F7280">
      <w:pPr>
        <w:tabs>
          <w:tab w:val="left" w:pos="9498"/>
        </w:tabs>
        <w:jc w:val="both"/>
      </w:pPr>
    </w:p>
    <w:p w14:paraId="35153536" w14:textId="75FA21DF" w:rsidR="00ED0855" w:rsidRDefault="00ED0855" w:rsidP="00ED0855">
      <w:pPr>
        <w:jc w:val="both"/>
      </w:pPr>
    </w:p>
    <w:p w14:paraId="1F78FBE7" w14:textId="77777777" w:rsidR="00ED0855" w:rsidRDefault="00ED0855" w:rsidP="00ED0855">
      <w:pPr>
        <w:jc w:val="both"/>
      </w:pPr>
    </w:p>
    <w:p w14:paraId="7E21F8AB" w14:textId="77777777" w:rsidR="00480A1B" w:rsidRDefault="00480A1B">
      <w:pPr>
        <w:rPr>
          <w:b/>
        </w:rPr>
      </w:pPr>
      <w:r>
        <w:br w:type="page"/>
      </w:r>
    </w:p>
    <w:p w14:paraId="6448FFD8" w14:textId="44F4CB24" w:rsidR="00862926" w:rsidRDefault="00862926" w:rsidP="00117289">
      <w:pPr>
        <w:pStyle w:val="Heading2"/>
        <w:ind w:left="0" w:firstLine="0"/>
      </w:pPr>
      <w:bookmarkStart w:id="9" w:name="_Toc288296448"/>
      <w:r>
        <w:t>Figure 1 – Site Location</w:t>
      </w:r>
      <w:bookmarkEnd w:id="9"/>
    </w:p>
    <w:p w14:paraId="646CB5EF" w14:textId="77777777" w:rsidR="00043C86" w:rsidRDefault="00043C86" w:rsidP="00C941AE">
      <w:pPr>
        <w:tabs>
          <w:tab w:val="left" w:pos="9498"/>
        </w:tabs>
      </w:pPr>
    </w:p>
    <w:p w14:paraId="4A89A6A0" w14:textId="77777777" w:rsidR="00A81486" w:rsidRDefault="00A81486">
      <w:pPr>
        <w:rPr>
          <w:rFonts w:eastAsiaTheme="majorEastAsia" w:cstheme="majorBidi"/>
          <w:b/>
          <w:bCs/>
          <w:color w:val="auto"/>
          <w:sz w:val="32"/>
          <w:szCs w:val="32"/>
        </w:rPr>
      </w:pPr>
      <w:r>
        <w:rPr>
          <w:color w:val="auto"/>
        </w:rPr>
        <w:br w:type="page"/>
      </w:r>
    </w:p>
    <w:p w14:paraId="726D6669" w14:textId="7FA726D5" w:rsidR="007F3076" w:rsidRDefault="007F3076" w:rsidP="00C941AE">
      <w:pPr>
        <w:pStyle w:val="Heading1"/>
        <w:tabs>
          <w:tab w:val="left" w:pos="9498"/>
        </w:tabs>
        <w:rPr>
          <w:color w:val="auto"/>
        </w:rPr>
      </w:pPr>
      <w:bookmarkStart w:id="10" w:name="_Toc288296449"/>
      <w:r>
        <w:rPr>
          <w:color w:val="auto"/>
        </w:rPr>
        <w:t>Methodology</w:t>
      </w:r>
      <w:bookmarkEnd w:id="10"/>
    </w:p>
    <w:p w14:paraId="3AEDA301" w14:textId="77777777" w:rsidR="007F3076" w:rsidRDefault="007F3076" w:rsidP="00C941AE">
      <w:pPr>
        <w:tabs>
          <w:tab w:val="left" w:pos="9498"/>
        </w:tabs>
      </w:pPr>
    </w:p>
    <w:p w14:paraId="63DB6CB0" w14:textId="7D537989" w:rsidR="002B5D97" w:rsidRDefault="0088706F" w:rsidP="007475E0">
      <w:pPr>
        <w:pStyle w:val="Heading3"/>
        <w:numPr>
          <w:ilvl w:val="1"/>
          <w:numId w:val="1"/>
        </w:numPr>
      </w:pPr>
      <w:bookmarkStart w:id="11" w:name="_Toc288296450"/>
      <w:r>
        <w:t>Species Information</w:t>
      </w:r>
      <w:bookmarkEnd w:id="11"/>
    </w:p>
    <w:p w14:paraId="71349A09" w14:textId="77777777" w:rsidR="00043C86" w:rsidRPr="00892136" w:rsidRDefault="00043C86" w:rsidP="00C941AE">
      <w:pPr>
        <w:tabs>
          <w:tab w:val="left" w:pos="9498"/>
        </w:tabs>
        <w:jc w:val="both"/>
      </w:pPr>
    </w:p>
    <w:p w14:paraId="7CEB2492" w14:textId="3D5436ED" w:rsidR="00892136" w:rsidRDefault="00BB3D12" w:rsidP="00C941AE">
      <w:pPr>
        <w:tabs>
          <w:tab w:val="left" w:pos="9498"/>
        </w:tabs>
        <w:jc w:val="both"/>
      </w:pPr>
      <w:r>
        <w:t>Scientific and c</w:t>
      </w:r>
      <w:r w:rsidR="00892136">
        <w:t>ommon name</w:t>
      </w:r>
      <w:r w:rsidR="00303DFF">
        <w:t xml:space="preserve">s of </w:t>
      </w:r>
      <w:r>
        <w:t>flora species</w:t>
      </w:r>
      <w:r w:rsidR="00303DFF">
        <w:t xml:space="preserve"> follow </w:t>
      </w:r>
      <w:r w:rsidR="00892136">
        <w:t xml:space="preserve">the </w:t>
      </w:r>
      <w:r>
        <w:t>Australian Plant Census (</w:t>
      </w:r>
      <w:r w:rsidRPr="00BB3D12">
        <w:t>Australian National Botanic Gardens</w:t>
      </w:r>
      <w:r w:rsidR="002B5D97">
        <w:t xml:space="preserve"> 2012). T</w:t>
      </w:r>
      <w:r>
        <w:t>he names of terrestrial vertebrate fauna follow the V</w:t>
      </w:r>
      <w:r w:rsidR="007E35A0">
        <w:t>ictorian Biodiversity Atlas</w:t>
      </w:r>
      <w:r w:rsidR="00661900">
        <w:t xml:space="preserve"> (VBA) (</w:t>
      </w:r>
      <w:r w:rsidR="00DE40FB">
        <w:t>DELWP 2015</w:t>
      </w:r>
      <w:r w:rsidR="00661900">
        <w:t>b)</w:t>
      </w:r>
      <w:r>
        <w:t>.</w:t>
      </w:r>
      <w:r w:rsidR="002B5D97">
        <w:t xml:space="preserve"> </w:t>
      </w:r>
      <w:r w:rsidR="00892136">
        <w:t>Vege</w:t>
      </w:r>
      <w:r>
        <w:t>tation comm</w:t>
      </w:r>
      <w:r w:rsidR="002B5D97">
        <w:t xml:space="preserve">unity names follow the </w:t>
      </w:r>
      <w:r w:rsidR="00892136">
        <w:t xml:space="preserve">Ecological Vegetation </w:t>
      </w:r>
      <w:r w:rsidR="003E6230">
        <w:t xml:space="preserve">Class (EVC) </w:t>
      </w:r>
      <w:r w:rsidR="006E7B4C">
        <w:t xml:space="preserve">bioregion </w:t>
      </w:r>
      <w:r w:rsidR="003E6230">
        <w:t>benchmarks (</w:t>
      </w:r>
      <w:r w:rsidR="00DE40FB">
        <w:t>DELWP 2015</w:t>
      </w:r>
      <w:r w:rsidR="007A0110">
        <w:t>a</w:t>
      </w:r>
      <w:r w:rsidR="00892136">
        <w:t xml:space="preserve">).  </w:t>
      </w:r>
    </w:p>
    <w:p w14:paraId="05A099DF" w14:textId="77777777" w:rsidR="005132AB" w:rsidRDefault="005132AB" w:rsidP="00C941AE">
      <w:pPr>
        <w:tabs>
          <w:tab w:val="left" w:pos="9498"/>
        </w:tabs>
        <w:jc w:val="both"/>
      </w:pPr>
    </w:p>
    <w:p w14:paraId="1024A1E2" w14:textId="0C9FCC3D" w:rsidR="005132AB" w:rsidRDefault="001A1C34" w:rsidP="00C941AE">
      <w:pPr>
        <w:tabs>
          <w:tab w:val="left" w:pos="9498"/>
        </w:tabs>
        <w:jc w:val="both"/>
      </w:pPr>
      <w:r>
        <w:t>Native f</w:t>
      </w:r>
      <w:r w:rsidR="005132AB">
        <w:t>lora and fauna species referred</w:t>
      </w:r>
      <w:r w:rsidR="00B94C3B">
        <w:t xml:space="preserve"> to as ‘threatened’ refers to</w:t>
      </w:r>
      <w:r w:rsidR="005132AB">
        <w:t xml:space="preserve">: </w:t>
      </w:r>
    </w:p>
    <w:p w14:paraId="2CD2427E" w14:textId="77777777" w:rsidR="009C3A1D" w:rsidRDefault="009C3A1D" w:rsidP="00C941AE">
      <w:pPr>
        <w:tabs>
          <w:tab w:val="left" w:pos="9498"/>
        </w:tabs>
        <w:jc w:val="both"/>
      </w:pPr>
    </w:p>
    <w:p w14:paraId="6F029213" w14:textId="362BDDD8" w:rsidR="009C3A1D" w:rsidRDefault="005132AB" w:rsidP="005E675C">
      <w:pPr>
        <w:pStyle w:val="ListParagraph"/>
        <w:numPr>
          <w:ilvl w:val="0"/>
          <w:numId w:val="13"/>
        </w:numPr>
        <w:tabs>
          <w:tab w:val="left" w:pos="9498"/>
        </w:tabs>
        <w:jc w:val="both"/>
      </w:pPr>
      <w:r>
        <w:t>Conservation status in Aust</w:t>
      </w:r>
      <w:r w:rsidR="007F2DBD">
        <w:t xml:space="preserve">ralia: listed as </w:t>
      </w:r>
      <w:r w:rsidR="00D16D93">
        <w:t xml:space="preserve">critically endangered, </w:t>
      </w:r>
      <w:r w:rsidR="007F2DBD">
        <w:t xml:space="preserve">endangered or vulnerable </w:t>
      </w:r>
      <w:r>
        <w:t xml:space="preserve">under the </w:t>
      </w:r>
      <w:r w:rsidRPr="005132AB">
        <w:rPr>
          <w:i/>
        </w:rPr>
        <w:t>Environment Protection Biodiversity Conservation Act 1999</w:t>
      </w:r>
      <w:r w:rsidR="009C3A1D">
        <w:t xml:space="preserve"> (EPBC Act).</w:t>
      </w:r>
    </w:p>
    <w:p w14:paraId="0734B4B0" w14:textId="72BB13D5" w:rsidR="009C3A1D" w:rsidRDefault="005132AB" w:rsidP="009C3A1D">
      <w:pPr>
        <w:pStyle w:val="ListParagraph"/>
        <w:numPr>
          <w:ilvl w:val="0"/>
          <w:numId w:val="13"/>
        </w:numPr>
        <w:tabs>
          <w:tab w:val="left" w:pos="9498"/>
        </w:tabs>
        <w:jc w:val="both"/>
      </w:pPr>
      <w:r>
        <w:t xml:space="preserve">Conservation status in Victoria: listed as </w:t>
      </w:r>
      <w:r w:rsidR="00D16D93">
        <w:t>critically endangered, endangered, vulnerable or</w:t>
      </w:r>
      <w:r>
        <w:t xml:space="preserve"> rare</w:t>
      </w:r>
      <w:r w:rsidR="00D16D93">
        <w:t xml:space="preserve"> </w:t>
      </w:r>
      <w:r>
        <w:t xml:space="preserve">on </w:t>
      </w:r>
      <w:r w:rsidR="002D291D">
        <w:t xml:space="preserve">Victoria’s rare or threatened flora and fauna advisory lists </w:t>
      </w:r>
      <w:r w:rsidR="00B94C3B">
        <w:t>(DSE 2005; 2013)</w:t>
      </w:r>
      <w:r>
        <w:t>.</w:t>
      </w:r>
    </w:p>
    <w:p w14:paraId="141124B1" w14:textId="5C693E7E" w:rsidR="007F2DBD" w:rsidRDefault="005132AB" w:rsidP="008C67B8">
      <w:pPr>
        <w:pStyle w:val="ListParagraph"/>
        <w:numPr>
          <w:ilvl w:val="0"/>
          <w:numId w:val="13"/>
        </w:numPr>
        <w:tabs>
          <w:tab w:val="left" w:pos="9498"/>
        </w:tabs>
        <w:jc w:val="both"/>
      </w:pPr>
      <w:r>
        <w:t xml:space="preserve">Listed as </w:t>
      </w:r>
      <w:r w:rsidR="006D3EA6">
        <w:t>T</w:t>
      </w:r>
      <w:r>
        <w:t xml:space="preserve">hreatened under the </w:t>
      </w:r>
      <w:r w:rsidRPr="005132AB">
        <w:rPr>
          <w:i/>
        </w:rPr>
        <w:t>Flora and Fauna Guarantee Act 1988</w:t>
      </w:r>
      <w:r>
        <w:t xml:space="preserve"> (FFG Act).</w:t>
      </w:r>
    </w:p>
    <w:p w14:paraId="534AAB16" w14:textId="77777777" w:rsidR="00301816" w:rsidRDefault="00301816" w:rsidP="00301816">
      <w:pPr>
        <w:pStyle w:val="ListParagraph"/>
        <w:tabs>
          <w:tab w:val="left" w:pos="9498"/>
        </w:tabs>
        <w:jc w:val="both"/>
      </w:pPr>
    </w:p>
    <w:p w14:paraId="610D64B1" w14:textId="45C5153F" w:rsidR="00FC38EB" w:rsidRDefault="00794FD0" w:rsidP="007475E0">
      <w:pPr>
        <w:pStyle w:val="Heading3"/>
        <w:numPr>
          <w:ilvl w:val="1"/>
          <w:numId w:val="1"/>
        </w:numPr>
      </w:pPr>
      <w:bookmarkStart w:id="12" w:name="_Toc288296451"/>
      <w:r>
        <w:t>Desktop Assessment</w:t>
      </w:r>
      <w:bookmarkEnd w:id="12"/>
    </w:p>
    <w:p w14:paraId="7EEE86A6" w14:textId="77777777" w:rsidR="00300F5B" w:rsidRDefault="00300F5B" w:rsidP="00C941AE">
      <w:pPr>
        <w:tabs>
          <w:tab w:val="left" w:pos="9498"/>
        </w:tabs>
        <w:jc w:val="both"/>
      </w:pPr>
    </w:p>
    <w:p w14:paraId="69726364" w14:textId="4FB4A08F" w:rsidR="00A60146" w:rsidRPr="00A60146" w:rsidRDefault="003F5A87" w:rsidP="00A60146">
      <w:pPr>
        <w:tabs>
          <w:tab w:val="left" w:pos="9498"/>
        </w:tabs>
      </w:pPr>
      <w:r>
        <w:t>The</w:t>
      </w:r>
      <w:r w:rsidR="00A60146" w:rsidRPr="00A60146">
        <w:t xml:space="preserve"> desktop assessment </w:t>
      </w:r>
      <w:r>
        <w:t>included review</w:t>
      </w:r>
      <w:r w:rsidR="00A60146" w:rsidRPr="00A60146">
        <w:t xml:space="preserve"> of relevant databases and other resources, including:</w:t>
      </w:r>
    </w:p>
    <w:p w14:paraId="645BEF2F" w14:textId="77777777" w:rsidR="00A60146" w:rsidRPr="00A60146" w:rsidRDefault="00A60146" w:rsidP="00A60146">
      <w:pPr>
        <w:pStyle w:val="ListParagraph"/>
        <w:tabs>
          <w:tab w:val="left" w:pos="9498"/>
        </w:tabs>
      </w:pPr>
    </w:p>
    <w:p w14:paraId="35FAD491" w14:textId="46001E32" w:rsidR="003F5A87" w:rsidRPr="00037E49" w:rsidRDefault="003F5A87" w:rsidP="003F5A87">
      <w:pPr>
        <w:numPr>
          <w:ilvl w:val="0"/>
          <w:numId w:val="3"/>
        </w:numPr>
        <w:tabs>
          <w:tab w:val="left" w:pos="9498"/>
        </w:tabs>
      </w:pPr>
      <w:r w:rsidRPr="00037E49">
        <w:t xml:space="preserve">Biodiversity Interactive Map for </w:t>
      </w:r>
      <w:proofErr w:type="spellStart"/>
      <w:r w:rsidRPr="00037E49">
        <w:t>modelled</w:t>
      </w:r>
      <w:proofErr w:type="spellEnd"/>
      <w:r w:rsidRPr="00037E49">
        <w:t xml:space="preserve"> biodiversity data (</w:t>
      </w:r>
      <w:r w:rsidR="00DE40FB">
        <w:t>DELWP 2015</w:t>
      </w:r>
      <w:r w:rsidRPr="00037E49">
        <w:t>a).</w:t>
      </w:r>
    </w:p>
    <w:p w14:paraId="72B98A0D" w14:textId="66314D5A" w:rsidR="003F5A87" w:rsidRPr="00597469" w:rsidRDefault="00661900" w:rsidP="003F5A87">
      <w:pPr>
        <w:numPr>
          <w:ilvl w:val="0"/>
          <w:numId w:val="3"/>
        </w:numPr>
        <w:tabs>
          <w:tab w:val="left" w:pos="9498"/>
        </w:tabs>
      </w:pPr>
      <w:r>
        <w:rPr>
          <w:lang w:val="en-AU"/>
        </w:rPr>
        <w:t>The VBA</w:t>
      </w:r>
      <w:r w:rsidR="003F5A87" w:rsidRPr="00037E49">
        <w:rPr>
          <w:lang w:val="en-AU"/>
        </w:rPr>
        <w:t xml:space="preserve"> for threat</w:t>
      </w:r>
      <w:r w:rsidR="003F5A87">
        <w:rPr>
          <w:lang w:val="en-AU"/>
        </w:rPr>
        <w:t xml:space="preserve">ened </w:t>
      </w:r>
      <w:r>
        <w:rPr>
          <w:lang w:val="en-AU"/>
        </w:rPr>
        <w:t xml:space="preserve">flora and fauna </w:t>
      </w:r>
      <w:r w:rsidR="003F5A87">
        <w:rPr>
          <w:lang w:val="en-AU"/>
        </w:rPr>
        <w:t>species records (</w:t>
      </w:r>
      <w:r w:rsidR="00DE40FB">
        <w:t>DELWP 2015</w:t>
      </w:r>
      <w:r w:rsidR="003F5A87">
        <w:rPr>
          <w:lang w:val="en-AU"/>
        </w:rPr>
        <w:t>b</w:t>
      </w:r>
      <w:r w:rsidR="003F5A87" w:rsidRPr="00037E49">
        <w:rPr>
          <w:lang w:val="en-AU"/>
        </w:rPr>
        <w:t>).</w:t>
      </w:r>
    </w:p>
    <w:p w14:paraId="52F20A96" w14:textId="72C5A3C6" w:rsidR="003F5A87" w:rsidRPr="00037E49" w:rsidRDefault="003F5A87" w:rsidP="003F5A87">
      <w:pPr>
        <w:numPr>
          <w:ilvl w:val="0"/>
          <w:numId w:val="3"/>
        </w:numPr>
        <w:tabs>
          <w:tab w:val="left" w:pos="9498"/>
        </w:tabs>
      </w:pPr>
      <w:r>
        <w:t>The Protected Matters Search Tool (PMST) for information relating to matters of National Environmental Significance (NES) (listed species and communiti</w:t>
      </w:r>
      <w:r w:rsidR="00DE40FB">
        <w:t>es) under the EPBC Act (DOE 2015</w:t>
      </w:r>
      <w:r>
        <w:t>).</w:t>
      </w:r>
    </w:p>
    <w:p w14:paraId="2A8CEBB1" w14:textId="716ACEDC" w:rsidR="003F5A87" w:rsidRPr="00037E49" w:rsidRDefault="003F5A87" w:rsidP="003F5A87">
      <w:pPr>
        <w:numPr>
          <w:ilvl w:val="0"/>
          <w:numId w:val="3"/>
        </w:numPr>
        <w:tabs>
          <w:tab w:val="left" w:pos="9498"/>
        </w:tabs>
      </w:pPr>
      <w:r w:rsidRPr="00037E49">
        <w:t xml:space="preserve">Planning Schemes Online for </w:t>
      </w:r>
      <w:r w:rsidR="00DE40FB">
        <w:t>planning information (DTPLI 2015</w:t>
      </w:r>
      <w:r w:rsidRPr="00037E49">
        <w:t>).</w:t>
      </w:r>
    </w:p>
    <w:p w14:paraId="7B3ABEE9" w14:textId="77777777" w:rsidR="003F5A87" w:rsidRPr="00037E49" w:rsidRDefault="003F5A87" w:rsidP="003F5A87">
      <w:pPr>
        <w:numPr>
          <w:ilvl w:val="0"/>
          <w:numId w:val="3"/>
        </w:numPr>
        <w:tabs>
          <w:tab w:val="left" w:pos="9498"/>
        </w:tabs>
      </w:pPr>
      <w:r w:rsidRPr="00037E49">
        <w:t>Relevant environmental legislation, policies and strategies.</w:t>
      </w:r>
    </w:p>
    <w:p w14:paraId="23F6C52D" w14:textId="26E84F9A" w:rsidR="00892136" w:rsidRDefault="003F5A87" w:rsidP="00C941AE">
      <w:pPr>
        <w:pStyle w:val="ListParagraph"/>
        <w:numPr>
          <w:ilvl w:val="0"/>
          <w:numId w:val="3"/>
        </w:numPr>
        <w:tabs>
          <w:tab w:val="left" w:pos="9498"/>
        </w:tabs>
        <w:jc w:val="both"/>
      </w:pPr>
      <w:r w:rsidRPr="00037E49">
        <w:t>Previous reports for the site</w:t>
      </w:r>
      <w:r w:rsidR="00A60146">
        <w:t>.</w:t>
      </w:r>
    </w:p>
    <w:p w14:paraId="7292578F" w14:textId="77777777" w:rsidR="00301816" w:rsidRDefault="00301816" w:rsidP="00301816">
      <w:pPr>
        <w:pStyle w:val="ListParagraph"/>
        <w:tabs>
          <w:tab w:val="left" w:pos="9498"/>
        </w:tabs>
        <w:jc w:val="both"/>
      </w:pPr>
    </w:p>
    <w:p w14:paraId="2A48C364" w14:textId="77777777" w:rsidR="005D0525" w:rsidRDefault="005D0525" w:rsidP="005D0525">
      <w:pPr>
        <w:pStyle w:val="Heading3"/>
        <w:numPr>
          <w:ilvl w:val="1"/>
          <w:numId w:val="1"/>
        </w:numPr>
      </w:pPr>
      <w:bookmarkStart w:id="13" w:name="_Toc288296452"/>
      <w:r>
        <w:t>Field Assessment</w:t>
      </w:r>
      <w:bookmarkEnd w:id="13"/>
    </w:p>
    <w:p w14:paraId="447CA2D4" w14:textId="77777777" w:rsidR="005D0525" w:rsidRDefault="005D0525" w:rsidP="005D0525">
      <w:pPr>
        <w:tabs>
          <w:tab w:val="left" w:pos="9498"/>
        </w:tabs>
      </w:pPr>
    </w:p>
    <w:p w14:paraId="520A4153" w14:textId="0BCD4DCB" w:rsidR="004C2D8A" w:rsidRDefault="0006411F" w:rsidP="005D0525">
      <w:pPr>
        <w:tabs>
          <w:tab w:val="left" w:pos="9498"/>
        </w:tabs>
        <w:jc w:val="both"/>
      </w:pPr>
      <w:r w:rsidRPr="00B61FEE">
        <w:t xml:space="preserve">The field assessment was undertaken on </w:t>
      </w:r>
      <w:r w:rsidR="00967F3C">
        <w:t>11</w:t>
      </w:r>
      <w:r w:rsidRPr="00B61FEE">
        <w:t xml:space="preserve"> </w:t>
      </w:r>
      <w:r w:rsidR="00967F3C">
        <w:t>March</w:t>
      </w:r>
      <w:r w:rsidR="008A3910" w:rsidRPr="00B61FEE">
        <w:t xml:space="preserve"> 2015</w:t>
      </w:r>
      <w:r w:rsidRPr="00B61FEE">
        <w:t xml:space="preserve">. The weather was </w:t>
      </w:r>
      <w:r w:rsidR="00B61FEE" w:rsidRPr="00B61FEE">
        <w:t>warm</w:t>
      </w:r>
      <w:r w:rsidRPr="00B61FEE">
        <w:t xml:space="preserve"> and </w:t>
      </w:r>
      <w:r w:rsidR="008B7DD9" w:rsidRPr="00D11CEB">
        <w:t>clear</w:t>
      </w:r>
      <w:r w:rsidRPr="00D11CEB">
        <w:t xml:space="preserve">, with a temperature of </w:t>
      </w:r>
      <w:r w:rsidR="00D11CEB" w:rsidRPr="00D11CEB">
        <w:t>25</w:t>
      </w:r>
      <w:r w:rsidRPr="00D11CEB">
        <w:t>°C</w:t>
      </w:r>
      <w:r w:rsidR="008A3910" w:rsidRPr="00D11CEB">
        <w:t xml:space="preserve"> (BOM 2015</w:t>
      </w:r>
      <w:r w:rsidRPr="00D11CEB">
        <w:t>). The assessment involved traversing the</w:t>
      </w:r>
      <w:r w:rsidRPr="0006411F">
        <w:t xml:space="preserve"> entire site and surrounding areas on foot to identify ecological values. A list of all observed flora and fauna species, and associated habitats were documented during the assessment. </w:t>
      </w:r>
      <w:r w:rsidR="00575214">
        <w:t>T</w:t>
      </w:r>
      <w:r w:rsidRPr="0006411F">
        <w:t>he extent of native vegetation</w:t>
      </w:r>
      <w:r w:rsidR="00575214">
        <w:t xml:space="preserve"> was mapped onto an aerial photograph</w:t>
      </w:r>
      <w:r w:rsidRPr="0006411F">
        <w:t xml:space="preserve"> </w:t>
      </w:r>
      <w:r w:rsidR="00575214">
        <w:t>and</w:t>
      </w:r>
      <w:r w:rsidRPr="0006411F">
        <w:t xml:space="preserve"> </w:t>
      </w:r>
      <w:r w:rsidR="00575214">
        <w:t xml:space="preserve">with </w:t>
      </w:r>
      <w:r w:rsidR="00575214" w:rsidRPr="00082EDC">
        <w:t xml:space="preserve">a </w:t>
      </w:r>
      <w:r w:rsidR="00327081">
        <w:t>hand held</w:t>
      </w:r>
      <w:r w:rsidR="00575214" w:rsidRPr="00082EDC">
        <w:t xml:space="preserve"> GPS (accuracy ± </w:t>
      </w:r>
      <w:r w:rsidR="00327081">
        <w:t>five</w:t>
      </w:r>
      <w:r w:rsidR="00575214">
        <w:t xml:space="preserve"> </w:t>
      </w:r>
      <w:proofErr w:type="spellStart"/>
      <w:r w:rsidR="00575214">
        <w:t>metre</w:t>
      </w:r>
      <w:r w:rsidR="00327081">
        <w:t>s</w:t>
      </w:r>
      <w:proofErr w:type="spellEnd"/>
      <w:r w:rsidR="00327081">
        <w:t>), with c</w:t>
      </w:r>
      <w:r w:rsidRPr="0006411F">
        <w:t>oordinates recorded to GDA 94 (WGS 84). EVCs were determined by reference to the relevant bioregion pre-1750 and extant EVC mapping and benchmarks descriptions (</w:t>
      </w:r>
      <w:r w:rsidR="00DE40FB">
        <w:t>DELWP 2015</w:t>
      </w:r>
      <w:r w:rsidRPr="0006411F">
        <w:t xml:space="preserve">a), and review of remnant vegetation in the local area. Native vegetation in the area was classified and mapped according to the definitions of the </w:t>
      </w:r>
      <w:r w:rsidR="00A14F51" w:rsidRPr="00E23B7E">
        <w:rPr>
          <w:i/>
        </w:rPr>
        <w:t>Permitted clearing of native vegetation – Biodiversity assessment guidelines</w:t>
      </w:r>
      <w:r w:rsidR="00A14F51">
        <w:t xml:space="preserve"> (the Guidelines) (DEPI 2013a)</w:t>
      </w:r>
      <w:r w:rsidRPr="0006411F">
        <w:t xml:space="preserve">. </w:t>
      </w:r>
    </w:p>
    <w:p w14:paraId="733610B7" w14:textId="77777777" w:rsidR="00301816" w:rsidRDefault="00301816" w:rsidP="003623F3">
      <w:pPr>
        <w:tabs>
          <w:tab w:val="left" w:pos="9498"/>
        </w:tabs>
        <w:jc w:val="both"/>
      </w:pPr>
    </w:p>
    <w:p w14:paraId="4CF71482" w14:textId="4414201A" w:rsidR="00892136" w:rsidRDefault="00D34DD9" w:rsidP="007475E0">
      <w:pPr>
        <w:pStyle w:val="Heading3"/>
        <w:numPr>
          <w:ilvl w:val="1"/>
          <w:numId w:val="1"/>
        </w:numPr>
      </w:pPr>
      <w:bookmarkStart w:id="14" w:name="_Toc288296453"/>
      <w:r>
        <w:t>Biodiversity Assessment Guidelines</w:t>
      </w:r>
      <w:bookmarkEnd w:id="14"/>
    </w:p>
    <w:p w14:paraId="5967BE2C" w14:textId="77777777" w:rsidR="00892136" w:rsidRDefault="00892136" w:rsidP="00C941AE">
      <w:pPr>
        <w:tabs>
          <w:tab w:val="left" w:pos="9498"/>
        </w:tabs>
      </w:pPr>
    </w:p>
    <w:p w14:paraId="7EBB193D" w14:textId="6191097E" w:rsidR="00F20FEB" w:rsidRDefault="00117289" w:rsidP="00235226">
      <w:pPr>
        <w:tabs>
          <w:tab w:val="left" w:pos="9498"/>
        </w:tabs>
        <w:jc w:val="both"/>
      </w:pPr>
      <w:r>
        <w:rPr>
          <w:lang w:val="en-AU"/>
        </w:rPr>
        <w:t>The</w:t>
      </w:r>
      <w:r>
        <w:t xml:space="preserve"> Guidelines </w:t>
      </w:r>
      <w:r w:rsidR="00A14F51">
        <w:t xml:space="preserve">(DEPI 2013a) </w:t>
      </w:r>
      <w:r>
        <w:t>outline how impacts on biodiversity should be considered when assessing a permit application to remove, lop or destroy native vegetation under Clause 52.17</w:t>
      </w:r>
      <w:r w:rsidR="00235226">
        <w:t xml:space="preserve">. </w:t>
      </w:r>
    </w:p>
    <w:p w14:paraId="034708A4" w14:textId="77777777" w:rsidR="00F20FEB" w:rsidRDefault="00F20FEB" w:rsidP="00235226">
      <w:pPr>
        <w:tabs>
          <w:tab w:val="left" w:pos="9498"/>
        </w:tabs>
        <w:jc w:val="both"/>
      </w:pPr>
    </w:p>
    <w:p w14:paraId="7AB5D873" w14:textId="55ADB96C" w:rsidR="00235226" w:rsidRPr="00F20FEB" w:rsidRDefault="00235226" w:rsidP="00235226">
      <w:pPr>
        <w:tabs>
          <w:tab w:val="left" w:pos="9498"/>
        </w:tabs>
        <w:jc w:val="both"/>
        <w:rPr>
          <w:lang w:val="en-AU"/>
        </w:rPr>
      </w:pPr>
      <w:r w:rsidRPr="00235226">
        <w:rPr>
          <w:lang w:val="en-AU"/>
        </w:rPr>
        <w:t xml:space="preserve">The objective for permitted clearing of native vegetation </w:t>
      </w:r>
      <w:r w:rsidR="00F20FEB">
        <w:rPr>
          <w:lang w:val="en-AU"/>
        </w:rPr>
        <w:t>is that it results in no net loss, or a neutral impact on Victoria’s biodiversity. T</w:t>
      </w:r>
      <w:r w:rsidRPr="00235226">
        <w:rPr>
          <w:lang w:val="en-AU"/>
        </w:rPr>
        <w:t>his is achieved</w:t>
      </w:r>
      <w:r w:rsidR="00F20FEB">
        <w:rPr>
          <w:lang w:val="en-AU"/>
        </w:rPr>
        <w:t xml:space="preserve"> in part</w:t>
      </w:r>
      <w:r w:rsidRPr="00235226">
        <w:rPr>
          <w:lang w:val="en-AU"/>
        </w:rPr>
        <w:t xml:space="preserve"> by either avoiding or minimising native vegetation removal, so that all or some of the removal of na</w:t>
      </w:r>
      <w:r w:rsidR="00F20FEB">
        <w:rPr>
          <w:lang w:val="en-AU"/>
        </w:rPr>
        <w:t>tive vegetation does not occur.</w:t>
      </w:r>
      <w:r w:rsidRPr="00235226">
        <w:rPr>
          <w:lang w:val="en-AU"/>
        </w:rPr>
        <w:t xml:space="preserve"> When native vegetation removal is permitted, an offset must be secured which achieves a no net loss outcome for biodiversity. To achieve this the offset makes a contribution to Victoria’s biodiversity that is equivalent to the contribution made by the native vegetation that was removed</w:t>
      </w:r>
      <w:r w:rsidR="001C7AE8">
        <w:rPr>
          <w:lang w:val="en-AU"/>
        </w:rPr>
        <w:t xml:space="preserve"> </w:t>
      </w:r>
      <w:r w:rsidR="001C7AE8">
        <w:t>(DEPI 2013</w:t>
      </w:r>
      <w:r w:rsidR="00CF5760">
        <w:t>a</w:t>
      </w:r>
      <w:r w:rsidR="001C7AE8">
        <w:t>)</w:t>
      </w:r>
      <w:r w:rsidRPr="00235226">
        <w:rPr>
          <w:lang w:val="en-AU"/>
        </w:rPr>
        <w:t xml:space="preserve">.  </w:t>
      </w:r>
    </w:p>
    <w:p w14:paraId="3AB6E7DA" w14:textId="468C6E16" w:rsidR="00B87C5D" w:rsidRPr="00ED6E31" w:rsidRDefault="00235226" w:rsidP="00C941AE">
      <w:pPr>
        <w:tabs>
          <w:tab w:val="left" w:pos="9498"/>
        </w:tabs>
        <w:jc w:val="both"/>
        <w:rPr>
          <w:lang w:val="en-AU"/>
        </w:rPr>
      </w:pPr>
      <w:r>
        <w:rPr>
          <w:lang w:val="en-AU"/>
        </w:rPr>
        <w:t xml:space="preserve"> </w:t>
      </w:r>
    </w:p>
    <w:p w14:paraId="1533CB04" w14:textId="5AACE5F1" w:rsidR="00D22D5B" w:rsidRDefault="001C7AE8" w:rsidP="00D22D5B">
      <w:pPr>
        <w:tabs>
          <w:tab w:val="left" w:pos="9498"/>
        </w:tabs>
        <w:jc w:val="both"/>
        <w:rPr>
          <w:lang w:val="en-AU"/>
        </w:rPr>
      </w:pPr>
      <w:r>
        <w:rPr>
          <w:lang w:val="en-AU"/>
        </w:rPr>
        <w:t>Under the Guidelines n</w:t>
      </w:r>
      <w:r w:rsidR="00D22D5B" w:rsidRPr="00D22D5B">
        <w:rPr>
          <w:lang w:val="en-AU"/>
        </w:rPr>
        <w:t xml:space="preserve">ative vegetation </w:t>
      </w:r>
      <w:r>
        <w:rPr>
          <w:lang w:val="en-AU"/>
        </w:rPr>
        <w:t xml:space="preserve">is classified </w:t>
      </w:r>
      <w:r w:rsidR="00D22D5B" w:rsidRPr="00D22D5B">
        <w:rPr>
          <w:lang w:val="en-AU"/>
        </w:rPr>
        <w:t xml:space="preserve">as a </w:t>
      </w:r>
      <w:r w:rsidR="00D22D5B" w:rsidRPr="00D22D5B">
        <w:rPr>
          <w:i/>
          <w:lang w:val="en-AU"/>
        </w:rPr>
        <w:t xml:space="preserve">remnant patch </w:t>
      </w:r>
      <w:r w:rsidR="00D22D5B" w:rsidRPr="00D22D5B">
        <w:rPr>
          <w:lang w:val="en-AU"/>
        </w:rPr>
        <w:t xml:space="preserve">or </w:t>
      </w:r>
      <w:r w:rsidR="00D22D5B" w:rsidRPr="00D22D5B">
        <w:rPr>
          <w:i/>
          <w:lang w:val="en-AU"/>
        </w:rPr>
        <w:t>scattered tree</w:t>
      </w:r>
      <w:r>
        <w:rPr>
          <w:lang w:val="en-AU"/>
        </w:rPr>
        <w:t>.</w:t>
      </w:r>
    </w:p>
    <w:p w14:paraId="78F1910B" w14:textId="77777777" w:rsidR="00EA25E2" w:rsidRPr="00D22D5B" w:rsidRDefault="00EA25E2" w:rsidP="00D22D5B">
      <w:pPr>
        <w:tabs>
          <w:tab w:val="left" w:pos="9498"/>
        </w:tabs>
        <w:jc w:val="both"/>
        <w:rPr>
          <w:lang w:val="en-AU"/>
        </w:rPr>
      </w:pPr>
    </w:p>
    <w:p w14:paraId="66564449" w14:textId="17297DCC" w:rsidR="00EA25E2" w:rsidRPr="00D22D5B" w:rsidRDefault="001C7AE8" w:rsidP="00D22D5B">
      <w:pPr>
        <w:tabs>
          <w:tab w:val="left" w:pos="9498"/>
        </w:tabs>
        <w:jc w:val="both"/>
        <w:rPr>
          <w:lang w:val="en-AU"/>
        </w:rPr>
      </w:pPr>
      <w:r>
        <w:rPr>
          <w:lang w:val="en-AU"/>
        </w:rPr>
        <w:t>A r</w:t>
      </w:r>
      <w:r w:rsidR="00D22D5B" w:rsidRPr="001C7AE8">
        <w:rPr>
          <w:lang w:val="en-AU"/>
        </w:rPr>
        <w:t>emnant patch</w:t>
      </w:r>
      <w:r>
        <w:rPr>
          <w:lang w:val="en-AU"/>
        </w:rPr>
        <w:t xml:space="preserve"> of native vegetation (measure in hectares) is either:</w:t>
      </w:r>
    </w:p>
    <w:p w14:paraId="43B34EA5" w14:textId="2EA4F5BA" w:rsidR="00D22D5B" w:rsidRPr="00D22D5B" w:rsidRDefault="00D22D5B" w:rsidP="00D22D5B">
      <w:pPr>
        <w:numPr>
          <w:ilvl w:val="0"/>
          <w:numId w:val="30"/>
        </w:numPr>
        <w:tabs>
          <w:tab w:val="left" w:pos="9498"/>
        </w:tabs>
        <w:jc w:val="both"/>
        <w:rPr>
          <w:lang w:val="en-AU"/>
        </w:rPr>
      </w:pPr>
      <w:r w:rsidRPr="00D22D5B">
        <w:rPr>
          <w:lang w:val="en-AU"/>
        </w:rPr>
        <w:t>An area of native vegetation</w:t>
      </w:r>
      <w:r w:rsidR="00496B2D">
        <w:rPr>
          <w:rStyle w:val="FootnoteReference"/>
          <w:lang w:val="en-AU"/>
        </w:rPr>
        <w:footnoteReference w:id="1"/>
      </w:r>
      <w:r w:rsidRPr="00D22D5B">
        <w:rPr>
          <w:lang w:val="en-AU"/>
        </w:rPr>
        <w:t xml:space="preserve">, with or without trees, where at least 25 per cent of the total perennial understorey </w:t>
      </w:r>
      <w:proofErr w:type="gramStart"/>
      <w:r w:rsidR="001C7AE8">
        <w:rPr>
          <w:lang w:val="en-AU"/>
        </w:rPr>
        <w:t>plant cover</w:t>
      </w:r>
      <w:proofErr w:type="gramEnd"/>
      <w:r w:rsidR="001C7AE8">
        <w:rPr>
          <w:lang w:val="en-AU"/>
        </w:rPr>
        <w:t xml:space="preserve"> is native plants.</w:t>
      </w:r>
    </w:p>
    <w:p w14:paraId="50DCEB47" w14:textId="77777777" w:rsidR="00D22D5B" w:rsidRDefault="00D22D5B" w:rsidP="00D22D5B">
      <w:pPr>
        <w:numPr>
          <w:ilvl w:val="0"/>
          <w:numId w:val="30"/>
        </w:numPr>
        <w:tabs>
          <w:tab w:val="left" w:pos="9498"/>
        </w:tabs>
        <w:jc w:val="both"/>
        <w:rPr>
          <w:lang w:val="en-AU"/>
        </w:rPr>
      </w:pPr>
      <w:r w:rsidRPr="00D22D5B">
        <w:rPr>
          <w:lang w:val="en-AU"/>
        </w:rPr>
        <w:t>An area with three or more indigenous canopy trees where the tree canopy cover is at least 20 per cent.</w:t>
      </w:r>
    </w:p>
    <w:p w14:paraId="0973A49A" w14:textId="77777777" w:rsidR="00496B2D" w:rsidRDefault="00496B2D" w:rsidP="00D22D5B">
      <w:pPr>
        <w:tabs>
          <w:tab w:val="left" w:pos="9498"/>
        </w:tabs>
        <w:jc w:val="both"/>
        <w:rPr>
          <w:lang w:val="en-AU"/>
        </w:rPr>
      </w:pPr>
    </w:p>
    <w:p w14:paraId="463AECBE" w14:textId="77777777" w:rsidR="00D22D5B" w:rsidRPr="001C7AE8" w:rsidRDefault="00D22D5B" w:rsidP="00D22D5B">
      <w:pPr>
        <w:tabs>
          <w:tab w:val="left" w:pos="9498"/>
        </w:tabs>
        <w:jc w:val="both"/>
        <w:rPr>
          <w:lang w:val="en-AU"/>
        </w:rPr>
      </w:pPr>
      <w:r w:rsidRPr="001C7AE8">
        <w:rPr>
          <w:lang w:val="en-AU"/>
        </w:rPr>
        <w:t xml:space="preserve">Scattered tree </w:t>
      </w:r>
    </w:p>
    <w:p w14:paraId="5D9908B8" w14:textId="13A18AC4" w:rsidR="00D22D5B" w:rsidRDefault="00D22D5B" w:rsidP="00D22D5B">
      <w:pPr>
        <w:numPr>
          <w:ilvl w:val="0"/>
          <w:numId w:val="29"/>
        </w:numPr>
        <w:tabs>
          <w:tab w:val="left" w:pos="9498"/>
        </w:tabs>
        <w:jc w:val="both"/>
        <w:rPr>
          <w:lang w:val="en-AU"/>
        </w:rPr>
      </w:pPr>
      <w:r w:rsidRPr="00D22D5B">
        <w:rPr>
          <w:lang w:val="en-AU"/>
        </w:rPr>
        <w:t>An indigenous canopy tree</w:t>
      </w:r>
      <w:r w:rsidR="00117289">
        <w:rPr>
          <w:rStyle w:val="FootnoteReference"/>
          <w:lang w:val="en-AU"/>
        </w:rPr>
        <w:footnoteReference w:id="2"/>
      </w:r>
      <w:r w:rsidRPr="00D22D5B">
        <w:rPr>
          <w:lang w:val="en-AU"/>
        </w:rPr>
        <w:t xml:space="preserve"> that does not form part of a remnant patch </w:t>
      </w:r>
      <w:r w:rsidR="001C7AE8">
        <w:rPr>
          <w:lang w:val="en-AU"/>
        </w:rPr>
        <w:t>(DEPI 2013</w:t>
      </w:r>
      <w:r w:rsidRPr="00D22D5B">
        <w:rPr>
          <w:lang w:val="en-AU"/>
        </w:rPr>
        <w:t>).</w:t>
      </w:r>
    </w:p>
    <w:p w14:paraId="35F25378" w14:textId="77777777" w:rsidR="001C7AE8" w:rsidRDefault="001C7AE8" w:rsidP="00D22D5B">
      <w:pPr>
        <w:tabs>
          <w:tab w:val="left" w:pos="9498"/>
        </w:tabs>
        <w:jc w:val="both"/>
        <w:rPr>
          <w:lang w:val="en-AU"/>
        </w:rPr>
      </w:pPr>
    </w:p>
    <w:p w14:paraId="49E209D4" w14:textId="4EF77F79" w:rsidR="009F4F8A" w:rsidRDefault="00ED6E31" w:rsidP="00C941AE">
      <w:pPr>
        <w:tabs>
          <w:tab w:val="left" w:pos="9498"/>
        </w:tabs>
        <w:jc w:val="both"/>
        <w:rPr>
          <w:lang w:val="en-AU"/>
        </w:rPr>
      </w:pPr>
      <w:r>
        <w:rPr>
          <w:lang w:val="en-AU"/>
        </w:rPr>
        <w:t>T</w:t>
      </w:r>
      <w:r w:rsidRPr="00235226">
        <w:rPr>
          <w:lang w:val="en-AU"/>
        </w:rPr>
        <w:t>here are three risk-based pathways for assessing an application to remove native vegetati</w:t>
      </w:r>
      <w:r>
        <w:rPr>
          <w:lang w:val="en-AU"/>
        </w:rPr>
        <w:t>on: low, medium and high.</w:t>
      </w:r>
      <w:r w:rsidRPr="00235226">
        <w:rPr>
          <w:lang w:val="en-AU"/>
        </w:rPr>
        <w:t xml:space="preserve"> The risk-based pathway is determined by considering the extent and location risk of the vege</w:t>
      </w:r>
      <w:r>
        <w:rPr>
          <w:lang w:val="en-AU"/>
        </w:rPr>
        <w:t>tation to be removed (DEPI 2013</w:t>
      </w:r>
      <w:r w:rsidR="009E7987">
        <w:rPr>
          <w:lang w:val="en-AU"/>
        </w:rPr>
        <w:t>a</w:t>
      </w:r>
      <w:r w:rsidRPr="00235226">
        <w:rPr>
          <w:lang w:val="en-AU"/>
        </w:rPr>
        <w:t>).</w:t>
      </w:r>
      <w:r w:rsidR="005D0525">
        <w:rPr>
          <w:lang w:val="en-AU"/>
        </w:rPr>
        <w:t xml:space="preserve"> </w:t>
      </w:r>
    </w:p>
    <w:p w14:paraId="4C898205" w14:textId="77777777" w:rsidR="00E177D6" w:rsidRDefault="00E177D6" w:rsidP="00C941AE">
      <w:pPr>
        <w:tabs>
          <w:tab w:val="left" w:pos="9498"/>
        </w:tabs>
        <w:jc w:val="both"/>
        <w:rPr>
          <w:lang w:val="en-AU"/>
        </w:rPr>
      </w:pPr>
    </w:p>
    <w:p w14:paraId="7947130D" w14:textId="77777777" w:rsidR="004E0E11" w:rsidRDefault="004E0E11" w:rsidP="00C941AE">
      <w:pPr>
        <w:tabs>
          <w:tab w:val="left" w:pos="9498"/>
        </w:tabs>
        <w:jc w:val="both"/>
        <w:rPr>
          <w:lang w:val="en-AU"/>
        </w:rPr>
      </w:pPr>
    </w:p>
    <w:p w14:paraId="7C2C41C6" w14:textId="77777777" w:rsidR="00301816" w:rsidRPr="003623F3" w:rsidRDefault="00301816" w:rsidP="00C941AE">
      <w:pPr>
        <w:tabs>
          <w:tab w:val="left" w:pos="9498"/>
        </w:tabs>
        <w:jc w:val="both"/>
        <w:rPr>
          <w:lang w:val="en-AU"/>
        </w:rPr>
      </w:pPr>
    </w:p>
    <w:p w14:paraId="2C426F00" w14:textId="38AB00F5" w:rsidR="00892136" w:rsidRDefault="00892136" w:rsidP="007475E0">
      <w:pPr>
        <w:pStyle w:val="Heading3"/>
        <w:numPr>
          <w:ilvl w:val="1"/>
          <w:numId w:val="1"/>
        </w:numPr>
      </w:pPr>
      <w:bookmarkStart w:id="15" w:name="_Toc288296454"/>
      <w:r>
        <w:t>Limitations</w:t>
      </w:r>
      <w:bookmarkEnd w:id="15"/>
    </w:p>
    <w:p w14:paraId="27800E55" w14:textId="77777777" w:rsidR="001A7944" w:rsidRDefault="001A7944" w:rsidP="00C941AE">
      <w:pPr>
        <w:tabs>
          <w:tab w:val="left" w:pos="9498"/>
        </w:tabs>
        <w:jc w:val="both"/>
      </w:pPr>
    </w:p>
    <w:p w14:paraId="28AA4211" w14:textId="329B0115" w:rsidR="00117289" w:rsidRDefault="00707A54" w:rsidP="00117289">
      <w:pPr>
        <w:tabs>
          <w:tab w:val="left" w:pos="9498"/>
        </w:tabs>
        <w:jc w:val="both"/>
      </w:pPr>
      <w:r>
        <w:t xml:space="preserve">The preferred survey period for undertaking </w:t>
      </w:r>
      <w:r w:rsidR="00967F3C">
        <w:t xml:space="preserve">flora </w:t>
      </w:r>
      <w:r>
        <w:t xml:space="preserve">assessments in Victoria is spring, which </w:t>
      </w:r>
      <w:proofErr w:type="spellStart"/>
      <w:r>
        <w:t>maximises</w:t>
      </w:r>
      <w:proofErr w:type="spellEnd"/>
      <w:r>
        <w:t xml:space="preserve"> the likelihood of detecting all flora species within a site. While </w:t>
      </w:r>
      <w:r w:rsidR="00967F3C">
        <w:t>autumn</w:t>
      </w:r>
      <w:r>
        <w:t xml:space="preserve"> is still considered adequate for a general </w:t>
      </w:r>
      <w:r w:rsidR="00967F3C">
        <w:t>flora and fauna</w:t>
      </w:r>
      <w:r>
        <w:t xml:space="preserve"> survey, the limitations of seasonal influence on the presence/absence of flora species (particularly annuals) must </w:t>
      </w:r>
      <w:r w:rsidRPr="00707A54">
        <w:t>be considered</w:t>
      </w:r>
      <w:r w:rsidR="004E2F42" w:rsidRPr="00707A54">
        <w:t>. The short duration of the assessment limited the opportunity to observe</w:t>
      </w:r>
      <w:r w:rsidR="004E2F42" w:rsidRPr="00E91738">
        <w:t xml:space="preserve"> migratory, transitory or uncommon fauna species</w:t>
      </w:r>
      <w:r w:rsidR="00117289">
        <w:t xml:space="preserve">. </w:t>
      </w:r>
    </w:p>
    <w:p w14:paraId="36252C39" w14:textId="77777777" w:rsidR="00117289" w:rsidRDefault="00117289" w:rsidP="00117289">
      <w:pPr>
        <w:tabs>
          <w:tab w:val="left" w:pos="9498"/>
        </w:tabs>
        <w:jc w:val="both"/>
      </w:pPr>
    </w:p>
    <w:p w14:paraId="4B1E675D" w14:textId="60C28834" w:rsidR="00117289" w:rsidRDefault="00117289" w:rsidP="00117289">
      <w:pPr>
        <w:tabs>
          <w:tab w:val="left" w:pos="9498"/>
        </w:tabs>
        <w:jc w:val="both"/>
      </w:pPr>
      <w:r>
        <w:t>The information outlined in this report relies on the accuracy of ecological database information, GIS layers and spatial imagery</w:t>
      </w:r>
      <w:r w:rsidR="00707A54">
        <w:t xml:space="preserve"> available at the time of the assessment</w:t>
      </w:r>
      <w:r>
        <w:t xml:space="preserve">. To </w:t>
      </w:r>
      <w:proofErr w:type="spellStart"/>
      <w:r>
        <w:t>minimise</w:t>
      </w:r>
      <w:proofErr w:type="spellEnd"/>
      <w:r>
        <w:t xml:space="preserve"> potential errors, the most current available data was obtained from relevant sources. </w:t>
      </w:r>
    </w:p>
    <w:p w14:paraId="687040C3" w14:textId="77777777" w:rsidR="00117289" w:rsidRDefault="00117289" w:rsidP="00117289">
      <w:pPr>
        <w:tabs>
          <w:tab w:val="left" w:pos="9498"/>
        </w:tabs>
        <w:jc w:val="both"/>
      </w:pPr>
    </w:p>
    <w:p w14:paraId="22D62D4C" w14:textId="77253A90" w:rsidR="005E675C" w:rsidRPr="00496B2D" w:rsidRDefault="00117289" w:rsidP="00117289">
      <w:pPr>
        <w:tabs>
          <w:tab w:val="left" w:pos="9498"/>
        </w:tabs>
        <w:jc w:val="both"/>
        <w:rPr>
          <w:highlight w:val="cyan"/>
        </w:rPr>
      </w:pPr>
      <w:r>
        <w:t>The DEPI bioregion and EVC mapping are subject to inherently broad environmental and ecological parameters used in the mapping process. Where the observed EVC was not reflective of what would be expected from EVC mapping and classification, it was attributed to the most appropriate EVC based on combination of its floristic, life form and ecological characteristics, and particular environmental conditions</w:t>
      </w:r>
      <w:r w:rsidR="009521A3">
        <w:t xml:space="preserve">. </w:t>
      </w:r>
      <w:r w:rsidR="005E675C" w:rsidRPr="005E675C">
        <w:t xml:space="preserve"> </w:t>
      </w:r>
    </w:p>
    <w:p w14:paraId="7FA60392" w14:textId="77777777" w:rsidR="00117289" w:rsidRDefault="00117289">
      <w:pPr>
        <w:rPr>
          <w:rFonts w:eastAsiaTheme="majorEastAsia" w:cstheme="majorBidi"/>
          <w:b/>
          <w:bCs/>
          <w:color w:val="auto"/>
          <w:sz w:val="32"/>
          <w:szCs w:val="32"/>
        </w:rPr>
      </w:pPr>
      <w:r>
        <w:rPr>
          <w:color w:val="auto"/>
        </w:rPr>
        <w:br w:type="page"/>
      </w:r>
    </w:p>
    <w:p w14:paraId="09E3DBBC" w14:textId="58B700C9" w:rsidR="001B1F63" w:rsidRDefault="002923F2" w:rsidP="00C941AE">
      <w:pPr>
        <w:pStyle w:val="Heading1"/>
        <w:tabs>
          <w:tab w:val="left" w:pos="9498"/>
        </w:tabs>
        <w:rPr>
          <w:color w:val="auto"/>
        </w:rPr>
      </w:pPr>
      <w:bookmarkStart w:id="16" w:name="_Toc288296455"/>
      <w:r w:rsidRPr="00516D6F">
        <w:rPr>
          <w:color w:val="auto"/>
        </w:rPr>
        <w:t>Results</w:t>
      </w:r>
      <w:bookmarkEnd w:id="16"/>
      <w:r w:rsidRPr="00516D6F">
        <w:rPr>
          <w:color w:val="auto"/>
        </w:rPr>
        <w:t xml:space="preserve"> </w:t>
      </w:r>
    </w:p>
    <w:p w14:paraId="057171B3" w14:textId="77777777" w:rsidR="001B1F63" w:rsidRDefault="001B1F63" w:rsidP="00C941AE">
      <w:pPr>
        <w:tabs>
          <w:tab w:val="left" w:pos="9498"/>
        </w:tabs>
      </w:pPr>
    </w:p>
    <w:p w14:paraId="68AA6C0A" w14:textId="0A16A068" w:rsidR="00892136" w:rsidRDefault="00892136" w:rsidP="007475E0">
      <w:pPr>
        <w:pStyle w:val="Heading3"/>
        <w:numPr>
          <w:ilvl w:val="1"/>
          <w:numId w:val="1"/>
        </w:numPr>
      </w:pPr>
      <w:bookmarkStart w:id="17" w:name="_Toc288296456"/>
      <w:r>
        <w:t>Ecological Vegetation Classes</w:t>
      </w:r>
      <w:bookmarkEnd w:id="17"/>
      <w:r>
        <w:t xml:space="preserve"> </w:t>
      </w:r>
    </w:p>
    <w:p w14:paraId="43476C0C" w14:textId="77777777" w:rsidR="00892136" w:rsidRDefault="00892136" w:rsidP="00C941AE">
      <w:pPr>
        <w:tabs>
          <w:tab w:val="left" w:pos="9498"/>
        </w:tabs>
      </w:pPr>
    </w:p>
    <w:p w14:paraId="2950237F" w14:textId="5A68F6A0" w:rsidR="00072E4B" w:rsidRDefault="002D73D5" w:rsidP="00C941AE">
      <w:pPr>
        <w:tabs>
          <w:tab w:val="left" w:pos="9498"/>
        </w:tabs>
        <w:jc w:val="both"/>
      </w:pPr>
      <w:r w:rsidRPr="00B047D0">
        <w:t xml:space="preserve">The Biodiversity Interactive Map </w:t>
      </w:r>
      <w:proofErr w:type="spellStart"/>
      <w:r w:rsidRPr="00B047D0">
        <w:t>model</w:t>
      </w:r>
      <w:r w:rsidR="00994E79">
        <w:t>l</w:t>
      </w:r>
      <w:r w:rsidRPr="00B047D0">
        <w:t>ing</w:t>
      </w:r>
      <w:proofErr w:type="spellEnd"/>
      <w:r w:rsidRPr="00B047D0">
        <w:t xml:space="preserve"> for the </w:t>
      </w:r>
      <w:r w:rsidR="00895680">
        <w:t>Otway Plain bioregion</w:t>
      </w:r>
      <w:r w:rsidR="003E6060">
        <w:t xml:space="preserve"> </w:t>
      </w:r>
      <w:r w:rsidRPr="00B047D0">
        <w:t xml:space="preserve">indicates that pre-1750 EVC mapping for the site </w:t>
      </w:r>
      <w:r w:rsidR="00967F3C">
        <w:t xml:space="preserve">and </w:t>
      </w:r>
      <w:r w:rsidR="00967F3C" w:rsidRPr="00B047D0">
        <w:t xml:space="preserve">immediate surrounds </w:t>
      </w:r>
      <w:r w:rsidRPr="00B047D0">
        <w:t xml:space="preserve">would have predominantly comprised </w:t>
      </w:r>
      <w:r w:rsidR="00B047D0">
        <w:t xml:space="preserve">of </w:t>
      </w:r>
      <w:r w:rsidR="00967F3C">
        <w:t>Plains Grassy Woodland (EVC 5</w:t>
      </w:r>
      <w:r w:rsidR="00895680">
        <w:t>5</w:t>
      </w:r>
      <w:r w:rsidR="008C30E7">
        <w:t>)</w:t>
      </w:r>
      <w:r w:rsidRPr="00B047D0">
        <w:t>. Ex</w:t>
      </w:r>
      <w:r w:rsidR="00895680">
        <w:t xml:space="preserve">tant (2005) EVC mapping shows </w:t>
      </w:r>
      <w:r w:rsidR="00967F3C">
        <w:t>no mapped vegetation within the site</w:t>
      </w:r>
      <w:r w:rsidR="00962BA8" w:rsidRPr="00B047D0">
        <w:t xml:space="preserve"> </w:t>
      </w:r>
      <w:r w:rsidR="00007C29" w:rsidRPr="00B047D0">
        <w:t>(</w:t>
      </w:r>
      <w:r w:rsidR="00895680" w:rsidRPr="00B047D0">
        <w:t>DE</w:t>
      </w:r>
      <w:r w:rsidR="00895680">
        <w:t>LWP 2015</w:t>
      </w:r>
      <w:r w:rsidR="00895680" w:rsidRPr="00B047D0">
        <w:t>a</w:t>
      </w:r>
      <w:r w:rsidR="00F15FBE" w:rsidRPr="00B047D0">
        <w:t xml:space="preserve">). </w:t>
      </w:r>
      <w:r w:rsidR="00895680">
        <w:t xml:space="preserve"> </w:t>
      </w:r>
    </w:p>
    <w:p w14:paraId="64C4E4F6" w14:textId="77777777" w:rsidR="00072E4B" w:rsidRPr="00B047D0" w:rsidRDefault="00072E4B" w:rsidP="00C941AE">
      <w:pPr>
        <w:tabs>
          <w:tab w:val="left" w:pos="9498"/>
        </w:tabs>
        <w:jc w:val="both"/>
      </w:pPr>
    </w:p>
    <w:p w14:paraId="07C05830" w14:textId="6B598890" w:rsidR="00D11CEB" w:rsidRDefault="00D11CEB" w:rsidP="00C941AE">
      <w:pPr>
        <w:tabs>
          <w:tab w:val="left" w:pos="9498"/>
        </w:tabs>
        <w:jc w:val="both"/>
      </w:pPr>
      <w:r>
        <w:t xml:space="preserve">No remnant patches or scattered indigenous trees were recorded </w:t>
      </w:r>
      <w:r w:rsidR="003360BE">
        <w:t>on</w:t>
      </w:r>
      <w:r>
        <w:t xml:space="preserve"> the site. Scattered native vegetation</w:t>
      </w:r>
      <w:r w:rsidR="003360BE">
        <w:t xml:space="preserve"> (i.e. grasses, shrubs)</w:t>
      </w:r>
      <w:r>
        <w:t xml:space="preserve"> was attributed to remnants of Plains Grassy Woodland.</w:t>
      </w:r>
    </w:p>
    <w:p w14:paraId="79A565C9" w14:textId="7903D69E" w:rsidR="00301816" w:rsidRDefault="00D11CEB" w:rsidP="00C941AE">
      <w:pPr>
        <w:tabs>
          <w:tab w:val="left" w:pos="9498"/>
        </w:tabs>
        <w:jc w:val="both"/>
      </w:pPr>
      <w:r>
        <w:t xml:space="preserve"> </w:t>
      </w:r>
    </w:p>
    <w:p w14:paraId="384965D8" w14:textId="6A38ADB3" w:rsidR="00CC057D" w:rsidRDefault="00CC057D" w:rsidP="00CC057D">
      <w:pPr>
        <w:pStyle w:val="Heading3"/>
        <w:numPr>
          <w:ilvl w:val="1"/>
          <w:numId w:val="1"/>
        </w:numPr>
      </w:pPr>
      <w:bookmarkStart w:id="18" w:name="_Toc288296457"/>
      <w:r>
        <w:t>Vegetation Condition</w:t>
      </w:r>
      <w:bookmarkEnd w:id="18"/>
      <w:r>
        <w:t xml:space="preserve"> </w:t>
      </w:r>
    </w:p>
    <w:p w14:paraId="53C04F08" w14:textId="77777777" w:rsidR="00CE60BC" w:rsidRDefault="00CE60BC" w:rsidP="000D7B81">
      <w:pPr>
        <w:jc w:val="both"/>
      </w:pPr>
    </w:p>
    <w:p w14:paraId="5C2698E3" w14:textId="00DB53D2" w:rsidR="00140F02" w:rsidRDefault="00AF720A" w:rsidP="00140F02">
      <w:pPr>
        <w:jc w:val="both"/>
      </w:pPr>
      <w:r>
        <w:t>The site wa</w:t>
      </w:r>
      <w:r w:rsidR="00813236">
        <w:t>s</w:t>
      </w:r>
      <w:r w:rsidR="00B55E9B">
        <w:t xml:space="preserve"> highly modified and</w:t>
      </w:r>
      <w:r w:rsidR="00813236">
        <w:t xml:space="preserve"> </w:t>
      </w:r>
      <w:r w:rsidR="00854E8A">
        <w:t>comprised</w:t>
      </w:r>
      <w:r w:rsidR="00813236">
        <w:t xml:space="preserve"> planted native</w:t>
      </w:r>
      <w:r w:rsidR="003360BE">
        <w:t xml:space="preserve"> </w:t>
      </w:r>
      <w:r w:rsidR="003360BE" w:rsidRPr="00813236">
        <w:t>vegetation</w:t>
      </w:r>
      <w:r w:rsidR="00813236">
        <w:t xml:space="preserve"> </w:t>
      </w:r>
      <w:r w:rsidR="003360BE">
        <w:t>around the boundary, interspersed with exotic vegetation in cleared areas</w:t>
      </w:r>
      <w:r w:rsidR="003360BE" w:rsidRPr="003360BE">
        <w:t xml:space="preserve"> </w:t>
      </w:r>
      <w:r w:rsidR="003360BE">
        <w:t xml:space="preserve">and surrounding site infrastructure. </w:t>
      </w:r>
      <w:r w:rsidR="003360BE" w:rsidRPr="00813236">
        <w:t>Remnant native vegetation was limited</w:t>
      </w:r>
      <w:r w:rsidR="003360BE">
        <w:t xml:space="preserve"> to a scattered cover (&lt;5</w:t>
      </w:r>
      <w:r w:rsidR="003360BE">
        <w:rPr>
          <w:rFonts w:ascii="Times New Roman" w:hAnsi="Times New Roman" w:cs="Times New Roman"/>
        </w:rPr>
        <w:t>%</w:t>
      </w:r>
      <w:r w:rsidR="00484920">
        <w:t xml:space="preserve">) of shrubs </w:t>
      </w:r>
      <w:r w:rsidR="003360BE">
        <w:t>and grasses</w:t>
      </w:r>
      <w:r w:rsidR="00A33C53">
        <w:t xml:space="preserve"> under planted vegetation</w:t>
      </w:r>
      <w:r w:rsidR="003360BE">
        <w:t xml:space="preserve">. </w:t>
      </w:r>
      <w:r w:rsidR="00140F02" w:rsidRPr="00A80D41">
        <w:t>These areas have been mapped as Predominantly Introduced Vegetation (Figure</w:t>
      </w:r>
      <w:r w:rsidR="00140F02">
        <w:t xml:space="preserve"> 2).</w:t>
      </w:r>
    </w:p>
    <w:p w14:paraId="6752607A" w14:textId="7044CC16" w:rsidR="003360BE" w:rsidRPr="006D5867" w:rsidRDefault="003360BE" w:rsidP="00140F02">
      <w:pPr>
        <w:tabs>
          <w:tab w:val="left" w:pos="9498"/>
        </w:tabs>
        <w:spacing w:before="240"/>
        <w:jc w:val="both"/>
      </w:pPr>
      <w:r>
        <w:t>A</w:t>
      </w:r>
      <w:r w:rsidR="00B02C63">
        <w:t>rea</w:t>
      </w:r>
      <w:r>
        <w:t>s</w:t>
      </w:r>
      <w:r w:rsidR="00B02C63">
        <w:t xml:space="preserve"> </w:t>
      </w:r>
      <w:r>
        <w:t>of</w:t>
      </w:r>
      <w:r w:rsidR="00B02C63">
        <w:t xml:space="preserve"> planted native </w:t>
      </w:r>
      <w:r>
        <w:t>trees and shrubs</w:t>
      </w:r>
      <w:r w:rsidR="00F15ECB">
        <w:t xml:space="preserve"> (Plates 1 &amp; 2)</w:t>
      </w:r>
      <w:r w:rsidR="00B02C63">
        <w:t xml:space="preserve"> included </w:t>
      </w:r>
      <w:r w:rsidR="00B55E9B">
        <w:t xml:space="preserve">Bushy Yate </w:t>
      </w:r>
      <w:r w:rsidR="00B55E9B" w:rsidRPr="00B55E9B">
        <w:rPr>
          <w:i/>
        </w:rPr>
        <w:t xml:space="preserve">Eucalyptus </w:t>
      </w:r>
      <w:proofErr w:type="spellStart"/>
      <w:r w:rsidR="00B55E9B" w:rsidRPr="00B55E9B">
        <w:rPr>
          <w:i/>
        </w:rPr>
        <w:t>lehmanii</w:t>
      </w:r>
      <w:proofErr w:type="spellEnd"/>
      <w:r w:rsidR="00B55E9B">
        <w:t xml:space="preserve">, Lemon Scented-gum </w:t>
      </w:r>
      <w:r w:rsidR="00B55E9B" w:rsidRPr="00B55E9B">
        <w:rPr>
          <w:i/>
        </w:rPr>
        <w:t xml:space="preserve">E. </w:t>
      </w:r>
      <w:proofErr w:type="spellStart"/>
      <w:r w:rsidR="00B55E9B" w:rsidRPr="00B55E9B">
        <w:rPr>
          <w:i/>
        </w:rPr>
        <w:t>citriodora</w:t>
      </w:r>
      <w:proofErr w:type="spellEnd"/>
      <w:r w:rsidR="00B55E9B">
        <w:t xml:space="preserve">, </w:t>
      </w:r>
      <w:proofErr w:type="spellStart"/>
      <w:r w:rsidR="00B55E9B">
        <w:t>Bellarine</w:t>
      </w:r>
      <w:proofErr w:type="spellEnd"/>
      <w:r w:rsidR="00B55E9B">
        <w:t xml:space="preserve"> Yellow-gum, </w:t>
      </w:r>
      <w:r w:rsidR="00B55E9B" w:rsidRPr="00B55E9B">
        <w:rPr>
          <w:i/>
        </w:rPr>
        <w:t xml:space="preserve">E. </w:t>
      </w:r>
      <w:proofErr w:type="spellStart"/>
      <w:r w:rsidR="00B55E9B" w:rsidRPr="00B55E9B">
        <w:rPr>
          <w:i/>
        </w:rPr>
        <w:t>leucoxylon</w:t>
      </w:r>
      <w:proofErr w:type="spellEnd"/>
      <w:r w:rsidR="00B55E9B">
        <w:t xml:space="preserve"> subsp. </w:t>
      </w:r>
      <w:proofErr w:type="spellStart"/>
      <w:r w:rsidR="00140F02" w:rsidRPr="00140F02">
        <w:rPr>
          <w:i/>
        </w:rPr>
        <w:t>bellarinensis</w:t>
      </w:r>
      <w:proofErr w:type="spellEnd"/>
      <w:r w:rsidR="00140F02">
        <w:t>,</w:t>
      </w:r>
      <w:r w:rsidR="00140F02" w:rsidRPr="00140F02">
        <w:t xml:space="preserve"> </w:t>
      </w:r>
      <w:r w:rsidR="00B55E9B">
        <w:t xml:space="preserve">Giant Honey-myrtle </w:t>
      </w:r>
      <w:proofErr w:type="spellStart"/>
      <w:r w:rsidR="00B55E9B" w:rsidRPr="00B55E9B">
        <w:rPr>
          <w:i/>
        </w:rPr>
        <w:t>Melalueca</w:t>
      </w:r>
      <w:proofErr w:type="spellEnd"/>
      <w:r w:rsidR="00B55E9B" w:rsidRPr="00B55E9B">
        <w:rPr>
          <w:i/>
        </w:rPr>
        <w:t xml:space="preserve"> </w:t>
      </w:r>
      <w:proofErr w:type="spellStart"/>
      <w:r w:rsidR="00B55E9B" w:rsidRPr="00B55E9B">
        <w:rPr>
          <w:i/>
        </w:rPr>
        <w:t>armillaris</w:t>
      </w:r>
      <w:proofErr w:type="spellEnd"/>
      <w:r w:rsidR="005F01AE">
        <w:t xml:space="preserve">, </w:t>
      </w:r>
      <w:proofErr w:type="spellStart"/>
      <w:r w:rsidR="005F01AE">
        <w:t>Moonah</w:t>
      </w:r>
      <w:proofErr w:type="spellEnd"/>
      <w:r w:rsidR="005F01AE">
        <w:t xml:space="preserve"> </w:t>
      </w:r>
      <w:r w:rsidR="005F01AE" w:rsidRPr="005F01AE">
        <w:rPr>
          <w:i/>
        </w:rPr>
        <w:t xml:space="preserve">M. </w:t>
      </w:r>
      <w:proofErr w:type="spellStart"/>
      <w:r w:rsidR="005F01AE" w:rsidRPr="005F01AE">
        <w:rPr>
          <w:i/>
        </w:rPr>
        <w:t>lanceolata</w:t>
      </w:r>
      <w:proofErr w:type="spellEnd"/>
      <w:r w:rsidR="005F01AE">
        <w:t xml:space="preserve"> </w:t>
      </w:r>
      <w:r w:rsidR="00B55E9B">
        <w:t xml:space="preserve">and Coastal Wattle </w:t>
      </w:r>
      <w:r w:rsidR="00B55E9B" w:rsidRPr="00B55E9B">
        <w:rPr>
          <w:i/>
        </w:rPr>
        <w:t xml:space="preserve">Acacia </w:t>
      </w:r>
      <w:proofErr w:type="spellStart"/>
      <w:r w:rsidR="00B55E9B" w:rsidRPr="00B55E9B">
        <w:rPr>
          <w:i/>
        </w:rPr>
        <w:t>longifolia</w:t>
      </w:r>
      <w:proofErr w:type="spellEnd"/>
      <w:r w:rsidR="00B55E9B" w:rsidRPr="00B55E9B">
        <w:rPr>
          <w:i/>
        </w:rPr>
        <w:t xml:space="preserve"> </w:t>
      </w:r>
      <w:r w:rsidR="00B55E9B" w:rsidRPr="00B55E9B">
        <w:t>subsp</w:t>
      </w:r>
      <w:r w:rsidR="00B55E9B" w:rsidRPr="00B55E9B">
        <w:rPr>
          <w:i/>
        </w:rPr>
        <w:t xml:space="preserve">. </w:t>
      </w:r>
      <w:proofErr w:type="spellStart"/>
      <w:r w:rsidR="00B55E9B" w:rsidRPr="00B55E9B">
        <w:rPr>
          <w:i/>
        </w:rPr>
        <w:t>sophorae</w:t>
      </w:r>
      <w:proofErr w:type="spellEnd"/>
      <w:r w:rsidR="00B55E9B">
        <w:t xml:space="preserve">. </w:t>
      </w:r>
      <w:r w:rsidR="0099778A">
        <w:t xml:space="preserve">The </w:t>
      </w:r>
      <w:proofErr w:type="spellStart"/>
      <w:r w:rsidR="0099778A">
        <w:t>understorey</w:t>
      </w:r>
      <w:proofErr w:type="spellEnd"/>
      <w:r w:rsidR="0099778A">
        <w:t xml:space="preserve"> comprised scattered</w:t>
      </w:r>
      <w:r w:rsidR="00140F02">
        <w:t xml:space="preserve"> (&lt;5</w:t>
      </w:r>
      <w:r w:rsidR="00140F02">
        <w:rPr>
          <w:rFonts w:ascii="Times New Roman" w:hAnsi="Times New Roman" w:cs="Times New Roman"/>
        </w:rPr>
        <w:t>%</w:t>
      </w:r>
      <w:r w:rsidR="00140F02">
        <w:t xml:space="preserve"> cover)</w:t>
      </w:r>
      <w:r w:rsidR="0099778A">
        <w:t xml:space="preserve"> indigenous </w:t>
      </w:r>
      <w:r w:rsidR="00140F02">
        <w:t>shrubs and grasses</w:t>
      </w:r>
      <w:r w:rsidR="0099778A">
        <w:t xml:space="preserve"> such as </w:t>
      </w:r>
      <w:proofErr w:type="spellStart"/>
      <w:r w:rsidR="00140F02">
        <w:t>Seaberry</w:t>
      </w:r>
      <w:proofErr w:type="spellEnd"/>
      <w:r w:rsidR="00140F02">
        <w:t xml:space="preserve"> Saltbush </w:t>
      </w:r>
      <w:proofErr w:type="spellStart"/>
      <w:r w:rsidR="00140F02" w:rsidRPr="00140F02">
        <w:rPr>
          <w:i/>
        </w:rPr>
        <w:t>Chenopodium</w:t>
      </w:r>
      <w:proofErr w:type="spellEnd"/>
      <w:r w:rsidR="00140F02" w:rsidRPr="00140F02">
        <w:rPr>
          <w:i/>
        </w:rPr>
        <w:t xml:space="preserve"> </w:t>
      </w:r>
      <w:proofErr w:type="spellStart"/>
      <w:r w:rsidR="00140F02" w:rsidRPr="00140F02">
        <w:rPr>
          <w:i/>
        </w:rPr>
        <w:t>candolleanum</w:t>
      </w:r>
      <w:proofErr w:type="spellEnd"/>
      <w:r w:rsidR="00140F02">
        <w:t xml:space="preserve">, Black-anther Flax-lily </w:t>
      </w:r>
      <w:proofErr w:type="spellStart"/>
      <w:r w:rsidR="00140F02" w:rsidRPr="00140F02">
        <w:rPr>
          <w:i/>
        </w:rPr>
        <w:t>Dianella</w:t>
      </w:r>
      <w:proofErr w:type="spellEnd"/>
      <w:r w:rsidR="00140F02" w:rsidRPr="00140F02">
        <w:rPr>
          <w:i/>
        </w:rPr>
        <w:t xml:space="preserve"> </w:t>
      </w:r>
      <w:proofErr w:type="spellStart"/>
      <w:r w:rsidR="00140F02" w:rsidRPr="00140F02">
        <w:rPr>
          <w:i/>
        </w:rPr>
        <w:t>admixta</w:t>
      </w:r>
      <w:proofErr w:type="spellEnd"/>
      <w:r w:rsidR="00140F02">
        <w:t xml:space="preserve">, Wattle Mat-rush </w:t>
      </w:r>
      <w:proofErr w:type="spellStart"/>
      <w:r w:rsidR="00140F02" w:rsidRPr="00140F02">
        <w:rPr>
          <w:i/>
        </w:rPr>
        <w:t>Lomandra</w:t>
      </w:r>
      <w:proofErr w:type="spellEnd"/>
      <w:r w:rsidR="00140F02" w:rsidRPr="00140F02">
        <w:rPr>
          <w:i/>
        </w:rPr>
        <w:t xml:space="preserve"> </w:t>
      </w:r>
      <w:proofErr w:type="spellStart"/>
      <w:r w:rsidR="00140F02" w:rsidRPr="00140F02">
        <w:rPr>
          <w:i/>
        </w:rPr>
        <w:t>filiformis</w:t>
      </w:r>
      <w:proofErr w:type="spellEnd"/>
      <w:r w:rsidR="00140F02">
        <w:t xml:space="preserve"> and Bristly Wallaby-grass </w:t>
      </w:r>
      <w:proofErr w:type="spellStart"/>
      <w:r w:rsidR="00140F02" w:rsidRPr="00195B14">
        <w:rPr>
          <w:i/>
        </w:rPr>
        <w:t>Rytidospermum</w:t>
      </w:r>
      <w:proofErr w:type="spellEnd"/>
      <w:r w:rsidR="00140F02" w:rsidRPr="00195B14">
        <w:rPr>
          <w:i/>
        </w:rPr>
        <w:t xml:space="preserve"> </w:t>
      </w:r>
      <w:proofErr w:type="spellStart"/>
      <w:r w:rsidR="00140F02" w:rsidRPr="00195B14">
        <w:rPr>
          <w:i/>
        </w:rPr>
        <w:t>setaceum</w:t>
      </w:r>
      <w:proofErr w:type="spellEnd"/>
      <w:r w:rsidR="00140F02">
        <w:t>.</w:t>
      </w:r>
      <w:r w:rsidR="006D5867">
        <w:t xml:space="preserve"> Exotic species included Flax-leaf Broom </w:t>
      </w:r>
      <w:proofErr w:type="spellStart"/>
      <w:r w:rsidR="006D5867" w:rsidRPr="006D5867">
        <w:rPr>
          <w:i/>
        </w:rPr>
        <w:t>Genista</w:t>
      </w:r>
      <w:proofErr w:type="spellEnd"/>
      <w:r w:rsidR="006D5867" w:rsidRPr="006D5867">
        <w:rPr>
          <w:i/>
        </w:rPr>
        <w:t xml:space="preserve"> </w:t>
      </w:r>
      <w:proofErr w:type="spellStart"/>
      <w:r w:rsidR="006D5867" w:rsidRPr="006D5867">
        <w:rPr>
          <w:i/>
        </w:rPr>
        <w:t>linifolia</w:t>
      </w:r>
      <w:proofErr w:type="spellEnd"/>
      <w:r w:rsidR="006D5867">
        <w:t xml:space="preserve">, Myrtle-leaf Milkwort </w:t>
      </w:r>
      <w:r w:rsidR="006D5867" w:rsidRPr="006D5867">
        <w:rPr>
          <w:i/>
        </w:rPr>
        <w:t xml:space="preserve">Polygala </w:t>
      </w:r>
      <w:proofErr w:type="spellStart"/>
      <w:r w:rsidR="006D5867" w:rsidRPr="006D5867">
        <w:rPr>
          <w:i/>
        </w:rPr>
        <w:t>myrtifolia</w:t>
      </w:r>
      <w:proofErr w:type="spellEnd"/>
      <w:r w:rsidR="006D5867">
        <w:t xml:space="preserve">, </w:t>
      </w:r>
      <w:r w:rsidR="006D5867" w:rsidRPr="003E3F3A">
        <w:t xml:space="preserve">Cocksfoot </w:t>
      </w:r>
      <w:proofErr w:type="spellStart"/>
      <w:r w:rsidR="006D5867" w:rsidRPr="003E3F3A">
        <w:rPr>
          <w:i/>
        </w:rPr>
        <w:t>Dactylis</w:t>
      </w:r>
      <w:proofErr w:type="spellEnd"/>
      <w:r w:rsidR="006D5867" w:rsidRPr="003E3F3A">
        <w:rPr>
          <w:i/>
        </w:rPr>
        <w:t xml:space="preserve"> </w:t>
      </w:r>
      <w:proofErr w:type="spellStart"/>
      <w:r w:rsidR="006D5867" w:rsidRPr="003E3F3A">
        <w:rPr>
          <w:i/>
        </w:rPr>
        <w:t>glomerata</w:t>
      </w:r>
      <w:proofErr w:type="spellEnd"/>
      <w:r w:rsidR="006D5867">
        <w:t xml:space="preserve"> and Kikuyu </w:t>
      </w:r>
      <w:proofErr w:type="spellStart"/>
      <w:r w:rsidR="006D5867" w:rsidRPr="006D5867">
        <w:rPr>
          <w:i/>
        </w:rPr>
        <w:t>Pennisetum</w:t>
      </w:r>
      <w:proofErr w:type="spellEnd"/>
      <w:r w:rsidR="006D5867" w:rsidRPr="006D5867">
        <w:rPr>
          <w:i/>
        </w:rPr>
        <w:t xml:space="preserve"> </w:t>
      </w:r>
      <w:proofErr w:type="spellStart"/>
      <w:r w:rsidR="006D5867" w:rsidRPr="006D5867">
        <w:rPr>
          <w:i/>
        </w:rPr>
        <w:t>clandestinum</w:t>
      </w:r>
      <w:proofErr w:type="spellEnd"/>
      <w:r w:rsidR="006D5867">
        <w:t xml:space="preserve">. </w:t>
      </w:r>
    </w:p>
    <w:p w14:paraId="1536BD77" w14:textId="77777777" w:rsidR="00813236" w:rsidRDefault="00813236" w:rsidP="005A6DEC">
      <w:pPr>
        <w:tabs>
          <w:tab w:val="left" w:pos="9498"/>
        </w:tabs>
        <w:jc w:val="both"/>
      </w:pPr>
    </w:p>
    <w:p w14:paraId="1DFFAA11" w14:textId="466A59DE" w:rsidR="0099778A" w:rsidRPr="00113ED7" w:rsidRDefault="004002BD" w:rsidP="005A6DEC">
      <w:pPr>
        <w:tabs>
          <w:tab w:val="left" w:pos="9498"/>
        </w:tabs>
        <w:jc w:val="both"/>
      </w:pPr>
      <w:r>
        <w:t>The ground laye</w:t>
      </w:r>
      <w:r w:rsidR="0099778A">
        <w:t xml:space="preserve">r in the </w:t>
      </w:r>
      <w:proofErr w:type="spellStart"/>
      <w:r w:rsidR="0099778A">
        <w:t>centre</w:t>
      </w:r>
      <w:proofErr w:type="spellEnd"/>
      <w:r w:rsidR="0099778A">
        <w:t xml:space="preserve"> of the site was </w:t>
      </w:r>
      <w:r w:rsidR="00140F02">
        <w:t xml:space="preserve">dominated by exotic grasses and herbs including </w:t>
      </w:r>
      <w:r w:rsidR="00140F02" w:rsidRPr="003E3F3A">
        <w:t xml:space="preserve">Brown-top Bent </w:t>
      </w:r>
      <w:proofErr w:type="spellStart"/>
      <w:r w:rsidR="00140F02" w:rsidRPr="003E3F3A">
        <w:rPr>
          <w:i/>
        </w:rPr>
        <w:t>Agrostis</w:t>
      </w:r>
      <w:proofErr w:type="spellEnd"/>
      <w:r w:rsidR="00140F02" w:rsidRPr="003E3F3A">
        <w:rPr>
          <w:i/>
        </w:rPr>
        <w:t xml:space="preserve"> </w:t>
      </w:r>
      <w:proofErr w:type="spellStart"/>
      <w:r w:rsidR="00140F02" w:rsidRPr="003E3F3A">
        <w:rPr>
          <w:i/>
        </w:rPr>
        <w:t>capillaris</w:t>
      </w:r>
      <w:proofErr w:type="spellEnd"/>
      <w:r w:rsidR="00140F02" w:rsidRPr="003E3F3A">
        <w:t xml:space="preserve">, </w:t>
      </w:r>
      <w:r w:rsidR="00195B14">
        <w:t xml:space="preserve">Buffalo Grass </w:t>
      </w:r>
      <w:proofErr w:type="spellStart"/>
      <w:r w:rsidR="00195B14" w:rsidRPr="00195B14">
        <w:rPr>
          <w:i/>
        </w:rPr>
        <w:t>Stenotaphrum</w:t>
      </w:r>
      <w:proofErr w:type="spellEnd"/>
      <w:r w:rsidR="00195B14" w:rsidRPr="00195B14">
        <w:rPr>
          <w:i/>
        </w:rPr>
        <w:t xml:space="preserve"> </w:t>
      </w:r>
      <w:proofErr w:type="spellStart"/>
      <w:r w:rsidR="00195B14" w:rsidRPr="00195B14">
        <w:rPr>
          <w:i/>
        </w:rPr>
        <w:t>secundatum</w:t>
      </w:r>
      <w:proofErr w:type="spellEnd"/>
      <w:r w:rsidR="00195B14">
        <w:t xml:space="preserve">, </w:t>
      </w:r>
      <w:r w:rsidR="00113ED7">
        <w:t xml:space="preserve">Parramatta grass </w:t>
      </w:r>
      <w:proofErr w:type="spellStart"/>
      <w:r w:rsidR="00113ED7" w:rsidRPr="00113ED7">
        <w:rPr>
          <w:i/>
        </w:rPr>
        <w:t>Sporobolus</w:t>
      </w:r>
      <w:proofErr w:type="spellEnd"/>
      <w:r w:rsidR="00113ED7" w:rsidRPr="00113ED7">
        <w:rPr>
          <w:i/>
        </w:rPr>
        <w:t xml:space="preserve"> </w:t>
      </w:r>
      <w:proofErr w:type="spellStart"/>
      <w:r w:rsidR="00113ED7" w:rsidRPr="00113ED7">
        <w:rPr>
          <w:i/>
        </w:rPr>
        <w:t>africanus</w:t>
      </w:r>
      <w:proofErr w:type="spellEnd"/>
      <w:r w:rsidR="00113ED7">
        <w:t xml:space="preserve">, Buck’s Horn </w:t>
      </w:r>
      <w:proofErr w:type="spellStart"/>
      <w:r w:rsidR="00113ED7">
        <w:t>Plantian</w:t>
      </w:r>
      <w:proofErr w:type="spellEnd"/>
      <w:r w:rsidR="00140F02" w:rsidRPr="003E3F3A">
        <w:t xml:space="preserve"> </w:t>
      </w:r>
      <w:proofErr w:type="spellStart"/>
      <w:r w:rsidR="00140F02" w:rsidRPr="003E3F3A">
        <w:rPr>
          <w:i/>
        </w:rPr>
        <w:t>Plantago</w:t>
      </w:r>
      <w:proofErr w:type="spellEnd"/>
      <w:r w:rsidR="00140F02" w:rsidRPr="003E3F3A">
        <w:rPr>
          <w:i/>
        </w:rPr>
        <w:t xml:space="preserve"> </w:t>
      </w:r>
      <w:proofErr w:type="spellStart"/>
      <w:r w:rsidR="00113ED7">
        <w:rPr>
          <w:i/>
        </w:rPr>
        <w:t>coronopus</w:t>
      </w:r>
      <w:proofErr w:type="spellEnd"/>
      <w:r w:rsidR="00140F02">
        <w:t xml:space="preserve"> </w:t>
      </w:r>
      <w:r w:rsidR="00140F02" w:rsidRPr="003E3F3A">
        <w:t xml:space="preserve">and Cat’s Ear </w:t>
      </w:r>
      <w:proofErr w:type="spellStart"/>
      <w:r w:rsidR="00140F02" w:rsidRPr="003E3F3A">
        <w:rPr>
          <w:i/>
        </w:rPr>
        <w:t>Hypochoeris</w:t>
      </w:r>
      <w:proofErr w:type="spellEnd"/>
      <w:r w:rsidR="00140F02" w:rsidRPr="003E3F3A">
        <w:rPr>
          <w:i/>
        </w:rPr>
        <w:t xml:space="preserve"> </w:t>
      </w:r>
      <w:proofErr w:type="spellStart"/>
      <w:r w:rsidR="00140F02" w:rsidRPr="003E3F3A">
        <w:rPr>
          <w:i/>
        </w:rPr>
        <w:t>radicata</w:t>
      </w:r>
      <w:proofErr w:type="spellEnd"/>
      <w:r w:rsidR="00113ED7">
        <w:t xml:space="preserve">. </w:t>
      </w:r>
    </w:p>
    <w:p w14:paraId="471C123E" w14:textId="77777777" w:rsidR="006719A0" w:rsidRDefault="006719A0" w:rsidP="000D7B81">
      <w:pPr>
        <w:jc w:val="both"/>
      </w:pPr>
    </w:p>
    <w:p w14:paraId="60693CCE" w14:textId="77777777" w:rsidR="00E177D6" w:rsidRPr="00D41DBA" w:rsidRDefault="00E177D6" w:rsidP="00E177D6">
      <w:pPr>
        <w:pStyle w:val="Heading3"/>
        <w:numPr>
          <w:ilvl w:val="1"/>
          <w:numId w:val="1"/>
        </w:numPr>
      </w:pPr>
      <w:bookmarkStart w:id="19" w:name="_Toc288296458"/>
      <w:r w:rsidRPr="00D41DBA">
        <w:t>Flora</w:t>
      </w:r>
      <w:bookmarkEnd w:id="19"/>
    </w:p>
    <w:p w14:paraId="404E9084" w14:textId="77777777" w:rsidR="00E177D6" w:rsidRPr="00B33829" w:rsidRDefault="00E177D6" w:rsidP="00E177D6">
      <w:pPr>
        <w:tabs>
          <w:tab w:val="left" w:pos="9498"/>
        </w:tabs>
      </w:pPr>
    </w:p>
    <w:p w14:paraId="210ADE17" w14:textId="0A9A33BD" w:rsidR="00E177D6" w:rsidRDefault="002E5AB4" w:rsidP="00E177D6">
      <w:pPr>
        <w:tabs>
          <w:tab w:val="left" w:pos="9498"/>
        </w:tabs>
        <w:jc w:val="both"/>
      </w:pPr>
      <w:proofErr w:type="gramStart"/>
      <w:r>
        <w:t>Forty one</w:t>
      </w:r>
      <w:proofErr w:type="gramEnd"/>
      <w:r>
        <w:t xml:space="preserve"> flora species (comprising 7 indigenous, 26</w:t>
      </w:r>
      <w:r w:rsidR="00E177D6" w:rsidRPr="002E5AB4">
        <w:t xml:space="preserve"> exotic</w:t>
      </w:r>
      <w:r w:rsidR="008C4746" w:rsidRPr="002E5AB4">
        <w:t xml:space="preserve"> and </w:t>
      </w:r>
      <w:r>
        <w:t>eight</w:t>
      </w:r>
      <w:r w:rsidR="008C4746" w:rsidRPr="002E5AB4">
        <w:t xml:space="preserve"> planted native</w:t>
      </w:r>
      <w:r w:rsidR="00E177D6" w:rsidRPr="008C4746">
        <w:t xml:space="preserve"> species</w:t>
      </w:r>
      <w:r w:rsidR="008C4746">
        <w:t>)</w:t>
      </w:r>
      <w:r w:rsidR="00E177D6" w:rsidRPr="008C4746">
        <w:t xml:space="preserve"> were recorded during the field assessment (Appendix 2). No listed threatened flora species were</w:t>
      </w:r>
      <w:r w:rsidR="00E177D6" w:rsidRPr="005114ED">
        <w:t xml:space="preserve"> recorded within the</w:t>
      </w:r>
      <w:r w:rsidR="00E177D6" w:rsidRPr="00B33829">
        <w:t xml:space="preserve"> site during the field assessment</w:t>
      </w:r>
      <w:r w:rsidR="00E177D6">
        <w:t>.</w:t>
      </w:r>
    </w:p>
    <w:p w14:paraId="229C3812" w14:textId="77777777" w:rsidR="00215DBD" w:rsidRDefault="00215DBD" w:rsidP="00E177D6">
      <w:pPr>
        <w:tabs>
          <w:tab w:val="left" w:pos="9498"/>
        </w:tabs>
        <w:jc w:val="both"/>
      </w:pPr>
    </w:p>
    <w:p w14:paraId="07559CC0" w14:textId="77777777" w:rsidR="00215DBD" w:rsidRDefault="00215DBD" w:rsidP="00215DBD">
      <w:pPr>
        <w:pStyle w:val="Heading3"/>
        <w:numPr>
          <w:ilvl w:val="1"/>
          <w:numId w:val="1"/>
        </w:numPr>
      </w:pPr>
      <w:bookmarkStart w:id="20" w:name="_Toc286578130"/>
      <w:bookmarkStart w:id="21" w:name="_Toc288296459"/>
      <w:r>
        <w:t>Threatened Flora Species</w:t>
      </w:r>
      <w:bookmarkEnd w:id="20"/>
      <w:bookmarkEnd w:id="21"/>
      <w:r>
        <w:t xml:space="preserve"> </w:t>
      </w:r>
    </w:p>
    <w:p w14:paraId="7A6B37BB" w14:textId="77777777" w:rsidR="00215DBD" w:rsidRDefault="00215DBD" w:rsidP="00215DBD">
      <w:pPr>
        <w:tabs>
          <w:tab w:val="left" w:pos="9498"/>
        </w:tabs>
      </w:pPr>
    </w:p>
    <w:p w14:paraId="7E45F3CC" w14:textId="78493F99" w:rsidR="00215DBD" w:rsidRPr="00B1030F" w:rsidRDefault="00215DBD" w:rsidP="00215DBD">
      <w:pPr>
        <w:tabs>
          <w:tab w:val="left" w:pos="9498"/>
        </w:tabs>
        <w:jc w:val="both"/>
        <w:rPr>
          <w:rFonts w:eastAsia="Times New Roman" w:cs="Times New Roman"/>
          <w:color w:val="000000"/>
          <w:lang w:val="en-AU"/>
        </w:rPr>
      </w:pPr>
      <w:r>
        <w:t xml:space="preserve">The VBA (DELWP 2015b) contains records of </w:t>
      </w:r>
      <w:r w:rsidR="00B94100">
        <w:t>three</w:t>
      </w:r>
      <w:r>
        <w:t xml:space="preserve"> list</w:t>
      </w:r>
      <w:r w:rsidR="007C45EE">
        <w:t xml:space="preserve">ed threatened flora species </w:t>
      </w:r>
      <w:r>
        <w:t xml:space="preserve">in the local area (within five </w:t>
      </w:r>
      <w:proofErr w:type="spellStart"/>
      <w:r>
        <w:t>kilometres</w:t>
      </w:r>
      <w:proofErr w:type="spellEnd"/>
      <w:r>
        <w:t xml:space="preserve"> of the site) including </w:t>
      </w:r>
      <w:r w:rsidRPr="00BB56CE">
        <w:rPr>
          <w:rFonts w:eastAsia="Times New Roman" w:cs="Times New Roman"/>
          <w:color w:val="000000"/>
          <w:lang w:val="en-AU"/>
        </w:rPr>
        <w:t>Coast Wirilda</w:t>
      </w:r>
      <w:r>
        <w:rPr>
          <w:rFonts w:eastAsia="Times New Roman" w:cs="Times New Roman"/>
          <w:color w:val="000000"/>
          <w:lang w:val="en-AU"/>
        </w:rPr>
        <w:t xml:space="preserve"> </w:t>
      </w:r>
      <w:r w:rsidRPr="00BB56CE">
        <w:rPr>
          <w:rFonts w:eastAsia="Times New Roman" w:cs="Times New Roman"/>
          <w:i/>
          <w:color w:val="000000"/>
          <w:lang w:val="en-AU"/>
        </w:rPr>
        <w:t xml:space="preserve">Acacia </w:t>
      </w:r>
      <w:proofErr w:type="spellStart"/>
      <w:r w:rsidRPr="00BB56CE">
        <w:rPr>
          <w:rFonts w:eastAsia="Times New Roman" w:cs="Times New Roman"/>
          <w:i/>
          <w:color w:val="000000"/>
          <w:lang w:val="en-AU"/>
        </w:rPr>
        <w:t>uncifolia</w:t>
      </w:r>
      <w:proofErr w:type="spellEnd"/>
      <w:r>
        <w:rPr>
          <w:rFonts w:eastAsia="Times New Roman" w:cs="Times New Roman"/>
          <w:color w:val="000000"/>
          <w:lang w:val="en-AU"/>
        </w:rPr>
        <w:t xml:space="preserve">, </w:t>
      </w:r>
      <w:r w:rsidR="007C45EE">
        <w:rPr>
          <w:rFonts w:eastAsia="Times New Roman" w:cs="Times New Roman"/>
          <w:color w:val="000000"/>
          <w:lang w:val="en-AU"/>
        </w:rPr>
        <w:t xml:space="preserve">Marsh Saltbush </w:t>
      </w:r>
      <w:proofErr w:type="spellStart"/>
      <w:r w:rsidR="007C45EE" w:rsidRPr="007C45EE">
        <w:rPr>
          <w:i/>
        </w:rPr>
        <w:t>Atriplex</w:t>
      </w:r>
      <w:proofErr w:type="spellEnd"/>
      <w:r w:rsidR="007C45EE" w:rsidRPr="007C45EE">
        <w:rPr>
          <w:i/>
        </w:rPr>
        <w:t xml:space="preserve"> </w:t>
      </w:r>
      <w:proofErr w:type="spellStart"/>
      <w:r w:rsidR="007C45EE" w:rsidRPr="007C45EE">
        <w:rPr>
          <w:i/>
        </w:rPr>
        <w:t>paludosa</w:t>
      </w:r>
      <w:proofErr w:type="spellEnd"/>
      <w:r w:rsidR="007C45EE" w:rsidRPr="007C45EE">
        <w:rPr>
          <w:i/>
        </w:rPr>
        <w:t xml:space="preserve"> </w:t>
      </w:r>
      <w:r w:rsidR="007C45EE" w:rsidRPr="007C45EE">
        <w:t>subsp</w:t>
      </w:r>
      <w:r w:rsidR="007C45EE" w:rsidRPr="007C45EE">
        <w:rPr>
          <w:i/>
        </w:rPr>
        <w:t xml:space="preserve">. </w:t>
      </w:r>
      <w:proofErr w:type="spellStart"/>
      <w:r w:rsidR="007C45EE" w:rsidRPr="007C45EE">
        <w:rPr>
          <w:i/>
        </w:rPr>
        <w:t>paludosa</w:t>
      </w:r>
      <w:proofErr w:type="spellEnd"/>
      <w:r w:rsidR="009D66E8">
        <w:rPr>
          <w:rFonts w:eastAsia="Times New Roman" w:cs="Times New Roman"/>
          <w:color w:val="000000"/>
          <w:lang w:val="en-AU"/>
        </w:rPr>
        <w:t xml:space="preserve"> </w:t>
      </w:r>
      <w:r>
        <w:t xml:space="preserve">and Prickly </w:t>
      </w:r>
      <w:proofErr w:type="spellStart"/>
      <w:r>
        <w:t>Arrowgrass</w:t>
      </w:r>
      <w:proofErr w:type="spellEnd"/>
      <w:r w:rsidRPr="007E7566">
        <w:t xml:space="preserve"> </w:t>
      </w:r>
      <w:proofErr w:type="spellStart"/>
      <w:r w:rsidRPr="005D6CD0">
        <w:rPr>
          <w:i/>
        </w:rPr>
        <w:t>Triglochin</w:t>
      </w:r>
      <w:proofErr w:type="spellEnd"/>
      <w:r w:rsidRPr="005D6CD0">
        <w:rPr>
          <w:i/>
        </w:rPr>
        <w:t xml:space="preserve"> </w:t>
      </w:r>
      <w:proofErr w:type="spellStart"/>
      <w:r w:rsidRPr="005D6CD0">
        <w:rPr>
          <w:i/>
        </w:rPr>
        <w:t>mucronata</w:t>
      </w:r>
      <w:proofErr w:type="spellEnd"/>
      <w:r>
        <w:t xml:space="preserve"> </w:t>
      </w:r>
      <w:r w:rsidR="001C60BD">
        <w:rPr>
          <w:rFonts w:eastAsia="Times New Roman" w:cs="Times New Roman"/>
          <w:color w:val="000000"/>
          <w:lang w:val="en-AU"/>
        </w:rPr>
        <w:t>(Appendix 3</w:t>
      </w:r>
      <w:r>
        <w:rPr>
          <w:rFonts w:eastAsia="Times New Roman" w:cs="Times New Roman"/>
          <w:color w:val="000000"/>
          <w:lang w:val="en-AU"/>
        </w:rPr>
        <w:t xml:space="preserve">). </w:t>
      </w:r>
      <w:r w:rsidR="00705688">
        <w:rPr>
          <w:rFonts w:eastAsia="Times New Roman" w:cs="Times New Roman"/>
          <w:color w:val="000000"/>
          <w:lang w:val="en-AU"/>
        </w:rPr>
        <w:t>The PMST (DOE 2015</w:t>
      </w:r>
      <w:r w:rsidR="00705688" w:rsidRPr="00705688">
        <w:rPr>
          <w:rFonts w:eastAsia="Times New Roman" w:cs="Times New Roman"/>
          <w:color w:val="000000"/>
          <w:lang w:val="en-AU"/>
        </w:rPr>
        <w:t xml:space="preserve">) identified </w:t>
      </w:r>
      <w:r w:rsidR="00705688">
        <w:rPr>
          <w:rFonts w:eastAsia="Times New Roman" w:cs="Times New Roman"/>
          <w:color w:val="000000"/>
          <w:lang w:val="en-AU"/>
        </w:rPr>
        <w:t>three</w:t>
      </w:r>
      <w:r w:rsidR="00705688" w:rsidRPr="00705688">
        <w:rPr>
          <w:rFonts w:eastAsia="Times New Roman" w:cs="Times New Roman"/>
          <w:color w:val="000000"/>
          <w:lang w:val="en-AU"/>
        </w:rPr>
        <w:t xml:space="preserve"> EPBC Act listed flora species or species habitats as likely to occur within the local area.</w:t>
      </w:r>
      <w:r w:rsidR="00705688">
        <w:rPr>
          <w:rFonts w:eastAsia="Times New Roman" w:cs="Times New Roman"/>
          <w:color w:val="000000"/>
          <w:lang w:val="en-AU"/>
        </w:rPr>
        <w:t xml:space="preserve"> </w:t>
      </w:r>
      <w:r>
        <w:t>No</w:t>
      </w:r>
      <w:r w:rsidR="00B1030F">
        <w:t xml:space="preserve"> </w:t>
      </w:r>
      <w:r>
        <w:t xml:space="preserve">listed threatened flora species are </w:t>
      </w:r>
      <w:r w:rsidRPr="00C27F10">
        <w:t xml:space="preserve">considered likely to occur due to the </w:t>
      </w:r>
      <w:r>
        <w:t>absence of suitable of habitat.</w:t>
      </w:r>
    </w:p>
    <w:p w14:paraId="5E1FDC5C" w14:textId="77777777" w:rsidR="00215DBD" w:rsidRDefault="00215DBD" w:rsidP="00E177D6">
      <w:pPr>
        <w:tabs>
          <w:tab w:val="left" w:pos="9498"/>
        </w:tabs>
        <w:jc w:val="both"/>
      </w:pPr>
    </w:p>
    <w:p w14:paraId="6DB0590F" w14:textId="77777777" w:rsidR="00E177D6" w:rsidRPr="00D41DBA" w:rsidRDefault="00E177D6" w:rsidP="00E177D6">
      <w:pPr>
        <w:pStyle w:val="Heading3"/>
        <w:numPr>
          <w:ilvl w:val="1"/>
          <w:numId w:val="1"/>
        </w:numPr>
      </w:pPr>
      <w:bookmarkStart w:id="22" w:name="_Toc251341587"/>
      <w:bookmarkStart w:id="23" w:name="_Toc269459000"/>
      <w:bookmarkStart w:id="24" w:name="_Toc288296460"/>
      <w:r w:rsidRPr="00D41DBA">
        <w:t>Fauna</w:t>
      </w:r>
      <w:bookmarkEnd w:id="22"/>
      <w:bookmarkEnd w:id="23"/>
      <w:bookmarkEnd w:id="24"/>
      <w:r w:rsidRPr="00D41DBA">
        <w:t xml:space="preserve"> </w:t>
      </w:r>
    </w:p>
    <w:p w14:paraId="21558285" w14:textId="77777777" w:rsidR="00E177D6" w:rsidRPr="00B33829" w:rsidRDefault="00E177D6" w:rsidP="00E177D6">
      <w:pPr>
        <w:tabs>
          <w:tab w:val="left" w:pos="9498"/>
        </w:tabs>
        <w:jc w:val="both"/>
      </w:pPr>
    </w:p>
    <w:p w14:paraId="687CFBB6" w14:textId="71A10F68" w:rsidR="00E177D6" w:rsidRPr="00A67C0F" w:rsidRDefault="00A67C0F" w:rsidP="00E177D6">
      <w:pPr>
        <w:tabs>
          <w:tab w:val="left" w:pos="9498"/>
        </w:tabs>
        <w:jc w:val="both"/>
      </w:pPr>
      <w:r w:rsidRPr="002E5AB4">
        <w:t xml:space="preserve">Twenty </w:t>
      </w:r>
      <w:r w:rsidR="00E177D6" w:rsidRPr="002E5AB4">
        <w:t>fauna species were recorded during the</w:t>
      </w:r>
      <w:r w:rsidR="002E5AB4">
        <w:t xml:space="preserve"> field assessment, comprising 15</w:t>
      </w:r>
      <w:r w:rsidR="00E177D6" w:rsidRPr="002E5AB4">
        <w:t xml:space="preserve"> native and </w:t>
      </w:r>
      <w:r w:rsidRPr="002E5AB4">
        <w:t>five</w:t>
      </w:r>
      <w:r w:rsidR="00E177D6" w:rsidRPr="002E5AB4">
        <w:t xml:space="preserve"> exotic species (all birds) (Appendix 4). No listed threatened fauna species were</w:t>
      </w:r>
      <w:r w:rsidR="00E177D6" w:rsidRPr="00A67C0F">
        <w:t xml:space="preserve"> recorded within the site during the assessment.  </w:t>
      </w:r>
    </w:p>
    <w:p w14:paraId="7C207121" w14:textId="77777777" w:rsidR="00783C8E" w:rsidRDefault="00783C8E" w:rsidP="00215DBD">
      <w:pPr>
        <w:tabs>
          <w:tab w:val="left" w:pos="9498"/>
        </w:tabs>
        <w:jc w:val="both"/>
      </w:pPr>
    </w:p>
    <w:p w14:paraId="029ADFEE" w14:textId="7FD3D9EB" w:rsidR="00B1030F" w:rsidRPr="00B94316" w:rsidRDefault="00FB04AB" w:rsidP="00215DBD">
      <w:pPr>
        <w:tabs>
          <w:tab w:val="left" w:pos="9498"/>
        </w:tabs>
        <w:jc w:val="both"/>
      </w:pPr>
      <w:r w:rsidRPr="00B1030F">
        <w:t xml:space="preserve">Areas of </w:t>
      </w:r>
      <w:r w:rsidR="00B1030F">
        <w:t>planted vegetation</w:t>
      </w:r>
      <w:r w:rsidR="00783C8E" w:rsidRPr="00B1030F">
        <w:t xml:space="preserve"> are of </w:t>
      </w:r>
      <w:r w:rsidR="00B1030F">
        <w:t xml:space="preserve">low to </w:t>
      </w:r>
      <w:r w:rsidR="00783C8E" w:rsidRPr="00B1030F">
        <w:t xml:space="preserve">moderate value for fauna. </w:t>
      </w:r>
      <w:r w:rsidR="00B94316">
        <w:t>Planted</w:t>
      </w:r>
      <w:r w:rsidR="00783C8E" w:rsidRPr="00B1030F">
        <w:t xml:space="preserve"> </w:t>
      </w:r>
      <w:proofErr w:type="spellStart"/>
      <w:r w:rsidR="00783C8E" w:rsidRPr="00B1030F">
        <w:t>overstorey</w:t>
      </w:r>
      <w:proofErr w:type="spellEnd"/>
      <w:r w:rsidR="00783C8E" w:rsidRPr="00B1030F">
        <w:t xml:space="preserve"> trees provides suitable perching, roosting and foraging habitat for </w:t>
      </w:r>
      <w:r w:rsidR="00B94316" w:rsidRPr="00B94316">
        <w:t xml:space="preserve">species typically associated with modified habitats, including Willie Wagtail </w:t>
      </w:r>
      <w:proofErr w:type="spellStart"/>
      <w:r w:rsidR="00B94316" w:rsidRPr="00B94316">
        <w:rPr>
          <w:i/>
        </w:rPr>
        <w:t>Rhipidura</w:t>
      </w:r>
      <w:proofErr w:type="spellEnd"/>
      <w:r w:rsidR="00B94316" w:rsidRPr="00B94316">
        <w:rPr>
          <w:i/>
        </w:rPr>
        <w:t xml:space="preserve"> </w:t>
      </w:r>
      <w:proofErr w:type="spellStart"/>
      <w:r w:rsidR="00B94316" w:rsidRPr="00B94316">
        <w:rPr>
          <w:i/>
        </w:rPr>
        <w:t>leucophrys</w:t>
      </w:r>
      <w:proofErr w:type="spellEnd"/>
      <w:r w:rsidR="00B94316" w:rsidRPr="00B94316">
        <w:t>, Welcom</w:t>
      </w:r>
      <w:r w:rsidR="00B94316">
        <w:t xml:space="preserve">e Swallow </w:t>
      </w:r>
      <w:proofErr w:type="spellStart"/>
      <w:r w:rsidR="00B94316" w:rsidRPr="00B94316">
        <w:rPr>
          <w:i/>
        </w:rPr>
        <w:t>Petrochelidon</w:t>
      </w:r>
      <w:proofErr w:type="spellEnd"/>
      <w:r w:rsidR="00B94316" w:rsidRPr="00B94316">
        <w:rPr>
          <w:i/>
        </w:rPr>
        <w:t xml:space="preserve"> </w:t>
      </w:r>
      <w:proofErr w:type="spellStart"/>
      <w:r w:rsidR="00B94316" w:rsidRPr="00B94316">
        <w:rPr>
          <w:i/>
        </w:rPr>
        <w:t>neoxena</w:t>
      </w:r>
      <w:proofErr w:type="spellEnd"/>
      <w:r w:rsidR="00B94316">
        <w:t xml:space="preserve">, </w:t>
      </w:r>
      <w:r w:rsidR="00B94316" w:rsidRPr="00B1030F">
        <w:t xml:space="preserve">New Holland Honeyeater </w:t>
      </w:r>
      <w:proofErr w:type="spellStart"/>
      <w:r w:rsidR="00B94316" w:rsidRPr="00B1030F">
        <w:rPr>
          <w:i/>
        </w:rPr>
        <w:t>Phylidonyris</w:t>
      </w:r>
      <w:proofErr w:type="spellEnd"/>
      <w:r w:rsidR="00B94316" w:rsidRPr="00B1030F">
        <w:rPr>
          <w:i/>
        </w:rPr>
        <w:t xml:space="preserve"> </w:t>
      </w:r>
      <w:proofErr w:type="spellStart"/>
      <w:r w:rsidR="00B94316" w:rsidRPr="00B1030F">
        <w:rPr>
          <w:i/>
        </w:rPr>
        <w:t>novaehollandiae</w:t>
      </w:r>
      <w:proofErr w:type="spellEnd"/>
      <w:r w:rsidR="00B94316">
        <w:t xml:space="preserve">, </w:t>
      </w:r>
      <w:r w:rsidR="00B94316" w:rsidRPr="00B1030F">
        <w:t xml:space="preserve">Eastern </w:t>
      </w:r>
      <w:proofErr w:type="spellStart"/>
      <w:r w:rsidR="00B94316" w:rsidRPr="00B1030F">
        <w:t>Spinebill</w:t>
      </w:r>
      <w:proofErr w:type="spellEnd"/>
      <w:r w:rsidR="00B94316" w:rsidRPr="00B1030F">
        <w:t xml:space="preserve"> </w:t>
      </w:r>
      <w:proofErr w:type="spellStart"/>
      <w:r w:rsidR="00B94316" w:rsidRPr="00B1030F">
        <w:rPr>
          <w:i/>
        </w:rPr>
        <w:t>Acanthorhynchus</w:t>
      </w:r>
      <w:proofErr w:type="spellEnd"/>
      <w:r w:rsidR="00B94316" w:rsidRPr="00B1030F">
        <w:rPr>
          <w:i/>
        </w:rPr>
        <w:t xml:space="preserve"> </w:t>
      </w:r>
      <w:proofErr w:type="spellStart"/>
      <w:r w:rsidR="00B94316" w:rsidRPr="00B1030F">
        <w:rPr>
          <w:i/>
        </w:rPr>
        <w:t>tenuirostris</w:t>
      </w:r>
      <w:proofErr w:type="spellEnd"/>
      <w:r w:rsidR="00B94316" w:rsidRPr="00B94316">
        <w:t xml:space="preserve"> and Australian Magpie </w:t>
      </w:r>
      <w:proofErr w:type="spellStart"/>
      <w:r w:rsidR="00B94316" w:rsidRPr="00B94316">
        <w:rPr>
          <w:i/>
        </w:rPr>
        <w:t>Gymnorhina</w:t>
      </w:r>
      <w:proofErr w:type="spellEnd"/>
      <w:r w:rsidR="00B94316" w:rsidRPr="00B94316">
        <w:rPr>
          <w:i/>
        </w:rPr>
        <w:t xml:space="preserve"> </w:t>
      </w:r>
      <w:proofErr w:type="spellStart"/>
      <w:r w:rsidR="00B94316" w:rsidRPr="00B94316">
        <w:rPr>
          <w:i/>
        </w:rPr>
        <w:t>tibicen</w:t>
      </w:r>
      <w:proofErr w:type="spellEnd"/>
      <w:r w:rsidR="00B94316">
        <w:t xml:space="preserve">. </w:t>
      </w:r>
    </w:p>
    <w:p w14:paraId="12A08ED1" w14:textId="77777777" w:rsidR="00FB04AB" w:rsidRDefault="00FB04AB" w:rsidP="00215DBD">
      <w:pPr>
        <w:tabs>
          <w:tab w:val="left" w:pos="9498"/>
        </w:tabs>
        <w:jc w:val="both"/>
      </w:pPr>
    </w:p>
    <w:p w14:paraId="299EF960" w14:textId="77777777" w:rsidR="00215DBD" w:rsidRDefault="00215DBD" w:rsidP="00215DBD">
      <w:pPr>
        <w:pStyle w:val="Heading3"/>
        <w:numPr>
          <w:ilvl w:val="1"/>
          <w:numId w:val="1"/>
        </w:numPr>
      </w:pPr>
      <w:bookmarkStart w:id="25" w:name="_Toc286578131"/>
      <w:bookmarkStart w:id="26" w:name="_Toc288296461"/>
      <w:r>
        <w:t>Threatened Fauna Species</w:t>
      </w:r>
      <w:bookmarkEnd w:id="25"/>
      <w:bookmarkEnd w:id="26"/>
      <w:r>
        <w:t xml:space="preserve"> </w:t>
      </w:r>
    </w:p>
    <w:p w14:paraId="52D19EE8" w14:textId="77777777" w:rsidR="00215DBD" w:rsidRDefault="00215DBD" w:rsidP="00215DBD"/>
    <w:p w14:paraId="4ECA0B9D" w14:textId="5265C106" w:rsidR="00215DBD" w:rsidRPr="00151419" w:rsidRDefault="00215DBD" w:rsidP="00215DBD">
      <w:pPr>
        <w:jc w:val="both"/>
      </w:pPr>
      <w:r w:rsidRPr="00B64E8E">
        <w:t xml:space="preserve">The </w:t>
      </w:r>
      <w:r>
        <w:t xml:space="preserve">VBA (DELWP 2015b) </w:t>
      </w:r>
      <w:r w:rsidRPr="00B64E8E">
        <w:t>contains records of</w:t>
      </w:r>
      <w:r w:rsidR="007C45EE">
        <w:t xml:space="preserve"> 33</w:t>
      </w:r>
      <w:r>
        <w:t xml:space="preserve"> listed threatened fauna species </w:t>
      </w:r>
      <w:r w:rsidRPr="00B64E8E">
        <w:t xml:space="preserve">in the </w:t>
      </w:r>
      <w:r>
        <w:t>local</w:t>
      </w:r>
      <w:r w:rsidRPr="00B64E8E">
        <w:t xml:space="preserve"> area </w:t>
      </w:r>
      <w:r w:rsidR="001C60BD">
        <w:t>(Appendix 5</w:t>
      </w:r>
      <w:r>
        <w:t xml:space="preserve">). </w:t>
      </w:r>
      <w:r w:rsidR="00705688">
        <w:t>The PMST (DOE 2015) identified 26</w:t>
      </w:r>
      <w:r w:rsidR="00705688" w:rsidRPr="00705688">
        <w:t xml:space="preserve"> EPBC Act listed fauna species (terrestrial) or species habitats as likely to occur within the local area</w:t>
      </w:r>
      <w:r w:rsidR="00705688">
        <w:t xml:space="preserve">. </w:t>
      </w:r>
      <w:r>
        <w:t xml:space="preserve">However, no listed threatened fauna species are </w:t>
      </w:r>
      <w:r w:rsidRPr="00C27F10">
        <w:t xml:space="preserve">considered likely to occur </w:t>
      </w:r>
      <w:r>
        <w:t xml:space="preserve">due to the absence of suitable habitat. </w:t>
      </w:r>
    </w:p>
    <w:p w14:paraId="382C5E00" w14:textId="77777777" w:rsidR="00215DBD" w:rsidRDefault="00215DBD" w:rsidP="00215DBD">
      <w:pPr>
        <w:tabs>
          <w:tab w:val="left" w:pos="9498"/>
        </w:tabs>
        <w:jc w:val="both"/>
      </w:pPr>
    </w:p>
    <w:p w14:paraId="191F0948" w14:textId="77777777" w:rsidR="00215DBD" w:rsidRDefault="00215DBD" w:rsidP="00215DBD">
      <w:pPr>
        <w:pStyle w:val="Heading3"/>
        <w:numPr>
          <w:ilvl w:val="1"/>
          <w:numId w:val="1"/>
        </w:numPr>
      </w:pPr>
      <w:bookmarkStart w:id="27" w:name="_Toc286578132"/>
      <w:bookmarkStart w:id="28" w:name="_Toc288296462"/>
      <w:r>
        <w:t>Significant Ecological Communities</w:t>
      </w:r>
      <w:bookmarkEnd w:id="27"/>
      <w:bookmarkEnd w:id="28"/>
    </w:p>
    <w:p w14:paraId="56B3DC7B" w14:textId="77777777" w:rsidR="00215DBD" w:rsidRDefault="00215DBD" w:rsidP="00215DBD">
      <w:pPr>
        <w:tabs>
          <w:tab w:val="left" w:pos="9498"/>
        </w:tabs>
      </w:pPr>
    </w:p>
    <w:p w14:paraId="4D1E45E8" w14:textId="77777777" w:rsidR="00215DBD" w:rsidRDefault="00215DBD" w:rsidP="00215DBD">
      <w:pPr>
        <w:tabs>
          <w:tab w:val="left" w:pos="9498"/>
        </w:tabs>
        <w:jc w:val="both"/>
      </w:pPr>
      <w:r>
        <w:t>Review of the PMST (DOE 2015) identified that four nationally listed ecological communities may occur within the local area.  These communities include:</w:t>
      </w:r>
    </w:p>
    <w:p w14:paraId="1D6CAC5A" w14:textId="77777777" w:rsidR="00215DBD" w:rsidRDefault="00215DBD" w:rsidP="00215DBD">
      <w:pPr>
        <w:tabs>
          <w:tab w:val="left" w:pos="9498"/>
        </w:tabs>
        <w:jc w:val="both"/>
      </w:pPr>
    </w:p>
    <w:p w14:paraId="6D1CAEB7" w14:textId="77777777" w:rsidR="00215DBD" w:rsidRDefault="00215DBD" w:rsidP="00215DBD">
      <w:pPr>
        <w:pStyle w:val="ListParagraph"/>
        <w:numPr>
          <w:ilvl w:val="0"/>
          <w:numId w:val="29"/>
        </w:numPr>
        <w:tabs>
          <w:tab w:val="left" w:pos="9498"/>
        </w:tabs>
        <w:jc w:val="both"/>
      </w:pPr>
      <w:r>
        <w:t>Grassy Eucalypt Woodland of the Victorian Volcanic Plain (Critically Endangered).</w:t>
      </w:r>
    </w:p>
    <w:p w14:paraId="0067A143" w14:textId="77777777" w:rsidR="00215DBD" w:rsidRDefault="00215DBD" w:rsidP="00215DBD">
      <w:pPr>
        <w:pStyle w:val="ListParagraph"/>
        <w:numPr>
          <w:ilvl w:val="0"/>
          <w:numId w:val="29"/>
        </w:numPr>
        <w:tabs>
          <w:tab w:val="left" w:pos="9498"/>
        </w:tabs>
        <w:jc w:val="both"/>
      </w:pPr>
      <w:r>
        <w:t>Natural Temperate Grassland of the Victorian Volcanic Plain (Critically Endangered).</w:t>
      </w:r>
    </w:p>
    <w:p w14:paraId="46A59F5B" w14:textId="3A916E82" w:rsidR="00215DBD" w:rsidRDefault="00215DBD" w:rsidP="00215DBD">
      <w:pPr>
        <w:pStyle w:val="ListParagraph"/>
        <w:numPr>
          <w:ilvl w:val="0"/>
          <w:numId w:val="29"/>
        </w:numPr>
        <w:tabs>
          <w:tab w:val="left" w:pos="9498"/>
        </w:tabs>
        <w:jc w:val="both"/>
      </w:pPr>
      <w:r>
        <w:t>White Box-Yellow Box-Blakely's Red Gum Grassy Woodland and Derived Native Grassland (Critically Endangered).</w:t>
      </w:r>
    </w:p>
    <w:p w14:paraId="2D19D0A3" w14:textId="77777777" w:rsidR="00705688" w:rsidRDefault="00705688" w:rsidP="00215DBD">
      <w:pPr>
        <w:tabs>
          <w:tab w:val="left" w:pos="9498"/>
        </w:tabs>
        <w:jc w:val="both"/>
      </w:pPr>
    </w:p>
    <w:p w14:paraId="5ADF3B8D" w14:textId="77777777" w:rsidR="00215DBD" w:rsidRDefault="00215DBD" w:rsidP="00215DBD">
      <w:pPr>
        <w:tabs>
          <w:tab w:val="left" w:pos="9498"/>
        </w:tabs>
        <w:jc w:val="both"/>
      </w:pPr>
      <w:r>
        <w:t xml:space="preserve">No listed threatened ecological communities were identified within the site or surrounding area. </w:t>
      </w:r>
    </w:p>
    <w:p w14:paraId="2F38E367" w14:textId="653F8A85" w:rsidR="00332191" w:rsidRDefault="00332191" w:rsidP="00332191">
      <w:pPr>
        <w:pStyle w:val="Heading2"/>
        <w:ind w:left="0" w:firstLine="0"/>
      </w:pPr>
      <w:bookmarkStart w:id="29" w:name="_Toc288296463"/>
      <w:r>
        <w:t>Figure 2 – Ecological Values within the Site</w:t>
      </w:r>
      <w:bookmarkEnd w:id="29"/>
    </w:p>
    <w:p w14:paraId="03B38920" w14:textId="77777777" w:rsidR="00332191" w:rsidRDefault="00332191" w:rsidP="00C129DE">
      <w:pPr>
        <w:jc w:val="both"/>
      </w:pPr>
    </w:p>
    <w:p w14:paraId="4897E338" w14:textId="0ADB4596" w:rsidR="00301816" w:rsidRPr="00E76DC1" w:rsidRDefault="00332191" w:rsidP="00E76DC1">
      <w:pPr>
        <w:rPr>
          <w:b/>
        </w:rPr>
      </w:pPr>
      <w:bookmarkStart w:id="30" w:name="_Toc251341584"/>
      <w:bookmarkStart w:id="31" w:name="_Toc269458997"/>
      <w:r>
        <w:br w:type="page"/>
      </w:r>
      <w:bookmarkEnd w:id="30"/>
      <w:bookmarkEnd w:id="31"/>
    </w:p>
    <w:p w14:paraId="1F97FA5D" w14:textId="77777777" w:rsidR="00942FD2" w:rsidRPr="00942FD2" w:rsidRDefault="00942FD2" w:rsidP="00942FD2">
      <w:pPr>
        <w:pStyle w:val="Heading1"/>
        <w:tabs>
          <w:tab w:val="left" w:pos="9498"/>
        </w:tabs>
        <w:rPr>
          <w:color w:val="auto"/>
        </w:rPr>
      </w:pPr>
      <w:bookmarkStart w:id="32" w:name="_Toc288296464"/>
      <w:r w:rsidRPr="00942FD2">
        <w:rPr>
          <w:color w:val="auto"/>
        </w:rPr>
        <w:t>Environmental Legislation and Policy Implications</w:t>
      </w:r>
      <w:bookmarkEnd w:id="32"/>
    </w:p>
    <w:p w14:paraId="246C7D5B" w14:textId="77777777" w:rsidR="00942FD2" w:rsidRPr="00942FD2" w:rsidRDefault="00942FD2" w:rsidP="00942FD2">
      <w:pPr>
        <w:tabs>
          <w:tab w:val="left" w:pos="9498"/>
        </w:tabs>
        <w:jc w:val="both"/>
      </w:pPr>
    </w:p>
    <w:p w14:paraId="7111CF0B" w14:textId="77777777" w:rsidR="00942FD2" w:rsidRPr="00942FD2" w:rsidRDefault="00942FD2" w:rsidP="00942FD2">
      <w:pPr>
        <w:pStyle w:val="Heading3"/>
        <w:numPr>
          <w:ilvl w:val="1"/>
          <w:numId w:val="1"/>
        </w:numPr>
      </w:pPr>
      <w:bookmarkStart w:id="33" w:name="_Toc288296465"/>
      <w:r w:rsidRPr="00942FD2">
        <w:t>Environment Protection and Biodiversity Conservation Act 1999</w:t>
      </w:r>
      <w:bookmarkEnd w:id="33"/>
    </w:p>
    <w:p w14:paraId="5340C1AC" w14:textId="77777777" w:rsidR="00942FD2" w:rsidRPr="00942FD2" w:rsidRDefault="00942FD2" w:rsidP="00942FD2">
      <w:pPr>
        <w:tabs>
          <w:tab w:val="left" w:pos="9498"/>
        </w:tabs>
        <w:jc w:val="both"/>
      </w:pPr>
    </w:p>
    <w:p w14:paraId="7652B3E1" w14:textId="77777777" w:rsidR="00942FD2" w:rsidRPr="00942FD2" w:rsidRDefault="00942FD2" w:rsidP="00942FD2">
      <w:pPr>
        <w:tabs>
          <w:tab w:val="left" w:pos="9498"/>
        </w:tabs>
        <w:jc w:val="both"/>
      </w:pPr>
      <w:r w:rsidRPr="00942FD2">
        <w:t xml:space="preserve">The EPBC Act provides a process for assessment of proposed actions that may have a significant impact on a matter of NES, which includes listed threatened species and ecological communities. </w:t>
      </w:r>
    </w:p>
    <w:p w14:paraId="5DCBBB1E" w14:textId="77777777" w:rsidR="00942FD2" w:rsidRPr="00942FD2" w:rsidRDefault="00942FD2" w:rsidP="00942FD2">
      <w:pPr>
        <w:tabs>
          <w:tab w:val="left" w:pos="9498"/>
        </w:tabs>
        <w:jc w:val="both"/>
      </w:pPr>
    </w:p>
    <w:p w14:paraId="6BD65BD1" w14:textId="77777777" w:rsidR="00942FD2" w:rsidRPr="00942FD2" w:rsidRDefault="00942FD2" w:rsidP="00942FD2">
      <w:pPr>
        <w:tabs>
          <w:tab w:val="left" w:pos="9498"/>
        </w:tabs>
        <w:jc w:val="both"/>
      </w:pPr>
      <w:r w:rsidRPr="00942FD2">
        <w:t xml:space="preserve">The EPBC Act affects any group or individual (including companies) whose actions are assessed for environmental impacts under the EPBC Act. An action is broadly defined under the Act, and includes ‘a project, a development, an undertaking, an activity or a series of activities, or an alteration of any of these things’ (Commonwealth of Australia 2009). </w:t>
      </w:r>
    </w:p>
    <w:p w14:paraId="198D4CAD" w14:textId="77777777" w:rsidR="00942FD2" w:rsidRPr="00942FD2" w:rsidRDefault="00942FD2" w:rsidP="00942FD2">
      <w:pPr>
        <w:tabs>
          <w:tab w:val="left" w:pos="9498"/>
        </w:tabs>
        <w:jc w:val="both"/>
      </w:pPr>
    </w:p>
    <w:p w14:paraId="5CC3441D" w14:textId="77777777" w:rsidR="00942FD2" w:rsidRDefault="00942FD2" w:rsidP="00942FD2">
      <w:pPr>
        <w:tabs>
          <w:tab w:val="left" w:pos="9498"/>
        </w:tabs>
        <w:jc w:val="both"/>
      </w:pPr>
      <w:r w:rsidRPr="00942FD2">
        <w:t xml:space="preserve">An action will require approval from the Commonwealth Environment Minister if the action has, will have, or is likely to have, a significant impact on a matter of national environmental significance. </w:t>
      </w:r>
    </w:p>
    <w:p w14:paraId="0A141A92" w14:textId="77777777" w:rsidR="00942FD2" w:rsidRDefault="00942FD2" w:rsidP="00942FD2">
      <w:pPr>
        <w:tabs>
          <w:tab w:val="left" w:pos="9498"/>
        </w:tabs>
        <w:jc w:val="both"/>
      </w:pPr>
    </w:p>
    <w:p w14:paraId="6292E44D" w14:textId="77777777" w:rsidR="00942FD2" w:rsidRPr="00942FD2" w:rsidRDefault="00942FD2" w:rsidP="00942FD2">
      <w:pPr>
        <w:tabs>
          <w:tab w:val="left" w:pos="9498"/>
        </w:tabs>
        <w:jc w:val="both"/>
        <w:rPr>
          <w:b/>
        </w:rPr>
      </w:pPr>
      <w:r w:rsidRPr="00942FD2">
        <w:rPr>
          <w:b/>
        </w:rPr>
        <w:t>Implications for the Proposed Development</w:t>
      </w:r>
    </w:p>
    <w:p w14:paraId="3C3035AC" w14:textId="77777777" w:rsidR="00942FD2" w:rsidRPr="00942FD2" w:rsidRDefault="00942FD2" w:rsidP="00942FD2">
      <w:pPr>
        <w:tabs>
          <w:tab w:val="left" w:pos="9498"/>
        </w:tabs>
        <w:jc w:val="both"/>
      </w:pPr>
    </w:p>
    <w:p w14:paraId="2087D650" w14:textId="56558439" w:rsidR="00942FD2" w:rsidRDefault="00942FD2" w:rsidP="00942FD2">
      <w:pPr>
        <w:tabs>
          <w:tab w:val="left" w:pos="9498"/>
        </w:tabs>
        <w:jc w:val="both"/>
      </w:pPr>
      <w:r w:rsidRPr="00942FD2">
        <w:t>No EPBC Act listed threatened flora or fauna species were recorded within the site during the field survey, and none are considered likely to occur as no suitable hab</w:t>
      </w:r>
      <w:r w:rsidR="00D30B42">
        <w:t>itat is present.</w:t>
      </w:r>
      <w:r w:rsidRPr="00942FD2">
        <w:t xml:space="preserve"> Native vegetation within the </w:t>
      </w:r>
      <w:r w:rsidR="00D30B42">
        <w:t>site</w:t>
      </w:r>
      <w:r w:rsidRPr="00942FD2">
        <w:t xml:space="preserve"> does not meet the </w:t>
      </w:r>
      <w:r w:rsidR="00D30B42">
        <w:t xml:space="preserve">criteria or </w:t>
      </w:r>
      <w:r w:rsidRPr="00942FD2">
        <w:t>threshold requirements for any EPBC Act listed ecological communities.</w:t>
      </w:r>
    </w:p>
    <w:p w14:paraId="619CB256" w14:textId="77777777" w:rsidR="002033C1" w:rsidRDefault="002033C1" w:rsidP="00942FD2">
      <w:pPr>
        <w:tabs>
          <w:tab w:val="left" w:pos="9498"/>
        </w:tabs>
        <w:jc w:val="both"/>
      </w:pPr>
    </w:p>
    <w:p w14:paraId="5CAE5FE7" w14:textId="30E6F002" w:rsidR="00942FD2" w:rsidRDefault="00942FD2" w:rsidP="00942FD2">
      <w:pPr>
        <w:tabs>
          <w:tab w:val="left" w:pos="9498"/>
        </w:tabs>
        <w:jc w:val="both"/>
      </w:pPr>
      <w:r w:rsidRPr="00942FD2">
        <w:t xml:space="preserve">A referral to the Commonwealth Environment Minister is not required, as no matters of NES are likely to be impacted by the proposed development. </w:t>
      </w:r>
    </w:p>
    <w:p w14:paraId="63ADCA52" w14:textId="77777777" w:rsidR="00734EB9" w:rsidRPr="00942FD2" w:rsidRDefault="00734EB9" w:rsidP="00942FD2">
      <w:pPr>
        <w:tabs>
          <w:tab w:val="left" w:pos="9498"/>
        </w:tabs>
        <w:jc w:val="both"/>
      </w:pPr>
    </w:p>
    <w:p w14:paraId="4E1DFAAB" w14:textId="77777777" w:rsidR="00942FD2" w:rsidRPr="00942FD2" w:rsidRDefault="00942FD2" w:rsidP="00942FD2">
      <w:pPr>
        <w:pStyle w:val="Heading3"/>
        <w:numPr>
          <w:ilvl w:val="1"/>
          <w:numId w:val="1"/>
        </w:numPr>
      </w:pPr>
      <w:bookmarkStart w:id="34" w:name="_Toc288296466"/>
      <w:r w:rsidRPr="00942FD2">
        <w:t>Flora and Fauna Guarantee Act 1988</w:t>
      </w:r>
      <w:bookmarkEnd w:id="34"/>
      <w:r w:rsidRPr="00942FD2">
        <w:t xml:space="preserve"> </w:t>
      </w:r>
    </w:p>
    <w:p w14:paraId="6F264D15" w14:textId="77777777" w:rsidR="00942FD2" w:rsidRPr="00942FD2" w:rsidRDefault="00942FD2" w:rsidP="00942FD2">
      <w:pPr>
        <w:tabs>
          <w:tab w:val="left" w:pos="9498"/>
        </w:tabs>
        <w:jc w:val="both"/>
      </w:pPr>
    </w:p>
    <w:p w14:paraId="2B680C1A" w14:textId="77777777" w:rsidR="00942FD2" w:rsidRPr="00942FD2" w:rsidRDefault="00942FD2" w:rsidP="00942FD2">
      <w:pPr>
        <w:tabs>
          <w:tab w:val="left" w:pos="9498"/>
        </w:tabs>
        <w:jc w:val="both"/>
      </w:pPr>
      <w:r w:rsidRPr="00942FD2">
        <w:t>The FFG Act is the main Victorian legislation for the conservation of threatened species and communities and for the management of potentially threatening processes.</w:t>
      </w:r>
    </w:p>
    <w:p w14:paraId="51A50375" w14:textId="77777777" w:rsidR="00942FD2" w:rsidRPr="00942FD2" w:rsidRDefault="00942FD2" w:rsidP="00942FD2">
      <w:pPr>
        <w:tabs>
          <w:tab w:val="left" w:pos="9498"/>
        </w:tabs>
        <w:jc w:val="both"/>
      </w:pPr>
    </w:p>
    <w:p w14:paraId="42827A51" w14:textId="77777777" w:rsidR="00942FD2" w:rsidRPr="00942FD2" w:rsidRDefault="00942FD2" w:rsidP="00942FD2">
      <w:pPr>
        <w:tabs>
          <w:tab w:val="left" w:pos="9498"/>
        </w:tabs>
        <w:jc w:val="both"/>
      </w:pPr>
      <w:r w:rsidRPr="00942FD2">
        <w:t>The FFG Act contains a list of threatened flora and fauna species and vegetation communities in accordance with Section 10 of the Act. In addition, ‘Protected Flora’ are species identified for protection under the Act, and includes species from three sources:</w:t>
      </w:r>
    </w:p>
    <w:p w14:paraId="229B54F6" w14:textId="77777777" w:rsidR="00942FD2" w:rsidRPr="00942FD2" w:rsidRDefault="00942FD2" w:rsidP="00942FD2">
      <w:pPr>
        <w:tabs>
          <w:tab w:val="left" w:pos="9498"/>
        </w:tabs>
        <w:jc w:val="both"/>
      </w:pPr>
    </w:p>
    <w:p w14:paraId="5FEE6CF4" w14:textId="1D14BEF3" w:rsidR="00942FD2" w:rsidRPr="00942FD2" w:rsidRDefault="00942FD2" w:rsidP="00942FD2">
      <w:pPr>
        <w:numPr>
          <w:ilvl w:val="0"/>
          <w:numId w:val="6"/>
        </w:numPr>
        <w:tabs>
          <w:tab w:val="left" w:pos="9498"/>
        </w:tabs>
        <w:jc w:val="both"/>
      </w:pPr>
      <w:r w:rsidRPr="00942FD2">
        <w:t>Flora declared to be protected under section 46 of the FFG Act.</w:t>
      </w:r>
    </w:p>
    <w:p w14:paraId="40445142" w14:textId="1A059BF2" w:rsidR="00942FD2" w:rsidRPr="00942FD2" w:rsidRDefault="00942FD2" w:rsidP="00942FD2">
      <w:pPr>
        <w:numPr>
          <w:ilvl w:val="0"/>
          <w:numId w:val="6"/>
        </w:numPr>
        <w:tabs>
          <w:tab w:val="left" w:pos="9498"/>
        </w:tabs>
        <w:jc w:val="both"/>
      </w:pPr>
      <w:r w:rsidRPr="00942FD2">
        <w:t>Flora (species, subspecies or varieties) listed as threatened under section 10 the FFG Act.</w:t>
      </w:r>
    </w:p>
    <w:p w14:paraId="17EE23DA" w14:textId="77777777" w:rsidR="00942FD2" w:rsidRPr="00942FD2" w:rsidRDefault="00942FD2" w:rsidP="00942FD2">
      <w:pPr>
        <w:numPr>
          <w:ilvl w:val="0"/>
          <w:numId w:val="6"/>
        </w:numPr>
        <w:tabs>
          <w:tab w:val="left" w:pos="9498"/>
        </w:tabs>
        <w:jc w:val="both"/>
      </w:pPr>
      <w:r w:rsidRPr="00942FD2">
        <w:t>Flora belonging to communities listed as threatened under section 10 the FFG Act.</w:t>
      </w:r>
    </w:p>
    <w:p w14:paraId="593B927B" w14:textId="77777777" w:rsidR="00A728B8" w:rsidRDefault="00A728B8" w:rsidP="00942FD2">
      <w:pPr>
        <w:tabs>
          <w:tab w:val="left" w:pos="9498"/>
        </w:tabs>
        <w:jc w:val="both"/>
      </w:pPr>
    </w:p>
    <w:p w14:paraId="6CCB0023" w14:textId="77777777" w:rsidR="00942FD2" w:rsidRPr="00942FD2" w:rsidRDefault="00942FD2" w:rsidP="00942FD2">
      <w:pPr>
        <w:tabs>
          <w:tab w:val="left" w:pos="9498"/>
        </w:tabs>
        <w:jc w:val="both"/>
      </w:pPr>
      <w:r w:rsidRPr="00942FD2">
        <w:t xml:space="preserve">A permit is required from DSE to 'take' (kill, injure, disturb or collect) listed flora species, flora species that are members of listed communities or protected flora from public land. This includes any of the </w:t>
      </w:r>
      <w:proofErr w:type="spellStart"/>
      <w:r w:rsidRPr="00942FD2">
        <w:t>Asteraceae</w:t>
      </w:r>
      <w:proofErr w:type="spellEnd"/>
      <w:r w:rsidRPr="00942FD2">
        <w:t xml:space="preserve"> (Daisies), all orchids, ferns (excluding Bracken) and Acacia species (excluding </w:t>
      </w:r>
      <w:r w:rsidRPr="00942FD2">
        <w:rPr>
          <w:i/>
        </w:rPr>
        <w:t xml:space="preserve">Acacia </w:t>
      </w:r>
      <w:proofErr w:type="spellStart"/>
      <w:r w:rsidRPr="00942FD2">
        <w:rPr>
          <w:i/>
        </w:rPr>
        <w:t>dealbata</w:t>
      </w:r>
      <w:proofErr w:type="spellEnd"/>
      <w:r w:rsidRPr="00942FD2">
        <w:rPr>
          <w:i/>
        </w:rPr>
        <w:t xml:space="preserve">, Acacia </w:t>
      </w:r>
      <w:proofErr w:type="spellStart"/>
      <w:r w:rsidRPr="00942FD2">
        <w:rPr>
          <w:i/>
        </w:rPr>
        <w:t>decurrens</w:t>
      </w:r>
      <w:proofErr w:type="spellEnd"/>
      <w:r w:rsidRPr="00942FD2">
        <w:rPr>
          <w:i/>
        </w:rPr>
        <w:t xml:space="preserve">, Acacia </w:t>
      </w:r>
      <w:proofErr w:type="spellStart"/>
      <w:r w:rsidRPr="00942FD2">
        <w:rPr>
          <w:i/>
        </w:rPr>
        <w:t>implexa</w:t>
      </w:r>
      <w:proofErr w:type="spellEnd"/>
      <w:r w:rsidRPr="00942FD2">
        <w:rPr>
          <w:i/>
        </w:rPr>
        <w:t xml:space="preserve">, Acacia </w:t>
      </w:r>
      <w:proofErr w:type="spellStart"/>
      <w:r w:rsidRPr="00942FD2">
        <w:rPr>
          <w:i/>
        </w:rPr>
        <w:t>melanoxylon</w:t>
      </w:r>
      <w:proofErr w:type="spellEnd"/>
      <w:r w:rsidRPr="00942FD2">
        <w:rPr>
          <w:i/>
        </w:rPr>
        <w:t xml:space="preserve"> </w:t>
      </w:r>
      <w:r w:rsidRPr="00942FD2">
        <w:t>and</w:t>
      </w:r>
      <w:r w:rsidRPr="00942FD2">
        <w:rPr>
          <w:i/>
        </w:rPr>
        <w:t xml:space="preserve"> Acacia </w:t>
      </w:r>
      <w:proofErr w:type="spellStart"/>
      <w:r w:rsidRPr="00942FD2">
        <w:rPr>
          <w:i/>
        </w:rPr>
        <w:t>paradoxa</w:t>
      </w:r>
      <w:proofErr w:type="spellEnd"/>
      <w:r w:rsidRPr="00942FD2">
        <w:t xml:space="preserve">). </w:t>
      </w:r>
    </w:p>
    <w:p w14:paraId="42D136D3" w14:textId="77777777" w:rsidR="00942FD2" w:rsidRPr="00942FD2" w:rsidRDefault="00942FD2" w:rsidP="00942FD2">
      <w:pPr>
        <w:tabs>
          <w:tab w:val="left" w:pos="9498"/>
        </w:tabs>
        <w:jc w:val="both"/>
      </w:pPr>
    </w:p>
    <w:p w14:paraId="6F311D15" w14:textId="77777777" w:rsidR="00942FD2" w:rsidRPr="00942FD2" w:rsidRDefault="00942FD2" w:rsidP="00942FD2">
      <w:pPr>
        <w:tabs>
          <w:tab w:val="left" w:pos="9498"/>
        </w:tabs>
        <w:jc w:val="both"/>
        <w:rPr>
          <w:b/>
        </w:rPr>
      </w:pPr>
      <w:r w:rsidRPr="00942FD2">
        <w:rPr>
          <w:b/>
        </w:rPr>
        <w:t>Implications for the Proposed Development</w:t>
      </w:r>
    </w:p>
    <w:p w14:paraId="4A35A610" w14:textId="77777777" w:rsidR="00942FD2" w:rsidRPr="00942FD2" w:rsidRDefault="00942FD2" w:rsidP="00942FD2">
      <w:pPr>
        <w:tabs>
          <w:tab w:val="left" w:pos="9498"/>
        </w:tabs>
        <w:jc w:val="both"/>
      </w:pPr>
    </w:p>
    <w:p w14:paraId="0730A256" w14:textId="77777777" w:rsidR="00942FD2" w:rsidRDefault="00942FD2" w:rsidP="00942FD2">
      <w:pPr>
        <w:tabs>
          <w:tab w:val="left" w:pos="9498"/>
        </w:tabs>
        <w:jc w:val="both"/>
      </w:pPr>
      <w:r w:rsidRPr="00942FD2">
        <w:t>No listed threatened or protected flora species were recorded during the field survey. An FFG Act permit is generally not required for removal of protected flora species on private land.</w:t>
      </w:r>
    </w:p>
    <w:p w14:paraId="1D3797FD" w14:textId="77777777" w:rsidR="00734EB9" w:rsidRPr="00942FD2" w:rsidRDefault="00734EB9" w:rsidP="00942FD2">
      <w:pPr>
        <w:tabs>
          <w:tab w:val="left" w:pos="9498"/>
        </w:tabs>
        <w:jc w:val="both"/>
      </w:pPr>
    </w:p>
    <w:p w14:paraId="6FD06DA5" w14:textId="77777777" w:rsidR="00942FD2" w:rsidRPr="00942FD2" w:rsidRDefault="00942FD2" w:rsidP="00942FD2">
      <w:pPr>
        <w:pStyle w:val="Heading3"/>
        <w:numPr>
          <w:ilvl w:val="1"/>
          <w:numId w:val="1"/>
        </w:numPr>
      </w:pPr>
      <w:bookmarkStart w:id="35" w:name="_Toc288296467"/>
      <w:r w:rsidRPr="00942FD2">
        <w:t>Planning and Environment Act 1987</w:t>
      </w:r>
      <w:bookmarkEnd w:id="35"/>
    </w:p>
    <w:p w14:paraId="2A0B39D2" w14:textId="77777777" w:rsidR="00942FD2" w:rsidRPr="00942FD2" w:rsidRDefault="00942FD2" w:rsidP="00942FD2">
      <w:pPr>
        <w:tabs>
          <w:tab w:val="left" w:pos="9498"/>
        </w:tabs>
        <w:jc w:val="both"/>
      </w:pPr>
    </w:p>
    <w:p w14:paraId="0BB5EFE7" w14:textId="614BB485" w:rsidR="00942FD2" w:rsidRPr="00942FD2" w:rsidRDefault="00942FD2" w:rsidP="00942FD2">
      <w:pPr>
        <w:tabs>
          <w:tab w:val="left" w:pos="9498"/>
        </w:tabs>
        <w:jc w:val="both"/>
      </w:pPr>
      <w:r w:rsidRPr="00942FD2">
        <w:t xml:space="preserve">The purpose of the </w:t>
      </w:r>
      <w:r w:rsidRPr="00942FD2">
        <w:rPr>
          <w:i/>
        </w:rPr>
        <w:t>Planning and Environment Act 1987</w:t>
      </w:r>
      <w:r w:rsidRPr="00942FD2">
        <w:t xml:space="preserve"> is to establish a framework for planning the use, development and protection of land in Victoria. Native vegetation clearance is managed under the Act and through municipal planning schemes. </w:t>
      </w:r>
    </w:p>
    <w:p w14:paraId="5DC136C0" w14:textId="77777777" w:rsidR="00942FD2" w:rsidRPr="00942FD2" w:rsidRDefault="00942FD2" w:rsidP="00942FD2">
      <w:pPr>
        <w:tabs>
          <w:tab w:val="left" w:pos="9498"/>
        </w:tabs>
        <w:jc w:val="both"/>
      </w:pPr>
    </w:p>
    <w:p w14:paraId="585E48AD" w14:textId="77777777" w:rsidR="00942FD2" w:rsidRPr="00942FD2" w:rsidRDefault="00942FD2" w:rsidP="00942FD2">
      <w:pPr>
        <w:tabs>
          <w:tab w:val="left" w:pos="9498"/>
        </w:tabs>
        <w:jc w:val="both"/>
      </w:pPr>
      <w:r w:rsidRPr="00942FD2">
        <w:t>Under Clause 52.17 Native Vegetation, a permit is required to remove, destroy or lop native vegetation, including dead vegetation (on a site of more than 0.4 hectares) but this does not apply if the application is exempt under the schedule to Clause 52.17.</w:t>
      </w:r>
    </w:p>
    <w:p w14:paraId="34170863" w14:textId="77777777" w:rsidR="00942FD2" w:rsidRPr="00942FD2" w:rsidRDefault="00942FD2" w:rsidP="00942FD2">
      <w:pPr>
        <w:tabs>
          <w:tab w:val="left" w:pos="9498"/>
        </w:tabs>
        <w:jc w:val="both"/>
      </w:pPr>
    </w:p>
    <w:p w14:paraId="72A99B3F" w14:textId="305931ED" w:rsidR="00942FD2" w:rsidRPr="00942FD2" w:rsidRDefault="00942FD2" w:rsidP="00942FD2">
      <w:pPr>
        <w:tabs>
          <w:tab w:val="left" w:pos="9498"/>
        </w:tabs>
        <w:jc w:val="both"/>
      </w:pPr>
      <w:r w:rsidRPr="00942FD2">
        <w:t xml:space="preserve">Planning schemes may contain other provisions in relation to the removal of native vegetation. For example several environment and land management overlays include requirements to obtain a planning permit to remove, destroy or lop any vegetation that are separate to the permit requirements in Clause 52.17. </w:t>
      </w:r>
    </w:p>
    <w:p w14:paraId="6FB5C58E" w14:textId="77777777" w:rsidR="00942FD2" w:rsidRPr="00942FD2" w:rsidRDefault="00942FD2" w:rsidP="00942FD2">
      <w:pPr>
        <w:tabs>
          <w:tab w:val="left" w:pos="9498"/>
        </w:tabs>
        <w:jc w:val="both"/>
      </w:pPr>
    </w:p>
    <w:p w14:paraId="2B68DA97" w14:textId="21CA5F1B" w:rsidR="00942FD2" w:rsidRPr="00942FD2" w:rsidRDefault="00942FD2" w:rsidP="00942FD2">
      <w:pPr>
        <w:tabs>
          <w:tab w:val="left" w:pos="9498"/>
        </w:tabs>
        <w:jc w:val="both"/>
        <w:rPr>
          <w:lang w:val="en-AU"/>
        </w:rPr>
      </w:pPr>
      <w:r w:rsidRPr="00942FD2">
        <w:rPr>
          <w:lang w:val="en-AU"/>
        </w:rPr>
        <w:t>The impact on Victoria’s biodiversity associated with removal of native vegetation requires consideration under the Guidelines, when applying for a permit under Clause 52.17. An application is classified under the low, medium or high risk-based pathway as defined in the Guidelines</w:t>
      </w:r>
      <w:r w:rsidRPr="00942FD2">
        <w:rPr>
          <w:i/>
          <w:lang w:val="en-AU"/>
        </w:rPr>
        <w:t xml:space="preserve"> </w:t>
      </w:r>
      <w:r w:rsidRPr="00942FD2">
        <w:rPr>
          <w:lang w:val="en-AU"/>
        </w:rPr>
        <w:t>(DEPI 2013</w:t>
      </w:r>
      <w:r w:rsidR="00FA6BF1">
        <w:rPr>
          <w:lang w:val="en-AU"/>
        </w:rPr>
        <w:t>a</w:t>
      </w:r>
      <w:r w:rsidRPr="00942FD2">
        <w:rPr>
          <w:lang w:val="en-AU"/>
        </w:rPr>
        <w:t>)</w:t>
      </w:r>
      <w:r w:rsidRPr="00942FD2">
        <w:rPr>
          <w:i/>
          <w:lang w:val="en-AU"/>
        </w:rPr>
        <w:t xml:space="preserve">. </w:t>
      </w:r>
      <w:r w:rsidRPr="00942FD2">
        <w:rPr>
          <w:lang w:val="en-AU"/>
        </w:rPr>
        <w:t>Each risk pathway has specific application requirements and decision guidelines that must be considered (DEPI 2013</w:t>
      </w:r>
      <w:r w:rsidR="00FA6BF1">
        <w:rPr>
          <w:lang w:val="en-AU"/>
        </w:rPr>
        <w:t>a</w:t>
      </w:r>
      <w:r w:rsidRPr="00942FD2">
        <w:rPr>
          <w:lang w:val="en-AU"/>
        </w:rPr>
        <w:t>).</w:t>
      </w:r>
    </w:p>
    <w:p w14:paraId="70968C06" w14:textId="77777777" w:rsidR="00942FD2" w:rsidRPr="00942FD2" w:rsidRDefault="00942FD2" w:rsidP="00942FD2">
      <w:pPr>
        <w:tabs>
          <w:tab w:val="left" w:pos="9498"/>
        </w:tabs>
        <w:jc w:val="both"/>
        <w:rPr>
          <w:lang w:val="en-AU"/>
        </w:rPr>
      </w:pPr>
    </w:p>
    <w:p w14:paraId="5A86B2B8" w14:textId="77777777" w:rsidR="00942FD2" w:rsidRPr="00942FD2" w:rsidRDefault="00942FD2" w:rsidP="00942FD2">
      <w:pPr>
        <w:tabs>
          <w:tab w:val="left" w:pos="9498"/>
        </w:tabs>
        <w:jc w:val="both"/>
        <w:rPr>
          <w:lang w:val="en-AU"/>
        </w:rPr>
      </w:pPr>
      <w:r w:rsidRPr="00942FD2">
        <w:rPr>
          <w:lang w:val="en-AU"/>
        </w:rPr>
        <w:t>Clause 66.02-2 requires that the following applications to remove native vegetation, triggered under Clause 52.17, be referred to DEPI for assessment:</w:t>
      </w:r>
    </w:p>
    <w:p w14:paraId="7C833673" w14:textId="77777777" w:rsidR="00942FD2" w:rsidRPr="00942FD2" w:rsidRDefault="00942FD2" w:rsidP="00942FD2">
      <w:pPr>
        <w:tabs>
          <w:tab w:val="left" w:pos="9498"/>
        </w:tabs>
        <w:jc w:val="both"/>
        <w:rPr>
          <w:lang w:val="en-AU"/>
        </w:rPr>
      </w:pPr>
    </w:p>
    <w:p w14:paraId="50CCD269" w14:textId="77777777" w:rsidR="00942FD2" w:rsidRPr="00942FD2" w:rsidRDefault="00942FD2" w:rsidP="00942FD2">
      <w:pPr>
        <w:numPr>
          <w:ilvl w:val="0"/>
          <w:numId w:val="33"/>
        </w:numPr>
        <w:tabs>
          <w:tab w:val="left" w:pos="9498"/>
        </w:tabs>
        <w:jc w:val="both"/>
        <w:rPr>
          <w:lang w:val="en-AU"/>
        </w:rPr>
      </w:pPr>
      <w:r w:rsidRPr="00942FD2">
        <w:rPr>
          <w:lang w:val="en-AU"/>
        </w:rPr>
        <w:t>Applications in the low risk-based pathway where the native vegetation to be remove is 0.5 hectares or more;</w:t>
      </w:r>
    </w:p>
    <w:p w14:paraId="5CB0F111" w14:textId="77777777" w:rsidR="00942FD2" w:rsidRPr="00942FD2" w:rsidRDefault="00942FD2" w:rsidP="00942FD2">
      <w:pPr>
        <w:numPr>
          <w:ilvl w:val="0"/>
          <w:numId w:val="33"/>
        </w:numPr>
        <w:tabs>
          <w:tab w:val="left" w:pos="9498"/>
        </w:tabs>
        <w:jc w:val="both"/>
        <w:rPr>
          <w:lang w:val="en-AU"/>
        </w:rPr>
      </w:pPr>
      <w:r w:rsidRPr="00942FD2">
        <w:rPr>
          <w:lang w:val="en-AU"/>
        </w:rPr>
        <w:t>All applications in the moderate risk-based pathway;</w:t>
      </w:r>
    </w:p>
    <w:p w14:paraId="0B1CFABC" w14:textId="77777777" w:rsidR="00942FD2" w:rsidRPr="00942FD2" w:rsidRDefault="00942FD2" w:rsidP="00942FD2">
      <w:pPr>
        <w:numPr>
          <w:ilvl w:val="0"/>
          <w:numId w:val="33"/>
        </w:numPr>
        <w:tabs>
          <w:tab w:val="left" w:pos="9498"/>
        </w:tabs>
        <w:jc w:val="both"/>
        <w:rPr>
          <w:lang w:val="en-AU"/>
        </w:rPr>
      </w:pPr>
      <w:r w:rsidRPr="00942FD2">
        <w:rPr>
          <w:lang w:val="en-AU"/>
        </w:rPr>
        <w:t>All applications in the high risk-based pathway;</w:t>
      </w:r>
    </w:p>
    <w:p w14:paraId="71CBC4CD" w14:textId="77777777" w:rsidR="00942FD2" w:rsidRPr="00942FD2" w:rsidRDefault="00942FD2" w:rsidP="00942FD2">
      <w:pPr>
        <w:numPr>
          <w:ilvl w:val="0"/>
          <w:numId w:val="33"/>
        </w:numPr>
        <w:tabs>
          <w:tab w:val="left" w:pos="9498"/>
        </w:tabs>
        <w:jc w:val="both"/>
        <w:rPr>
          <w:lang w:val="en-AU"/>
        </w:rPr>
      </w:pPr>
      <w:r w:rsidRPr="00942FD2">
        <w:rPr>
          <w:lang w:val="en-AU"/>
        </w:rPr>
        <w:t xml:space="preserve">Applications where a property vegetation plan applies to the site; and, </w:t>
      </w:r>
    </w:p>
    <w:p w14:paraId="3149E9C1" w14:textId="6BAF4D5F" w:rsidR="00942FD2" w:rsidRPr="00942FD2" w:rsidRDefault="00942FD2" w:rsidP="00942FD2">
      <w:pPr>
        <w:numPr>
          <w:ilvl w:val="0"/>
          <w:numId w:val="33"/>
        </w:numPr>
        <w:tabs>
          <w:tab w:val="left" w:pos="9498"/>
        </w:tabs>
        <w:jc w:val="both"/>
        <w:rPr>
          <w:lang w:val="en-AU"/>
        </w:rPr>
      </w:pPr>
      <w:r w:rsidRPr="00942FD2">
        <w:rPr>
          <w:lang w:val="en-AU"/>
        </w:rPr>
        <w:t>Applications on Crown land that is occupied or managed by the responsible authority (DEPI 2013</w:t>
      </w:r>
      <w:r w:rsidR="00FA6BF1">
        <w:rPr>
          <w:lang w:val="en-AU"/>
        </w:rPr>
        <w:t>a</w:t>
      </w:r>
      <w:r w:rsidRPr="00942FD2">
        <w:rPr>
          <w:lang w:val="en-AU"/>
        </w:rPr>
        <w:t>).</w:t>
      </w:r>
    </w:p>
    <w:p w14:paraId="7B995F8F" w14:textId="77777777" w:rsidR="00942FD2" w:rsidRPr="00942FD2" w:rsidRDefault="00942FD2" w:rsidP="00942FD2">
      <w:pPr>
        <w:tabs>
          <w:tab w:val="left" w:pos="9498"/>
        </w:tabs>
        <w:jc w:val="both"/>
      </w:pPr>
    </w:p>
    <w:p w14:paraId="45F3F7F8" w14:textId="77777777" w:rsidR="00942FD2" w:rsidRPr="00942FD2" w:rsidRDefault="00942FD2" w:rsidP="00942FD2">
      <w:pPr>
        <w:tabs>
          <w:tab w:val="left" w:pos="9498"/>
        </w:tabs>
        <w:jc w:val="both"/>
        <w:rPr>
          <w:b/>
        </w:rPr>
      </w:pPr>
      <w:r w:rsidRPr="00942FD2">
        <w:rPr>
          <w:b/>
        </w:rPr>
        <w:t>Implications for the Proposed Development</w:t>
      </w:r>
    </w:p>
    <w:p w14:paraId="3B7CCB39" w14:textId="77777777" w:rsidR="00942FD2" w:rsidRPr="00942FD2" w:rsidRDefault="00942FD2" w:rsidP="00942FD2">
      <w:pPr>
        <w:tabs>
          <w:tab w:val="left" w:pos="9498"/>
        </w:tabs>
        <w:jc w:val="both"/>
      </w:pPr>
    </w:p>
    <w:p w14:paraId="3B43FB76" w14:textId="77777777" w:rsidR="00AE7A6A" w:rsidRPr="00A553CE" w:rsidRDefault="00AE7A6A" w:rsidP="00AE7A6A">
      <w:pPr>
        <w:tabs>
          <w:tab w:val="left" w:pos="9498"/>
        </w:tabs>
        <w:jc w:val="both"/>
        <w:rPr>
          <w:b/>
          <w:i/>
        </w:rPr>
      </w:pPr>
      <w:r w:rsidRPr="00A553CE">
        <w:rPr>
          <w:b/>
          <w:i/>
          <w:lang w:val="en-AU"/>
        </w:rPr>
        <w:t xml:space="preserve">Clause 52.17 – Native Vegetation </w:t>
      </w:r>
    </w:p>
    <w:p w14:paraId="3A12A3A0" w14:textId="77777777" w:rsidR="00AE7A6A" w:rsidRDefault="00AE7A6A" w:rsidP="00AE7A6A">
      <w:pPr>
        <w:tabs>
          <w:tab w:val="left" w:pos="9498"/>
        </w:tabs>
        <w:jc w:val="both"/>
      </w:pPr>
    </w:p>
    <w:p w14:paraId="2FF2DF87" w14:textId="01D09853" w:rsidR="0094470E" w:rsidRPr="00B02C63" w:rsidRDefault="00B02C63" w:rsidP="00554C55">
      <w:pPr>
        <w:tabs>
          <w:tab w:val="left" w:pos="9498"/>
        </w:tabs>
        <w:jc w:val="both"/>
      </w:pPr>
      <w:r>
        <w:t>T</w:t>
      </w:r>
      <w:r w:rsidR="0029316A" w:rsidRPr="00B02C63">
        <w:t xml:space="preserve">he site </w:t>
      </w:r>
      <w:r>
        <w:t xml:space="preserve">contains scattered native </w:t>
      </w:r>
      <w:r w:rsidR="00484920">
        <w:t xml:space="preserve">shrubs and </w:t>
      </w:r>
      <w:r>
        <w:t>grasses (&lt;5</w:t>
      </w:r>
      <w:r>
        <w:rPr>
          <w:rFonts w:ascii="Times New Roman" w:hAnsi="Times New Roman" w:cs="Times New Roman"/>
        </w:rPr>
        <w:t>%</w:t>
      </w:r>
      <w:r w:rsidR="00EE6C0B">
        <w:t xml:space="preserve"> cover). A </w:t>
      </w:r>
      <w:r w:rsidR="0029316A" w:rsidRPr="00B02C63">
        <w:t xml:space="preserve">permit application </w:t>
      </w:r>
      <w:r w:rsidR="00EE6C0B">
        <w:t xml:space="preserve">is required </w:t>
      </w:r>
      <w:r w:rsidR="0029316A" w:rsidRPr="00B02C63">
        <w:t xml:space="preserve">for </w:t>
      </w:r>
      <w:r w:rsidR="00EE6C0B">
        <w:t xml:space="preserve">the </w:t>
      </w:r>
      <w:r w:rsidR="00554C55" w:rsidRPr="00B02C63">
        <w:t xml:space="preserve">removal, destruction or lopping </w:t>
      </w:r>
      <w:r w:rsidR="00EE6C0B">
        <w:t xml:space="preserve">of native vegetation </w:t>
      </w:r>
      <w:r w:rsidR="00554C55" w:rsidRPr="00B02C63">
        <w:t>under Clause 52.17 of the Greater Gee</w:t>
      </w:r>
      <w:r w:rsidR="00DA5131" w:rsidRPr="00B02C63">
        <w:t>long planning scheme (DTPLI 2015</w:t>
      </w:r>
      <w:r w:rsidR="00554C55" w:rsidRPr="00B02C63">
        <w:t>).</w:t>
      </w:r>
      <w:r w:rsidR="0029316A" w:rsidRPr="00B02C63">
        <w:t xml:space="preserve"> </w:t>
      </w:r>
      <w:r w:rsidR="006554CE">
        <w:t>A</w:t>
      </w:r>
      <w:r w:rsidR="00EE6C0B">
        <w:t>n</w:t>
      </w:r>
      <w:r w:rsidR="00554C55" w:rsidRPr="00B02C63">
        <w:t xml:space="preserve"> assessment under the Guidelines </w:t>
      </w:r>
      <w:r w:rsidR="00EE6C0B">
        <w:t>is not</w:t>
      </w:r>
      <w:r w:rsidR="00554C55" w:rsidRPr="00B02C63">
        <w:t xml:space="preserve"> required</w:t>
      </w:r>
      <w:r w:rsidR="00EE6C0B">
        <w:t>,</w:t>
      </w:r>
      <w:r w:rsidR="00554C55" w:rsidRPr="00B02C63">
        <w:t xml:space="preserve"> </w:t>
      </w:r>
      <w:r w:rsidR="00EE6C0B">
        <w:t xml:space="preserve">as the site does not support any remnant patches or scattered indigenous trees. </w:t>
      </w:r>
    </w:p>
    <w:p w14:paraId="622869E1" w14:textId="77777777" w:rsidR="0039510B" w:rsidRPr="00B02C63" w:rsidRDefault="0039510B" w:rsidP="00554C55">
      <w:pPr>
        <w:tabs>
          <w:tab w:val="left" w:pos="9498"/>
        </w:tabs>
        <w:jc w:val="both"/>
      </w:pPr>
    </w:p>
    <w:p w14:paraId="3CE81BB5" w14:textId="49941192" w:rsidR="00AE7A6A" w:rsidRDefault="0039510B" w:rsidP="00801600">
      <w:pPr>
        <w:tabs>
          <w:tab w:val="left" w:pos="9498"/>
        </w:tabs>
        <w:jc w:val="both"/>
      </w:pPr>
      <w:r w:rsidRPr="00B02C63">
        <w:t>A planning permit is not required to remove planted native or exotic trees on the site (if required for removal).</w:t>
      </w:r>
      <w:r>
        <w:t xml:space="preserve"> </w:t>
      </w:r>
    </w:p>
    <w:p w14:paraId="3D1D1E9F" w14:textId="77777777" w:rsidR="00AD6B74" w:rsidRDefault="00AD6B74" w:rsidP="00801600">
      <w:pPr>
        <w:tabs>
          <w:tab w:val="left" w:pos="9498"/>
        </w:tabs>
        <w:jc w:val="both"/>
      </w:pPr>
    </w:p>
    <w:p w14:paraId="08DE50EE" w14:textId="77777777" w:rsidR="00942FD2" w:rsidRPr="00942FD2" w:rsidRDefault="00942FD2" w:rsidP="00942FD2">
      <w:pPr>
        <w:pStyle w:val="Heading3"/>
        <w:numPr>
          <w:ilvl w:val="1"/>
          <w:numId w:val="1"/>
        </w:numPr>
      </w:pPr>
      <w:bookmarkStart w:id="36" w:name="_Toc288296468"/>
      <w:r w:rsidRPr="00942FD2">
        <w:t>Catchment and Land Protection Act 1994</w:t>
      </w:r>
      <w:bookmarkEnd w:id="36"/>
      <w:r w:rsidRPr="00942FD2">
        <w:t xml:space="preserve"> </w:t>
      </w:r>
    </w:p>
    <w:p w14:paraId="53D36CBD" w14:textId="77777777" w:rsidR="00942FD2" w:rsidRPr="00942FD2" w:rsidRDefault="00942FD2" w:rsidP="00942FD2">
      <w:pPr>
        <w:tabs>
          <w:tab w:val="left" w:pos="9498"/>
        </w:tabs>
        <w:jc w:val="both"/>
      </w:pPr>
    </w:p>
    <w:p w14:paraId="70FF63ED" w14:textId="77777777" w:rsidR="00942FD2" w:rsidRPr="00942FD2" w:rsidRDefault="00942FD2" w:rsidP="00942FD2">
      <w:pPr>
        <w:tabs>
          <w:tab w:val="left" w:pos="9498"/>
        </w:tabs>
        <w:jc w:val="both"/>
      </w:pPr>
      <w:r w:rsidRPr="00942FD2">
        <w:t xml:space="preserve">The </w:t>
      </w:r>
      <w:r w:rsidRPr="00942FD2">
        <w:rPr>
          <w:i/>
        </w:rPr>
        <w:t>Catchment and Land Protection Act 1994</w:t>
      </w:r>
      <w:r w:rsidRPr="00942FD2">
        <w:t xml:space="preserve"> (</w:t>
      </w:r>
      <w:proofErr w:type="spellStart"/>
      <w:r w:rsidRPr="00942FD2">
        <w:t>CaLP</w:t>
      </w:r>
      <w:proofErr w:type="spellEnd"/>
      <w:r w:rsidRPr="00942FD2">
        <w:t xml:space="preserve"> Act) is the main legislation covering noxious weed and pest animal management in Victoria. Under this Act species of plants and animals can be declared as noxious weeds and pest animals.</w:t>
      </w:r>
    </w:p>
    <w:p w14:paraId="10A97010" w14:textId="77777777" w:rsidR="00942FD2" w:rsidRPr="00942FD2" w:rsidRDefault="00942FD2" w:rsidP="00942FD2">
      <w:pPr>
        <w:tabs>
          <w:tab w:val="left" w:pos="9498"/>
        </w:tabs>
        <w:jc w:val="both"/>
      </w:pPr>
    </w:p>
    <w:p w14:paraId="4F3CDE1E" w14:textId="77777777" w:rsidR="00942FD2" w:rsidRPr="00942FD2" w:rsidRDefault="00942FD2" w:rsidP="00942FD2">
      <w:pPr>
        <w:tabs>
          <w:tab w:val="left" w:pos="9498"/>
        </w:tabs>
        <w:jc w:val="both"/>
      </w:pPr>
      <w:r w:rsidRPr="00942FD2">
        <w:t xml:space="preserve">Under the </w:t>
      </w:r>
      <w:proofErr w:type="spellStart"/>
      <w:r w:rsidRPr="00942FD2">
        <w:t>CaLP</w:t>
      </w:r>
      <w:proofErr w:type="spellEnd"/>
      <w:r w:rsidRPr="00942FD2">
        <w:t xml:space="preserve"> Act all landowners have legal obligations regarding the management of declared noxious weeds and pest animals on their land. In relation to his or her land a landowner must take all reasonable steps to:</w:t>
      </w:r>
    </w:p>
    <w:p w14:paraId="6D22099A" w14:textId="77777777" w:rsidR="00942FD2" w:rsidRPr="00942FD2" w:rsidRDefault="00942FD2" w:rsidP="00942FD2">
      <w:pPr>
        <w:tabs>
          <w:tab w:val="left" w:pos="9498"/>
        </w:tabs>
        <w:jc w:val="both"/>
      </w:pPr>
    </w:p>
    <w:p w14:paraId="4DD73794" w14:textId="77777777" w:rsidR="00942FD2" w:rsidRPr="00942FD2" w:rsidRDefault="00942FD2" w:rsidP="00942FD2">
      <w:pPr>
        <w:numPr>
          <w:ilvl w:val="0"/>
          <w:numId w:val="12"/>
        </w:numPr>
        <w:tabs>
          <w:tab w:val="left" w:pos="9498"/>
        </w:tabs>
        <w:jc w:val="both"/>
      </w:pPr>
      <w:r w:rsidRPr="00942FD2">
        <w:t>Eradicate regionally prohibited weeds.</w:t>
      </w:r>
    </w:p>
    <w:p w14:paraId="547C127D" w14:textId="77777777" w:rsidR="00942FD2" w:rsidRPr="00942FD2" w:rsidRDefault="00942FD2" w:rsidP="00942FD2">
      <w:pPr>
        <w:numPr>
          <w:ilvl w:val="0"/>
          <w:numId w:val="12"/>
        </w:numPr>
        <w:tabs>
          <w:tab w:val="left" w:pos="9498"/>
        </w:tabs>
        <w:jc w:val="both"/>
      </w:pPr>
      <w:r w:rsidRPr="00942FD2">
        <w:t>Prevent the growth and spread of regionally controlled weeds.</w:t>
      </w:r>
    </w:p>
    <w:p w14:paraId="36DE2A90" w14:textId="77777777" w:rsidR="00942FD2" w:rsidRPr="00942FD2" w:rsidRDefault="00942FD2" w:rsidP="00942FD2">
      <w:pPr>
        <w:numPr>
          <w:ilvl w:val="0"/>
          <w:numId w:val="12"/>
        </w:numPr>
        <w:tabs>
          <w:tab w:val="left" w:pos="9498"/>
        </w:tabs>
        <w:jc w:val="both"/>
      </w:pPr>
      <w:r w:rsidRPr="00942FD2">
        <w:t xml:space="preserve">Prevent the spread of regionally controlled weeds and established pest animals on a roadside that adjoins the landowner's land (DPI 2010). </w:t>
      </w:r>
    </w:p>
    <w:p w14:paraId="0413B866" w14:textId="77777777" w:rsidR="00942FD2" w:rsidRDefault="00942FD2" w:rsidP="00942FD2">
      <w:pPr>
        <w:tabs>
          <w:tab w:val="left" w:pos="9498"/>
        </w:tabs>
        <w:jc w:val="both"/>
      </w:pPr>
    </w:p>
    <w:p w14:paraId="3435A528" w14:textId="77777777" w:rsidR="00A728B8" w:rsidRPr="00942FD2" w:rsidRDefault="00A728B8" w:rsidP="00A728B8">
      <w:pPr>
        <w:tabs>
          <w:tab w:val="left" w:pos="9498"/>
        </w:tabs>
        <w:jc w:val="both"/>
        <w:rPr>
          <w:b/>
        </w:rPr>
      </w:pPr>
      <w:r w:rsidRPr="00942FD2">
        <w:rPr>
          <w:b/>
        </w:rPr>
        <w:t>Implications for the Proposed Development</w:t>
      </w:r>
    </w:p>
    <w:p w14:paraId="481F79AE" w14:textId="77777777" w:rsidR="00A728B8" w:rsidRDefault="00A728B8" w:rsidP="00942FD2">
      <w:pPr>
        <w:tabs>
          <w:tab w:val="left" w:pos="9498"/>
        </w:tabs>
        <w:jc w:val="both"/>
      </w:pPr>
    </w:p>
    <w:p w14:paraId="61807258" w14:textId="090DBF2F" w:rsidR="00A728B8" w:rsidRDefault="00A728B8" w:rsidP="00942FD2">
      <w:pPr>
        <w:tabs>
          <w:tab w:val="left" w:pos="9498"/>
        </w:tabs>
        <w:jc w:val="both"/>
      </w:pPr>
      <w:r w:rsidRPr="00A728B8">
        <w:t xml:space="preserve">The site contains two regionally controlled weed species (Flax-leaf Broom and Gorse) (Appendix 2). To meet land management requirements under the </w:t>
      </w:r>
      <w:proofErr w:type="spellStart"/>
      <w:r w:rsidRPr="00A728B8">
        <w:t>CaLP</w:t>
      </w:r>
      <w:proofErr w:type="spellEnd"/>
      <w:r w:rsidRPr="00A728B8">
        <w:t xml:space="preserve"> Act, land managers are required to take all reasonable steps to prevent the growth and spread of regionally controlled weeds (DPI 2010)</w:t>
      </w:r>
      <w:r>
        <w:t>.</w:t>
      </w:r>
    </w:p>
    <w:p w14:paraId="17AF7F46" w14:textId="77777777" w:rsidR="00A728B8" w:rsidRPr="00942FD2" w:rsidRDefault="00A728B8" w:rsidP="00942FD2">
      <w:pPr>
        <w:tabs>
          <w:tab w:val="left" w:pos="9498"/>
        </w:tabs>
        <w:jc w:val="both"/>
      </w:pPr>
    </w:p>
    <w:p w14:paraId="24B12678" w14:textId="77777777" w:rsidR="00942FD2" w:rsidRPr="00942FD2" w:rsidRDefault="00942FD2" w:rsidP="00942FD2">
      <w:pPr>
        <w:tabs>
          <w:tab w:val="left" w:pos="9498"/>
        </w:tabs>
        <w:jc w:val="both"/>
        <w:rPr>
          <w:b/>
        </w:rPr>
      </w:pPr>
    </w:p>
    <w:p w14:paraId="52AE9156" w14:textId="1095E50A" w:rsidR="00A0005D" w:rsidRDefault="00A0005D" w:rsidP="00A728B8">
      <w:pPr>
        <w:tabs>
          <w:tab w:val="left" w:pos="9498"/>
        </w:tabs>
        <w:sectPr w:rsidR="00A0005D" w:rsidSect="006518B9">
          <w:headerReference w:type="even" r:id="rId12"/>
          <w:headerReference w:type="default" r:id="rId13"/>
          <w:footerReference w:type="even" r:id="rId14"/>
          <w:footerReference w:type="default" r:id="rId15"/>
          <w:pgSz w:w="11900" w:h="16840"/>
          <w:pgMar w:top="2155" w:right="1304" w:bottom="1588" w:left="1304" w:header="709" w:footer="737" w:gutter="0"/>
          <w:cols w:space="708"/>
          <w:titlePg/>
          <w:docGrid w:linePitch="360"/>
        </w:sectPr>
      </w:pPr>
    </w:p>
    <w:p w14:paraId="00D85781" w14:textId="55132C4B" w:rsidR="00043C86" w:rsidRDefault="00043C86" w:rsidP="00C941AE">
      <w:pPr>
        <w:pStyle w:val="Heading1"/>
        <w:tabs>
          <w:tab w:val="left" w:pos="9498"/>
        </w:tabs>
      </w:pPr>
      <w:bookmarkStart w:id="37" w:name="_Toc288296469"/>
      <w:r>
        <w:t>Conclusion</w:t>
      </w:r>
      <w:bookmarkEnd w:id="37"/>
      <w:r>
        <w:t xml:space="preserve"> </w:t>
      </w:r>
    </w:p>
    <w:p w14:paraId="6DA2D617" w14:textId="77777777" w:rsidR="00D8044C" w:rsidRDefault="00D8044C" w:rsidP="00C941AE">
      <w:pPr>
        <w:tabs>
          <w:tab w:val="left" w:pos="9498"/>
        </w:tabs>
      </w:pPr>
    </w:p>
    <w:p w14:paraId="507C1F95" w14:textId="348359A8" w:rsidR="002A0A6E" w:rsidRPr="00D37AE6" w:rsidRDefault="00854E8A" w:rsidP="00B40FD5">
      <w:pPr>
        <w:tabs>
          <w:tab w:val="left" w:pos="9498"/>
        </w:tabs>
        <w:jc w:val="both"/>
      </w:pPr>
      <w:r>
        <w:t xml:space="preserve">The site was highly modified and comprised planted native </w:t>
      </w:r>
      <w:r w:rsidRPr="00813236">
        <w:t>vegetation</w:t>
      </w:r>
      <w:r>
        <w:t xml:space="preserve"> around the </w:t>
      </w:r>
      <w:r w:rsidR="006554CE">
        <w:t>boundary, interspersed with exotic vegetation in cleared areas</w:t>
      </w:r>
      <w:r w:rsidR="006554CE" w:rsidRPr="003360BE">
        <w:t xml:space="preserve"> </w:t>
      </w:r>
      <w:r w:rsidR="006554CE">
        <w:t xml:space="preserve">and surrounding site infrastructure. </w:t>
      </w:r>
      <w:r w:rsidR="006554CE" w:rsidRPr="00813236">
        <w:t>Remnant native vegetation was limited</w:t>
      </w:r>
      <w:r w:rsidR="006554CE">
        <w:t xml:space="preserve"> to a scattered cover (&lt;5</w:t>
      </w:r>
      <w:r w:rsidR="006554CE">
        <w:rPr>
          <w:rFonts w:ascii="Times New Roman" w:hAnsi="Times New Roman" w:cs="Times New Roman"/>
        </w:rPr>
        <w:t>%</w:t>
      </w:r>
      <w:r w:rsidR="00484920">
        <w:t xml:space="preserve">) of shrubs </w:t>
      </w:r>
      <w:r w:rsidR="006554CE">
        <w:t>and grasses</w:t>
      </w:r>
      <w:r w:rsidR="00484920">
        <w:t xml:space="preserve"> under planted vegetation. </w:t>
      </w:r>
      <w:r w:rsidR="004D7A02" w:rsidRPr="00D37AE6">
        <w:t xml:space="preserve"> </w:t>
      </w:r>
    </w:p>
    <w:p w14:paraId="42A24653" w14:textId="77777777" w:rsidR="002A0A6E" w:rsidRPr="00D37AE6" w:rsidRDefault="002A0A6E" w:rsidP="00B40FD5">
      <w:pPr>
        <w:tabs>
          <w:tab w:val="left" w:pos="9498"/>
        </w:tabs>
        <w:jc w:val="both"/>
      </w:pPr>
    </w:p>
    <w:p w14:paraId="5ABC27F6" w14:textId="2178BAF4" w:rsidR="002A0A6E" w:rsidRDefault="002A0A6E" w:rsidP="00B40FD5">
      <w:pPr>
        <w:tabs>
          <w:tab w:val="left" w:pos="9498"/>
        </w:tabs>
        <w:jc w:val="both"/>
      </w:pPr>
      <w:r w:rsidRPr="00D37AE6">
        <w:t>No listed threatened flora or fauna species were recorded during the field assessment, and none are considered likely to occur due to the modified condition of habitat.</w:t>
      </w:r>
    </w:p>
    <w:p w14:paraId="5730044E" w14:textId="77777777" w:rsidR="00DA5131" w:rsidRDefault="00DA5131" w:rsidP="00B40FD5">
      <w:pPr>
        <w:tabs>
          <w:tab w:val="left" w:pos="9498"/>
        </w:tabs>
        <w:jc w:val="both"/>
      </w:pPr>
    </w:p>
    <w:p w14:paraId="6E8928D9" w14:textId="19AED4DD" w:rsidR="006554CE" w:rsidRDefault="006554CE" w:rsidP="006554CE">
      <w:pPr>
        <w:tabs>
          <w:tab w:val="left" w:pos="9498"/>
        </w:tabs>
        <w:jc w:val="both"/>
      </w:pPr>
      <w:r>
        <w:t>N</w:t>
      </w:r>
      <w:r w:rsidR="000A1CEC" w:rsidRPr="00EE6C0B">
        <w:t>o matters of National Environmental Significance (</w:t>
      </w:r>
      <w:r w:rsidR="00687B22" w:rsidRPr="00EE6C0B">
        <w:t xml:space="preserve">i.e. </w:t>
      </w:r>
      <w:r w:rsidR="000A1CEC" w:rsidRPr="00EE6C0B">
        <w:t>species habitat</w:t>
      </w:r>
      <w:r w:rsidR="00687B22" w:rsidRPr="00EE6C0B">
        <w:t>s</w:t>
      </w:r>
      <w:r w:rsidR="000A1CEC" w:rsidRPr="00EE6C0B">
        <w:t xml:space="preserve"> and ecological communities) are likely to be impacted by</w:t>
      </w:r>
      <w:r>
        <w:t xml:space="preserve"> future development of the site; therefore, an EPBC Act</w:t>
      </w:r>
      <w:r w:rsidRPr="00EE6C0B">
        <w:t xml:space="preserve"> referral </w:t>
      </w:r>
      <w:r>
        <w:t xml:space="preserve">is not required. </w:t>
      </w:r>
    </w:p>
    <w:p w14:paraId="150B0047" w14:textId="77777777" w:rsidR="000A1CEC" w:rsidRPr="009D66E8" w:rsidRDefault="000A1CEC" w:rsidP="00DA5131">
      <w:pPr>
        <w:tabs>
          <w:tab w:val="left" w:pos="9498"/>
        </w:tabs>
        <w:jc w:val="both"/>
        <w:rPr>
          <w:highlight w:val="cyan"/>
        </w:rPr>
      </w:pPr>
    </w:p>
    <w:p w14:paraId="2D226393" w14:textId="42A6A473" w:rsidR="00785CF5" w:rsidRDefault="00EE6C0B" w:rsidP="00EE6C0B">
      <w:pPr>
        <w:tabs>
          <w:tab w:val="left" w:pos="9498"/>
        </w:tabs>
        <w:jc w:val="both"/>
      </w:pPr>
      <w:r>
        <w:t xml:space="preserve">A </w:t>
      </w:r>
      <w:r w:rsidRPr="00B02C63">
        <w:t xml:space="preserve">permit application </w:t>
      </w:r>
      <w:r>
        <w:t xml:space="preserve">is required </w:t>
      </w:r>
      <w:r w:rsidRPr="00B02C63">
        <w:t xml:space="preserve">for </w:t>
      </w:r>
      <w:r>
        <w:t xml:space="preserve">the </w:t>
      </w:r>
      <w:r w:rsidRPr="00B02C63">
        <w:t xml:space="preserve">removal, destruction or lopping </w:t>
      </w:r>
      <w:r>
        <w:t>of native vegetation</w:t>
      </w:r>
      <w:r w:rsidR="00484920">
        <w:t xml:space="preserve"> (i.e. scattered native shrubs and grasses)</w:t>
      </w:r>
      <w:r>
        <w:t xml:space="preserve"> </w:t>
      </w:r>
      <w:r w:rsidRPr="00B02C63">
        <w:t>under Clause 52.17 o</w:t>
      </w:r>
      <w:r w:rsidR="00E2283F">
        <w:t>f the Greater Geelong Planning S</w:t>
      </w:r>
      <w:r w:rsidRPr="00B02C63">
        <w:t xml:space="preserve">cheme. </w:t>
      </w:r>
      <w:r>
        <w:t>However, an</w:t>
      </w:r>
      <w:r w:rsidRPr="00B02C63">
        <w:t xml:space="preserve"> assessment under the Guidelines </w:t>
      </w:r>
      <w:r>
        <w:t>is not</w:t>
      </w:r>
      <w:r w:rsidRPr="00B02C63">
        <w:t xml:space="preserve"> required</w:t>
      </w:r>
      <w:r>
        <w:t>,</w:t>
      </w:r>
      <w:r w:rsidRPr="00B02C63">
        <w:t xml:space="preserve"> </w:t>
      </w:r>
      <w:r>
        <w:t xml:space="preserve">as the site does not support any remnant patches or scattered indigenous trees. </w:t>
      </w:r>
      <w:r w:rsidRPr="00B02C63">
        <w:t>A planning permit is not required to remove planted native or exotic trees on the site (if required for removal).</w:t>
      </w:r>
    </w:p>
    <w:p w14:paraId="1B52C0F1" w14:textId="77777777" w:rsidR="00785CF5" w:rsidRDefault="00785CF5" w:rsidP="00DA5131">
      <w:pPr>
        <w:tabs>
          <w:tab w:val="left" w:pos="9498"/>
        </w:tabs>
        <w:jc w:val="both"/>
      </w:pPr>
    </w:p>
    <w:p w14:paraId="68220152" w14:textId="26D5DD96" w:rsidR="00DA5131" w:rsidRDefault="00DA5131" w:rsidP="00DA5131">
      <w:pPr>
        <w:tabs>
          <w:tab w:val="left" w:pos="9498"/>
        </w:tabs>
        <w:jc w:val="both"/>
      </w:pPr>
    </w:p>
    <w:p w14:paraId="60C20BA6" w14:textId="77777777" w:rsidR="00871337" w:rsidRDefault="00871337" w:rsidP="00B40FD5">
      <w:pPr>
        <w:tabs>
          <w:tab w:val="left" w:pos="9498"/>
        </w:tabs>
        <w:jc w:val="both"/>
      </w:pPr>
    </w:p>
    <w:p w14:paraId="3E409A68" w14:textId="77777777" w:rsidR="00871337" w:rsidRDefault="00871337">
      <w:r>
        <w:br w:type="page"/>
      </w:r>
    </w:p>
    <w:p w14:paraId="0F45D548" w14:textId="6927FDCD" w:rsidR="00871337" w:rsidRDefault="00871337" w:rsidP="00871337">
      <w:pPr>
        <w:pStyle w:val="Heading1"/>
        <w:tabs>
          <w:tab w:val="left" w:pos="9498"/>
        </w:tabs>
      </w:pPr>
      <w:bookmarkStart w:id="38" w:name="_Toc288296470"/>
      <w:r>
        <w:t>Plates</w:t>
      </w:r>
      <w:bookmarkEnd w:id="38"/>
    </w:p>
    <w:p w14:paraId="4F706810" w14:textId="77777777" w:rsidR="00871337" w:rsidRDefault="00871337" w:rsidP="00B40FD5">
      <w:pPr>
        <w:tabs>
          <w:tab w:val="left" w:pos="9498"/>
        </w:tabs>
        <w:jc w:val="both"/>
      </w:pPr>
    </w:p>
    <w:p w14:paraId="296C2850" w14:textId="11298494" w:rsidR="00871337" w:rsidRDefault="00871337" w:rsidP="00871337">
      <w:r>
        <w:t xml:space="preserve">    </w:t>
      </w:r>
      <w:r w:rsidR="00F15ECB">
        <w:rPr>
          <w:noProof/>
        </w:rPr>
        <w:drawing>
          <wp:inline distT="0" distB="0" distL="0" distR="0" wp14:anchorId="00CFD65F" wp14:editId="0F115499">
            <wp:extent cx="5002921" cy="3752465"/>
            <wp:effectExtent l="0" t="0" r="127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48.JPG"/>
                    <pic:cNvPicPr/>
                  </pic:nvPicPr>
                  <pic:blipFill>
                    <a:blip r:embed="rId16" cstate="screen">
                      <a:extLst>
                        <a:ext uri="{28A0092B-C50C-407E-A947-70E740481C1C}">
                          <a14:useLocalDpi xmlns:a14="http://schemas.microsoft.com/office/drawing/2010/main"/>
                        </a:ext>
                      </a:extLst>
                    </a:blip>
                    <a:stretch>
                      <a:fillRect/>
                    </a:stretch>
                  </pic:blipFill>
                  <pic:spPr>
                    <a:xfrm>
                      <a:off x="0" y="0"/>
                      <a:ext cx="5004291" cy="3753492"/>
                    </a:xfrm>
                    <a:prstGeom prst="rect">
                      <a:avLst/>
                    </a:prstGeom>
                  </pic:spPr>
                </pic:pic>
              </a:graphicData>
            </a:graphic>
          </wp:inline>
        </w:drawing>
      </w:r>
    </w:p>
    <w:p w14:paraId="26551750" w14:textId="23525070" w:rsidR="00871337" w:rsidRDefault="00D504B2" w:rsidP="001E7A3F">
      <w:pPr>
        <w:rPr>
          <w:sz w:val="18"/>
          <w:szCs w:val="18"/>
        </w:rPr>
      </w:pPr>
      <w:r>
        <w:rPr>
          <w:sz w:val="18"/>
          <w:szCs w:val="18"/>
        </w:rPr>
        <w:t xml:space="preserve">    </w:t>
      </w:r>
      <w:r w:rsidR="00871337" w:rsidRPr="00FF28F6">
        <w:rPr>
          <w:sz w:val="18"/>
          <w:szCs w:val="18"/>
        </w:rPr>
        <w:t xml:space="preserve">Plate 1: </w:t>
      </w:r>
      <w:r w:rsidR="00F15ECB">
        <w:rPr>
          <w:sz w:val="18"/>
          <w:szCs w:val="18"/>
        </w:rPr>
        <w:t>Planted vegetation</w:t>
      </w:r>
      <w:r w:rsidR="00871337" w:rsidRPr="00FF28F6">
        <w:rPr>
          <w:sz w:val="18"/>
          <w:szCs w:val="18"/>
        </w:rPr>
        <w:t xml:space="preserve"> </w:t>
      </w:r>
      <w:r w:rsidR="00F15ECB">
        <w:rPr>
          <w:sz w:val="18"/>
          <w:szCs w:val="18"/>
        </w:rPr>
        <w:t>along the southern boundary</w:t>
      </w:r>
      <w:r w:rsidR="00871337" w:rsidRPr="00FF28F6">
        <w:rPr>
          <w:sz w:val="18"/>
          <w:szCs w:val="18"/>
        </w:rPr>
        <w:t xml:space="preserve"> </w:t>
      </w:r>
      <w:r>
        <w:rPr>
          <w:sz w:val="18"/>
          <w:szCs w:val="18"/>
        </w:rPr>
        <w:t xml:space="preserve">            </w:t>
      </w:r>
    </w:p>
    <w:p w14:paraId="75647FEA" w14:textId="77777777" w:rsidR="001E7A3F" w:rsidRPr="001E7A3F" w:rsidRDefault="001E7A3F" w:rsidP="001E7A3F">
      <w:pPr>
        <w:rPr>
          <w:sz w:val="18"/>
          <w:szCs w:val="18"/>
        </w:rPr>
      </w:pPr>
    </w:p>
    <w:p w14:paraId="43ECCB89" w14:textId="09A816CA" w:rsidR="001E7A3F" w:rsidRDefault="001E7A3F" w:rsidP="001E7A3F">
      <w:r>
        <w:t xml:space="preserve">     </w:t>
      </w:r>
      <w:r w:rsidR="00F15ECB">
        <w:rPr>
          <w:noProof/>
        </w:rPr>
        <w:drawing>
          <wp:inline distT="0" distB="0" distL="0" distR="0" wp14:anchorId="107F0B78" wp14:editId="26568C28">
            <wp:extent cx="4967752" cy="3726086"/>
            <wp:effectExtent l="0" t="0" r="1079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51.JPG"/>
                    <pic:cNvPicPr/>
                  </pic:nvPicPr>
                  <pic:blipFill>
                    <a:blip r:embed="rId17" cstate="screen">
                      <a:extLst>
                        <a:ext uri="{28A0092B-C50C-407E-A947-70E740481C1C}">
                          <a14:useLocalDpi xmlns:a14="http://schemas.microsoft.com/office/drawing/2010/main"/>
                        </a:ext>
                      </a:extLst>
                    </a:blip>
                    <a:stretch>
                      <a:fillRect/>
                    </a:stretch>
                  </pic:blipFill>
                  <pic:spPr>
                    <a:xfrm>
                      <a:off x="0" y="0"/>
                      <a:ext cx="4968955" cy="3726989"/>
                    </a:xfrm>
                    <a:prstGeom prst="rect">
                      <a:avLst/>
                    </a:prstGeom>
                  </pic:spPr>
                </pic:pic>
              </a:graphicData>
            </a:graphic>
          </wp:inline>
        </w:drawing>
      </w:r>
    </w:p>
    <w:p w14:paraId="6E492540" w14:textId="1CC94410" w:rsidR="001E7A3F" w:rsidRPr="00FF28F6" w:rsidRDefault="00F15ECB" w:rsidP="001E7A3F">
      <w:pPr>
        <w:rPr>
          <w:sz w:val="18"/>
          <w:szCs w:val="18"/>
        </w:rPr>
      </w:pPr>
      <w:r>
        <w:rPr>
          <w:sz w:val="18"/>
          <w:szCs w:val="18"/>
        </w:rPr>
        <w:t xml:space="preserve">    Plate 2</w:t>
      </w:r>
      <w:r w:rsidR="001E7A3F" w:rsidRPr="00FF28F6">
        <w:rPr>
          <w:sz w:val="18"/>
          <w:szCs w:val="18"/>
        </w:rPr>
        <w:t xml:space="preserve">: </w:t>
      </w:r>
      <w:r>
        <w:rPr>
          <w:sz w:val="18"/>
          <w:szCs w:val="18"/>
        </w:rPr>
        <w:t>Planted vegetation</w:t>
      </w:r>
      <w:r w:rsidRPr="00FF28F6">
        <w:rPr>
          <w:sz w:val="18"/>
          <w:szCs w:val="18"/>
        </w:rPr>
        <w:t xml:space="preserve"> </w:t>
      </w:r>
      <w:r>
        <w:rPr>
          <w:sz w:val="18"/>
          <w:szCs w:val="18"/>
        </w:rPr>
        <w:t>along the northern boundary</w:t>
      </w:r>
      <w:r w:rsidRPr="00FF28F6">
        <w:rPr>
          <w:sz w:val="18"/>
          <w:szCs w:val="18"/>
        </w:rPr>
        <w:t xml:space="preserve"> </w:t>
      </w:r>
      <w:r>
        <w:rPr>
          <w:sz w:val="18"/>
          <w:szCs w:val="18"/>
        </w:rPr>
        <w:t xml:space="preserve">            </w:t>
      </w:r>
    </w:p>
    <w:p w14:paraId="1AFC1942" w14:textId="277FFA19" w:rsidR="00D8044C" w:rsidRDefault="00D8044C" w:rsidP="00C941AE">
      <w:pPr>
        <w:pStyle w:val="Heading1"/>
        <w:tabs>
          <w:tab w:val="left" w:pos="9498"/>
        </w:tabs>
      </w:pPr>
      <w:bookmarkStart w:id="39" w:name="_Toc288296471"/>
      <w:r>
        <w:t>References</w:t>
      </w:r>
      <w:bookmarkEnd w:id="39"/>
    </w:p>
    <w:p w14:paraId="6874A57C" w14:textId="77777777" w:rsidR="00D8044C" w:rsidRDefault="00D8044C" w:rsidP="00C941AE">
      <w:pPr>
        <w:tabs>
          <w:tab w:val="left" w:pos="9498"/>
        </w:tabs>
      </w:pPr>
    </w:p>
    <w:p w14:paraId="1F3872D8" w14:textId="388516D8" w:rsidR="00E92E01" w:rsidRDefault="00E92E01" w:rsidP="00C941AE">
      <w:pPr>
        <w:tabs>
          <w:tab w:val="left" w:pos="9498"/>
        </w:tabs>
        <w:jc w:val="both"/>
      </w:pPr>
      <w:proofErr w:type="gramStart"/>
      <w:r w:rsidRPr="00BB3D12">
        <w:t>Australian National Botanic Gardens</w:t>
      </w:r>
      <w:r>
        <w:t xml:space="preserve"> 2012.</w:t>
      </w:r>
      <w:proofErr w:type="gramEnd"/>
      <w:r>
        <w:t xml:space="preserve"> </w:t>
      </w:r>
      <w:proofErr w:type="gramStart"/>
      <w:r>
        <w:t>Australian Plant Census.</w:t>
      </w:r>
      <w:proofErr w:type="gramEnd"/>
      <w:r>
        <w:t xml:space="preserve"> </w:t>
      </w:r>
    </w:p>
    <w:p w14:paraId="7D3CB349" w14:textId="391D3D5E" w:rsidR="00E92E01" w:rsidRDefault="008A55BA" w:rsidP="00C941AE">
      <w:pPr>
        <w:tabs>
          <w:tab w:val="left" w:pos="9498"/>
        </w:tabs>
        <w:jc w:val="both"/>
      </w:pPr>
      <w:hyperlink r:id="rId18" w:history="1">
        <w:r w:rsidR="00E92E01" w:rsidRPr="006E6D69">
          <w:rPr>
            <w:rStyle w:val="Hyperlink"/>
          </w:rPr>
          <w:t>http://www.anbg.gov.au/cpbr/databases/apni-search-full.html</w:t>
        </w:r>
      </w:hyperlink>
    </w:p>
    <w:p w14:paraId="54143B97" w14:textId="77777777" w:rsidR="00C85139" w:rsidRDefault="00C85139" w:rsidP="00C941AE">
      <w:pPr>
        <w:tabs>
          <w:tab w:val="left" w:pos="9498"/>
        </w:tabs>
        <w:jc w:val="both"/>
      </w:pPr>
    </w:p>
    <w:p w14:paraId="6A7C86EC" w14:textId="454C4693" w:rsidR="0025226D" w:rsidRDefault="009E1425" w:rsidP="009E1425">
      <w:pPr>
        <w:tabs>
          <w:tab w:val="left" w:pos="9498"/>
        </w:tabs>
        <w:jc w:val="both"/>
      </w:pPr>
      <w:proofErr w:type="gramStart"/>
      <w:r w:rsidRPr="009E1425">
        <w:t>Commonwealth of Australia 2009</w:t>
      </w:r>
      <w:r>
        <w:t>.</w:t>
      </w:r>
      <w:proofErr w:type="gramEnd"/>
      <w:r>
        <w:t xml:space="preserve"> </w:t>
      </w:r>
      <w:r w:rsidRPr="009E1425">
        <w:rPr>
          <w:i/>
        </w:rPr>
        <w:t>Matters of National Environmental Significance Significant impact guidelines</w:t>
      </w:r>
      <w:r>
        <w:t xml:space="preserve">: </w:t>
      </w:r>
      <w:r w:rsidRPr="009E1425">
        <w:rPr>
          <w:i/>
        </w:rPr>
        <w:t>Environment Protection and Biodiversity Conservation Act 1999</w:t>
      </w:r>
      <w:r w:rsidRPr="009E1425">
        <w:t>.</w:t>
      </w:r>
      <w:r>
        <w:t xml:space="preserve"> </w:t>
      </w:r>
      <w:proofErr w:type="gramStart"/>
      <w:r w:rsidRPr="009E1425">
        <w:t>Commonwealth of Australia</w:t>
      </w:r>
      <w:r>
        <w:t>.</w:t>
      </w:r>
      <w:proofErr w:type="gramEnd"/>
      <w:r>
        <w:t xml:space="preserve"> </w:t>
      </w:r>
    </w:p>
    <w:p w14:paraId="75852E8E" w14:textId="77777777" w:rsidR="001C7AE8" w:rsidRDefault="001C7AE8" w:rsidP="001C7AE8">
      <w:pPr>
        <w:tabs>
          <w:tab w:val="left" w:pos="9498"/>
        </w:tabs>
        <w:jc w:val="both"/>
      </w:pPr>
    </w:p>
    <w:p w14:paraId="62B89880" w14:textId="2D078F58" w:rsidR="00117289" w:rsidRDefault="001C7AE8" w:rsidP="00117289">
      <w:pPr>
        <w:tabs>
          <w:tab w:val="left" w:pos="9498"/>
        </w:tabs>
        <w:jc w:val="both"/>
      </w:pPr>
      <w:r>
        <w:t>DEPI 2013</w:t>
      </w:r>
      <w:r w:rsidR="00CF5760">
        <w:t>a</w:t>
      </w:r>
      <w:r>
        <w:t xml:space="preserve">. </w:t>
      </w:r>
      <w:r w:rsidRPr="00D64649">
        <w:rPr>
          <w:i/>
        </w:rPr>
        <w:t>Permitted clearing of native vegetation: Biodiversity Assessment Guidelines</w:t>
      </w:r>
      <w:r>
        <w:t xml:space="preserve">. </w:t>
      </w:r>
      <w:r w:rsidRPr="009932F1">
        <w:t xml:space="preserve">Department of </w:t>
      </w:r>
      <w:r>
        <w:t>Environment</w:t>
      </w:r>
      <w:r w:rsidRPr="009932F1">
        <w:t xml:space="preserve"> </w:t>
      </w:r>
      <w:r>
        <w:t>and Primary Industries:</w:t>
      </w:r>
      <w:r w:rsidRPr="009932F1">
        <w:t xml:space="preserve"> </w:t>
      </w:r>
      <w:hyperlink r:id="rId19" w:history="1">
        <w:r w:rsidR="009A17C4" w:rsidRPr="00F22624">
          <w:rPr>
            <w:rStyle w:val="Hyperlink"/>
          </w:rPr>
          <w:t>http://www.depi.vic.gov.au</w:t>
        </w:r>
      </w:hyperlink>
    </w:p>
    <w:p w14:paraId="26BA4C86" w14:textId="77777777" w:rsidR="009A17C4" w:rsidRDefault="009A17C4" w:rsidP="00117289">
      <w:pPr>
        <w:tabs>
          <w:tab w:val="left" w:pos="9498"/>
        </w:tabs>
        <w:jc w:val="both"/>
      </w:pPr>
    </w:p>
    <w:p w14:paraId="43CEA4C3" w14:textId="5EBF432F" w:rsidR="00117289" w:rsidRPr="00117289" w:rsidRDefault="00117289" w:rsidP="001C7AE8">
      <w:pPr>
        <w:tabs>
          <w:tab w:val="left" w:pos="9498"/>
        </w:tabs>
        <w:jc w:val="both"/>
        <w:rPr>
          <w:rStyle w:val="Hyperlink"/>
          <w:color w:val="000000" w:themeColor="text1"/>
          <w:u w:val="none"/>
        </w:rPr>
      </w:pPr>
      <w:r>
        <w:t xml:space="preserve">DEPI 2013b. </w:t>
      </w:r>
      <w:r w:rsidRPr="00CF5760">
        <w:rPr>
          <w:i/>
        </w:rPr>
        <w:t xml:space="preserve">Permitted clearing of native vegetation - </w:t>
      </w:r>
      <w:r w:rsidRPr="000371E6">
        <w:rPr>
          <w:i/>
        </w:rPr>
        <w:t>Defining and classifying native vegetation Fact sheet</w:t>
      </w:r>
      <w:r>
        <w:t xml:space="preserve">. </w:t>
      </w:r>
      <w:r w:rsidRPr="009932F1">
        <w:t xml:space="preserve">Department of </w:t>
      </w:r>
      <w:r>
        <w:t>Environment</w:t>
      </w:r>
      <w:r w:rsidRPr="009932F1">
        <w:t xml:space="preserve"> </w:t>
      </w:r>
      <w:r>
        <w:t>and Primary Industries:</w:t>
      </w:r>
      <w:r w:rsidRPr="009932F1">
        <w:t xml:space="preserve"> </w:t>
      </w:r>
      <w:hyperlink r:id="rId20" w:history="1">
        <w:r w:rsidRPr="00A349AD">
          <w:rPr>
            <w:rStyle w:val="Hyperlink"/>
          </w:rPr>
          <w:t>http://www.depi.vic.gov.au</w:t>
        </w:r>
      </w:hyperlink>
    </w:p>
    <w:p w14:paraId="545A5C5A" w14:textId="77777777" w:rsidR="00333D73" w:rsidRDefault="00333D73" w:rsidP="009E1425">
      <w:pPr>
        <w:tabs>
          <w:tab w:val="left" w:pos="9498"/>
        </w:tabs>
        <w:jc w:val="both"/>
      </w:pPr>
    </w:p>
    <w:p w14:paraId="174576D6" w14:textId="69D0E0AD" w:rsidR="00333D73" w:rsidRDefault="009A17C4" w:rsidP="00333D73">
      <w:pPr>
        <w:tabs>
          <w:tab w:val="left" w:pos="9498"/>
        </w:tabs>
        <w:jc w:val="both"/>
      </w:pPr>
      <w:r>
        <w:t>DELWP 2015</w:t>
      </w:r>
      <w:r w:rsidR="00333D73">
        <w:t>a</w:t>
      </w:r>
      <w:r w:rsidR="00333D73" w:rsidRPr="009932F1">
        <w:t xml:space="preserve">. </w:t>
      </w:r>
      <w:proofErr w:type="gramStart"/>
      <w:r w:rsidR="00333D73" w:rsidRPr="009932F1">
        <w:t>Biodiversity In</w:t>
      </w:r>
      <w:r w:rsidR="00333D73">
        <w:t>teractive Map.</w:t>
      </w:r>
      <w:proofErr w:type="gramEnd"/>
      <w:r w:rsidR="00333D73" w:rsidRPr="009932F1">
        <w:t xml:space="preserve"> Department of </w:t>
      </w:r>
      <w:r w:rsidR="00333D73">
        <w:t>Environment</w:t>
      </w:r>
      <w:r>
        <w:t>, Land, Water</w:t>
      </w:r>
      <w:r w:rsidR="00333D73" w:rsidRPr="009932F1">
        <w:t xml:space="preserve"> </w:t>
      </w:r>
      <w:r w:rsidR="00333D73">
        <w:t xml:space="preserve">and </w:t>
      </w:r>
      <w:r>
        <w:t>Planning</w:t>
      </w:r>
      <w:r w:rsidR="00333D73">
        <w:t>:</w:t>
      </w:r>
      <w:r w:rsidR="00333D73" w:rsidRPr="009932F1">
        <w:t xml:space="preserve"> </w:t>
      </w:r>
      <w:hyperlink r:id="rId21" w:history="1">
        <w:r w:rsidRPr="00F22624">
          <w:rPr>
            <w:rStyle w:val="Hyperlink"/>
          </w:rPr>
          <w:t>http://www.depi.vic.gov.au</w:t>
        </w:r>
      </w:hyperlink>
    </w:p>
    <w:p w14:paraId="616A3153" w14:textId="77777777" w:rsidR="009A17C4" w:rsidRDefault="009A17C4" w:rsidP="00333D73">
      <w:pPr>
        <w:tabs>
          <w:tab w:val="left" w:pos="9498"/>
        </w:tabs>
        <w:jc w:val="both"/>
        <w:rPr>
          <w:rStyle w:val="Hyperlink"/>
        </w:rPr>
      </w:pPr>
    </w:p>
    <w:p w14:paraId="1FAC6337" w14:textId="5593AF9D" w:rsidR="0049195B" w:rsidRDefault="009A17C4" w:rsidP="00333D73">
      <w:pPr>
        <w:tabs>
          <w:tab w:val="left" w:pos="9498"/>
        </w:tabs>
        <w:jc w:val="both"/>
      </w:pPr>
      <w:r>
        <w:t>DELWP 2015</w:t>
      </w:r>
      <w:r w:rsidR="0049195B">
        <w:t>b.</w:t>
      </w:r>
      <w:r w:rsidR="0049195B" w:rsidRPr="001432EC">
        <w:t xml:space="preserve"> </w:t>
      </w:r>
      <w:r w:rsidR="0049195B">
        <w:t xml:space="preserve">Victorian Biodiversity Atlas. Sourced from: VBA_FLORA25; VBA_FLORA100; VBA_FAUNA25 and VBA_FAUNA100. </w:t>
      </w:r>
      <w:r w:rsidR="0049195B" w:rsidRPr="009932F1">
        <w:t xml:space="preserve">Department of </w:t>
      </w:r>
      <w:r w:rsidR="0049195B">
        <w:t>Environment</w:t>
      </w:r>
      <w:r w:rsidR="0049195B" w:rsidRPr="009932F1">
        <w:t xml:space="preserve"> </w:t>
      </w:r>
      <w:r w:rsidR="0049195B">
        <w:t>and Primary Industries:</w:t>
      </w:r>
      <w:r w:rsidR="0049195B" w:rsidRPr="009932F1">
        <w:t xml:space="preserve"> </w:t>
      </w:r>
      <w:hyperlink r:id="rId22" w:history="1">
        <w:r w:rsidR="0049195B" w:rsidRPr="00A349AD">
          <w:rPr>
            <w:rStyle w:val="Hyperlink"/>
          </w:rPr>
          <w:t>https://vba.dse.vic.gov.au</w:t>
        </w:r>
      </w:hyperlink>
    </w:p>
    <w:p w14:paraId="366D8AFA" w14:textId="77777777" w:rsidR="002430C8" w:rsidRDefault="002430C8" w:rsidP="00C941AE">
      <w:pPr>
        <w:tabs>
          <w:tab w:val="left" w:pos="9498"/>
        </w:tabs>
      </w:pPr>
    </w:p>
    <w:p w14:paraId="6A2B60DE" w14:textId="574FABB5" w:rsidR="007776CD" w:rsidRDefault="007776CD" w:rsidP="00C941AE">
      <w:pPr>
        <w:tabs>
          <w:tab w:val="left" w:pos="9498"/>
        </w:tabs>
      </w:pPr>
      <w:r>
        <w:t>DOE 2014. Protected Matter</w:t>
      </w:r>
      <w:bookmarkStart w:id="40" w:name="_GoBack"/>
      <w:bookmarkEnd w:id="40"/>
      <w:r>
        <w:t xml:space="preserve">s Search Tool: </w:t>
      </w:r>
      <w:r w:rsidRPr="00D87B64">
        <w:t xml:space="preserve">Department of Environment </w:t>
      </w:r>
      <w:hyperlink r:id="rId23" w:history="1">
        <w:r w:rsidRPr="00CC5B28">
          <w:rPr>
            <w:rStyle w:val="Hyperlink"/>
          </w:rPr>
          <w:t>http://www.environment.gov.au/epbc/pmst/</w:t>
        </w:r>
      </w:hyperlink>
    </w:p>
    <w:p w14:paraId="1D302514" w14:textId="77777777" w:rsidR="007776CD" w:rsidRDefault="007776CD" w:rsidP="00C941AE">
      <w:pPr>
        <w:tabs>
          <w:tab w:val="left" w:pos="9498"/>
        </w:tabs>
      </w:pPr>
    </w:p>
    <w:p w14:paraId="23797A4E" w14:textId="0BCE1CD8" w:rsidR="002430C8" w:rsidRDefault="002430C8" w:rsidP="00C941AE">
      <w:pPr>
        <w:tabs>
          <w:tab w:val="left" w:pos="9498"/>
        </w:tabs>
      </w:pPr>
      <w:r>
        <w:t xml:space="preserve">DPI 2010. </w:t>
      </w:r>
      <w:proofErr w:type="gramStart"/>
      <w:r w:rsidRPr="002430C8">
        <w:t>Catchment and Land Protection Act 1994</w:t>
      </w:r>
      <w:r>
        <w:t>.</w:t>
      </w:r>
      <w:proofErr w:type="gramEnd"/>
      <w:r>
        <w:t xml:space="preserve"> Department of Primary Industries: </w:t>
      </w:r>
      <w:hyperlink r:id="rId24" w:history="1">
        <w:r w:rsidRPr="003E3635">
          <w:rPr>
            <w:rStyle w:val="Hyperlink"/>
          </w:rPr>
          <w:t>http://www.dpi.vic.gov.au</w:t>
        </w:r>
      </w:hyperlink>
    </w:p>
    <w:p w14:paraId="0F7D519E" w14:textId="77777777" w:rsidR="00387E24" w:rsidRDefault="00387E24" w:rsidP="00C941AE">
      <w:pPr>
        <w:tabs>
          <w:tab w:val="left" w:pos="9498"/>
        </w:tabs>
        <w:jc w:val="both"/>
      </w:pPr>
    </w:p>
    <w:p w14:paraId="4EA03C92" w14:textId="60B1A400" w:rsidR="00C818D7" w:rsidRDefault="00387E24" w:rsidP="00387E24">
      <w:pPr>
        <w:tabs>
          <w:tab w:val="left" w:pos="9498"/>
        </w:tabs>
      </w:pPr>
      <w:r>
        <w:t>DTP</w:t>
      </w:r>
      <w:r w:rsidRPr="00411FE8">
        <w:t>LI</w:t>
      </w:r>
      <w:r w:rsidR="009A17C4">
        <w:t xml:space="preserve"> 2015</w:t>
      </w:r>
      <w:r>
        <w:t xml:space="preserve">. Planning Schemes Online: </w:t>
      </w:r>
      <w:hyperlink r:id="rId25" w:history="1">
        <w:r w:rsidRPr="00BF2490">
          <w:rPr>
            <w:rStyle w:val="Hyperlink"/>
          </w:rPr>
          <w:t>http://planningschemes.dpcd.vic.gov.au</w:t>
        </w:r>
      </w:hyperlink>
      <w:r>
        <w:t xml:space="preserve"> Department of Transport, Planning and Local Infrastructure. </w:t>
      </w:r>
    </w:p>
    <w:p w14:paraId="2C91976B" w14:textId="77777777" w:rsidR="002E65C6" w:rsidRDefault="002E65C6" w:rsidP="00387E24">
      <w:pPr>
        <w:tabs>
          <w:tab w:val="left" w:pos="9498"/>
        </w:tabs>
      </w:pPr>
    </w:p>
    <w:p w14:paraId="6210DFE2" w14:textId="77777777" w:rsidR="002E65C6" w:rsidRDefault="002E65C6" w:rsidP="00387E24">
      <w:pPr>
        <w:tabs>
          <w:tab w:val="left" w:pos="9498"/>
        </w:tabs>
      </w:pPr>
    </w:p>
    <w:p w14:paraId="709EECB2" w14:textId="77777777" w:rsidR="009A17C4" w:rsidRDefault="009A17C4" w:rsidP="00387E24">
      <w:pPr>
        <w:pStyle w:val="Heading1"/>
        <w:tabs>
          <w:tab w:val="left" w:pos="9498"/>
        </w:tabs>
        <w:sectPr w:rsidR="009A17C4" w:rsidSect="00E84AE0">
          <w:pgSz w:w="11900" w:h="16840"/>
          <w:pgMar w:top="2155" w:right="1304" w:bottom="1588" w:left="1418" w:header="709" w:footer="737" w:gutter="0"/>
          <w:cols w:space="708"/>
          <w:docGrid w:linePitch="360"/>
        </w:sectPr>
      </w:pPr>
      <w:bookmarkStart w:id="41" w:name="_Toc269459013"/>
    </w:p>
    <w:p w14:paraId="020B3C61" w14:textId="1612F71E" w:rsidR="00387E24" w:rsidRDefault="00387E24" w:rsidP="00387E24">
      <w:pPr>
        <w:pStyle w:val="Heading1"/>
        <w:tabs>
          <w:tab w:val="left" w:pos="9498"/>
        </w:tabs>
      </w:pPr>
      <w:bookmarkStart w:id="42" w:name="_Toc288296472"/>
      <w:r>
        <w:t>Appendices</w:t>
      </w:r>
      <w:bookmarkEnd w:id="41"/>
      <w:bookmarkEnd w:id="42"/>
    </w:p>
    <w:p w14:paraId="041814B5" w14:textId="77777777" w:rsidR="00387E24" w:rsidRPr="00B817CE" w:rsidRDefault="00387E24" w:rsidP="00387E24">
      <w:pPr>
        <w:pStyle w:val="Heading2"/>
        <w:ind w:left="0" w:firstLine="0"/>
      </w:pPr>
      <w:bookmarkStart w:id="43" w:name="_Toc269459014"/>
      <w:bookmarkStart w:id="44" w:name="_Toc288296473"/>
      <w:r w:rsidRPr="00B817CE">
        <w:t>Appendix 1 – Likelihood of Occurrence</w:t>
      </w:r>
      <w:bookmarkEnd w:id="43"/>
      <w:bookmarkEnd w:id="44"/>
    </w:p>
    <w:p w14:paraId="2ADF1177" w14:textId="77777777" w:rsidR="00387E24" w:rsidRPr="00810AA2" w:rsidRDefault="00387E24" w:rsidP="00387E24"/>
    <w:p w14:paraId="4AADC50F" w14:textId="77777777" w:rsidR="00387E24" w:rsidRPr="00810AA2" w:rsidRDefault="00387E24" w:rsidP="00387E24">
      <w:r w:rsidRPr="00810AA2">
        <w:t>One or more of the following criteria was used to establish the likelihood of occurrence for threatened flora and fauna species within the subject site:</w:t>
      </w:r>
    </w:p>
    <w:p w14:paraId="076D9BF1" w14:textId="77777777" w:rsidR="00387E24" w:rsidRPr="00810AA2" w:rsidRDefault="00387E24" w:rsidP="00387E24"/>
    <w:p w14:paraId="13043349" w14:textId="77777777" w:rsidR="00387E24" w:rsidRPr="00810AA2" w:rsidRDefault="00387E24" w:rsidP="00387E24">
      <w:r w:rsidRPr="00810AA2">
        <w:t>High likelihood:</w:t>
      </w:r>
    </w:p>
    <w:p w14:paraId="23303CFB" w14:textId="77777777" w:rsidR="00387E24" w:rsidRPr="00810AA2" w:rsidRDefault="00387E24" w:rsidP="00387E24">
      <w:pPr>
        <w:numPr>
          <w:ilvl w:val="0"/>
          <w:numId w:val="18"/>
        </w:numPr>
      </w:pPr>
      <w:r w:rsidRPr="00810AA2">
        <w:t xml:space="preserve">Previously recorded in the site. </w:t>
      </w:r>
    </w:p>
    <w:p w14:paraId="0CA02B46" w14:textId="77777777" w:rsidR="00387E24" w:rsidRPr="00810AA2" w:rsidRDefault="00387E24" w:rsidP="00387E24">
      <w:pPr>
        <w:numPr>
          <w:ilvl w:val="0"/>
          <w:numId w:val="18"/>
        </w:numPr>
      </w:pPr>
      <w:r w:rsidRPr="00810AA2">
        <w:t>Likely to visit the site during seasonal movements.</w:t>
      </w:r>
    </w:p>
    <w:p w14:paraId="77A8D7D8" w14:textId="77777777" w:rsidR="00387E24" w:rsidRPr="00810AA2" w:rsidRDefault="00387E24" w:rsidP="00387E24">
      <w:pPr>
        <w:numPr>
          <w:ilvl w:val="0"/>
          <w:numId w:val="18"/>
        </w:numPr>
      </w:pPr>
      <w:r w:rsidRPr="00810AA2">
        <w:t>Frequently recorded within the local area.</w:t>
      </w:r>
    </w:p>
    <w:p w14:paraId="236D7B3F" w14:textId="77777777" w:rsidR="00387E24" w:rsidRPr="00810AA2" w:rsidRDefault="00387E24" w:rsidP="00387E24">
      <w:pPr>
        <w:numPr>
          <w:ilvl w:val="0"/>
          <w:numId w:val="18"/>
        </w:numPr>
      </w:pPr>
      <w:r w:rsidRPr="00810AA2">
        <w:t>Known or likely to maintain resident populations in the local area.</w:t>
      </w:r>
    </w:p>
    <w:p w14:paraId="3A1DEA71" w14:textId="77777777" w:rsidR="00387E24" w:rsidRPr="00810AA2" w:rsidRDefault="00387E24" w:rsidP="00387E24">
      <w:pPr>
        <w:numPr>
          <w:ilvl w:val="0"/>
          <w:numId w:val="18"/>
        </w:numPr>
      </w:pPr>
      <w:r w:rsidRPr="00810AA2">
        <w:t>Presence of preferred habitat within the site.</w:t>
      </w:r>
    </w:p>
    <w:p w14:paraId="28B7C0A0" w14:textId="77777777" w:rsidR="00387E24" w:rsidRPr="00810AA2" w:rsidRDefault="00387E24" w:rsidP="00387E24"/>
    <w:p w14:paraId="2C659038" w14:textId="77777777" w:rsidR="00387E24" w:rsidRPr="00810AA2" w:rsidRDefault="00387E24" w:rsidP="00387E24">
      <w:r w:rsidRPr="00810AA2">
        <w:t>Moderate likelihood:</w:t>
      </w:r>
    </w:p>
    <w:p w14:paraId="4F5A82DE" w14:textId="77777777" w:rsidR="00387E24" w:rsidRPr="00810AA2" w:rsidRDefault="00387E24" w:rsidP="00387E24">
      <w:pPr>
        <w:numPr>
          <w:ilvl w:val="0"/>
          <w:numId w:val="19"/>
        </w:numPr>
      </w:pPr>
      <w:r w:rsidRPr="00810AA2">
        <w:t xml:space="preserve">May regularly move through or visit the site as a seasonal visitor. </w:t>
      </w:r>
    </w:p>
    <w:p w14:paraId="5E5B6646" w14:textId="77777777" w:rsidR="00387E24" w:rsidRPr="00810AA2" w:rsidRDefault="00387E24" w:rsidP="00387E24">
      <w:pPr>
        <w:numPr>
          <w:ilvl w:val="0"/>
          <w:numId w:val="19"/>
        </w:numPr>
      </w:pPr>
      <w:r w:rsidRPr="00810AA2">
        <w:t>Previous records within the local area.</w:t>
      </w:r>
    </w:p>
    <w:p w14:paraId="736F6D49" w14:textId="77777777" w:rsidR="00387E24" w:rsidRPr="00810AA2" w:rsidRDefault="00387E24" w:rsidP="00387E24">
      <w:pPr>
        <w:numPr>
          <w:ilvl w:val="0"/>
          <w:numId w:val="19"/>
        </w:numPr>
      </w:pPr>
      <w:r w:rsidRPr="00810AA2">
        <w:t>Some characteristics of a species preferred habitat is present although in a modified condition.</w:t>
      </w:r>
    </w:p>
    <w:p w14:paraId="14C06BE7" w14:textId="77777777" w:rsidR="00387E24" w:rsidRPr="00810AA2" w:rsidRDefault="00387E24" w:rsidP="00387E24">
      <w:pPr>
        <w:numPr>
          <w:ilvl w:val="0"/>
          <w:numId w:val="19"/>
        </w:numPr>
      </w:pPr>
      <w:r w:rsidRPr="00810AA2">
        <w:t>Unlikely to maintain a population within the site.</w:t>
      </w:r>
    </w:p>
    <w:p w14:paraId="34F8436D" w14:textId="77777777" w:rsidR="00387E24" w:rsidRPr="00810AA2" w:rsidRDefault="00387E24" w:rsidP="00387E24"/>
    <w:p w14:paraId="333F8384" w14:textId="77777777" w:rsidR="00387E24" w:rsidRPr="00810AA2" w:rsidRDefault="00387E24" w:rsidP="00387E24">
      <w:r w:rsidRPr="00810AA2">
        <w:t>Low Likelihood:</w:t>
      </w:r>
    </w:p>
    <w:p w14:paraId="26A52D68" w14:textId="77777777" w:rsidR="00387E24" w:rsidRPr="00810AA2" w:rsidRDefault="00387E24" w:rsidP="00387E24">
      <w:pPr>
        <w:numPr>
          <w:ilvl w:val="0"/>
          <w:numId w:val="20"/>
        </w:numPr>
      </w:pPr>
      <w:r w:rsidRPr="00810AA2">
        <w:t xml:space="preserve">Species likely to occur as a rare or opportunistic visitor. </w:t>
      </w:r>
    </w:p>
    <w:p w14:paraId="29CBA914" w14:textId="77777777" w:rsidR="00387E24" w:rsidRPr="00810AA2" w:rsidRDefault="00387E24" w:rsidP="00387E24">
      <w:pPr>
        <w:numPr>
          <w:ilvl w:val="0"/>
          <w:numId w:val="20"/>
        </w:numPr>
      </w:pPr>
      <w:r w:rsidRPr="00810AA2">
        <w:t>Few previous records within the local area.</w:t>
      </w:r>
    </w:p>
    <w:p w14:paraId="052223E2" w14:textId="77777777" w:rsidR="00387E24" w:rsidRPr="00810AA2" w:rsidRDefault="00387E24" w:rsidP="00387E24">
      <w:pPr>
        <w:numPr>
          <w:ilvl w:val="0"/>
          <w:numId w:val="20"/>
        </w:numPr>
      </w:pPr>
      <w:r w:rsidRPr="00810AA2">
        <w:t>Habitat within the site is highly modified and does represent the species preferred habitat.</w:t>
      </w:r>
    </w:p>
    <w:p w14:paraId="09C750C0" w14:textId="77777777" w:rsidR="00387E24" w:rsidRPr="00810AA2" w:rsidRDefault="00387E24" w:rsidP="00387E24"/>
    <w:p w14:paraId="3E717957" w14:textId="77777777" w:rsidR="00387E24" w:rsidRPr="00810AA2" w:rsidRDefault="00387E24" w:rsidP="00387E24">
      <w:r w:rsidRPr="00810AA2">
        <w:t>Unlikely:</w:t>
      </w:r>
    </w:p>
    <w:p w14:paraId="2248E329" w14:textId="77777777" w:rsidR="00387E24" w:rsidRPr="00810AA2" w:rsidRDefault="00387E24" w:rsidP="00387E24">
      <w:pPr>
        <w:numPr>
          <w:ilvl w:val="0"/>
          <w:numId w:val="21"/>
        </w:numPr>
      </w:pPr>
      <w:r w:rsidRPr="00810AA2">
        <w:t>No suitable habitat present on the site or in the surrounding area.</w:t>
      </w:r>
    </w:p>
    <w:p w14:paraId="613F6C97" w14:textId="77777777" w:rsidR="00387E24" w:rsidRPr="00810AA2" w:rsidRDefault="00387E24" w:rsidP="00387E24">
      <w:pPr>
        <w:numPr>
          <w:ilvl w:val="0"/>
          <w:numId w:val="21"/>
        </w:numPr>
      </w:pPr>
      <w:r w:rsidRPr="00810AA2">
        <w:t>No species records in the local area.</w:t>
      </w:r>
    </w:p>
    <w:p w14:paraId="5935CEBF" w14:textId="77777777" w:rsidR="00387E24" w:rsidRPr="00810AA2" w:rsidRDefault="00387E24" w:rsidP="00387E24">
      <w:pPr>
        <w:numPr>
          <w:ilvl w:val="0"/>
          <w:numId w:val="21"/>
        </w:numPr>
      </w:pPr>
      <w:r w:rsidRPr="00810AA2">
        <w:t>Beyond the species natural distribution or considered locally extinct.</w:t>
      </w:r>
    </w:p>
    <w:p w14:paraId="004952D4" w14:textId="77777777" w:rsidR="00387E24" w:rsidRPr="00810AA2" w:rsidRDefault="00387E24" w:rsidP="00387E24"/>
    <w:p w14:paraId="17FB2F8A" w14:textId="77777777" w:rsidR="00387E24" w:rsidRDefault="00387E24" w:rsidP="00387E24">
      <w:r w:rsidRPr="00810AA2">
        <w:t xml:space="preserve">  </w:t>
      </w:r>
    </w:p>
    <w:p w14:paraId="1A5B6E2B" w14:textId="77777777" w:rsidR="00387E24" w:rsidRDefault="00387E24" w:rsidP="00387E24"/>
    <w:p w14:paraId="409E2FD5" w14:textId="77777777" w:rsidR="00387E24" w:rsidRDefault="00387E24" w:rsidP="00387E24">
      <w:pPr>
        <w:rPr>
          <w:b/>
        </w:rPr>
      </w:pPr>
      <w:r>
        <w:br w:type="page"/>
      </w:r>
    </w:p>
    <w:p w14:paraId="0F9DE3F7" w14:textId="77777777" w:rsidR="00387E24" w:rsidRDefault="00387E24" w:rsidP="00387E24">
      <w:pPr>
        <w:pStyle w:val="Heading2"/>
        <w:ind w:left="0" w:firstLine="0"/>
      </w:pPr>
      <w:bookmarkStart w:id="45" w:name="_Toc269459015"/>
      <w:bookmarkStart w:id="46" w:name="_Toc288296474"/>
      <w:r>
        <w:t>Appendix 2 – Flora Survey Results</w:t>
      </w:r>
      <w:bookmarkEnd w:id="45"/>
      <w:bookmarkEnd w:id="46"/>
      <w:r>
        <w:t xml:space="preserve">  </w:t>
      </w:r>
    </w:p>
    <w:p w14:paraId="33CE150E" w14:textId="77777777" w:rsidR="00FB260F" w:rsidRDefault="00FB260F" w:rsidP="00FB260F">
      <w:pPr>
        <w:rPr>
          <w:highlight w:val="cyan"/>
        </w:rPr>
      </w:pPr>
    </w:p>
    <w:p w14:paraId="040A767B" w14:textId="0CDBB530" w:rsidR="00FB260F" w:rsidRPr="007A5660" w:rsidRDefault="00380DF2" w:rsidP="00FB260F">
      <w:pPr>
        <w:rPr>
          <w:rFonts w:ascii="Nexa Bold" w:hAnsi="Nexa Bold"/>
        </w:rPr>
      </w:pPr>
      <w:r>
        <w:rPr>
          <w:rFonts w:ascii="Nexa Bold" w:hAnsi="Nexa Bold"/>
        </w:rPr>
        <w:t>Table 1</w:t>
      </w:r>
      <w:r w:rsidR="00FB260F" w:rsidRPr="007A5660">
        <w:rPr>
          <w:rFonts w:ascii="Nexa Bold" w:hAnsi="Nexa Bold"/>
        </w:rPr>
        <w:t xml:space="preserve">: Flora species recorded during the field assessment </w:t>
      </w:r>
    </w:p>
    <w:tbl>
      <w:tblPr>
        <w:tblW w:w="4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7"/>
        <w:gridCol w:w="3677"/>
      </w:tblGrid>
      <w:tr w:rsidR="00FB260F" w:rsidRPr="002B368A" w14:paraId="2623278B" w14:textId="77777777" w:rsidTr="00A21F87">
        <w:trPr>
          <w:trHeight w:val="300"/>
          <w:tblHeader/>
        </w:trPr>
        <w:tc>
          <w:tcPr>
            <w:tcW w:w="2592" w:type="pct"/>
            <w:shd w:val="clear" w:color="auto" w:fill="00CCFF"/>
            <w:noWrap/>
            <w:vAlign w:val="center"/>
          </w:tcPr>
          <w:p w14:paraId="20700F99" w14:textId="77777777" w:rsidR="00FB260F" w:rsidRPr="002B368A" w:rsidRDefault="00FB260F" w:rsidP="00380DF2">
            <w:pPr>
              <w:jc w:val="center"/>
              <w:rPr>
                <w:rFonts w:ascii="Nexa Bold" w:eastAsia="Times New Roman" w:hAnsi="Nexa Bold" w:cs="Times New Roman"/>
                <w:color w:val="000000"/>
                <w:sz w:val="22"/>
                <w:szCs w:val="22"/>
                <w:lang w:val="en-AU"/>
              </w:rPr>
            </w:pPr>
            <w:r w:rsidRPr="002B368A">
              <w:rPr>
                <w:rFonts w:ascii="Nexa Bold" w:eastAsia="Times New Roman" w:hAnsi="Nexa Bold" w:cs="Times New Roman"/>
                <w:color w:val="000000"/>
                <w:sz w:val="22"/>
                <w:szCs w:val="22"/>
                <w:lang w:val="en-AU"/>
              </w:rPr>
              <w:t>Scientific Name</w:t>
            </w:r>
          </w:p>
        </w:tc>
        <w:tc>
          <w:tcPr>
            <w:tcW w:w="2408" w:type="pct"/>
            <w:shd w:val="clear" w:color="auto" w:fill="00CCFF"/>
            <w:noWrap/>
            <w:vAlign w:val="center"/>
          </w:tcPr>
          <w:p w14:paraId="06131BEE" w14:textId="77777777" w:rsidR="00FB260F" w:rsidRPr="002B368A" w:rsidRDefault="00FB260F" w:rsidP="00380DF2">
            <w:pPr>
              <w:jc w:val="center"/>
              <w:rPr>
                <w:rFonts w:ascii="Nexa Bold" w:eastAsia="Times New Roman" w:hAnsi="Nexa Bold" w:cs="Times New Roman"/>
                <w:color w:val="000000"/>
                <w:sz w:val="22"/>
                <w:szCs w:val="22"/>
                <w:lang w:val="en-AU"/>
              </w:rPr>
            </w:pPr>
            <w:r w:rsidRPr="002B368A">
              <w:rPr>
                <w:rFonts w:ascii="Nexa Bold" w:eastAsia="Times New Roman" w:hAnsi="Nexa Bold" w:cs="Times New Roman"/>
                <w:color w:val="000000"/>
                <w:sz w:val="22"/>
                <w:szCs w:val="22"/>
                <w:lang w:val="en-AU"/>
              </w:rPr>
              <w:t>Common Name</w:t>
            </w:r>
          </w:p>
        </w:tc>
      </w:tr>
      <w:tr w:rsidR="00FB260F" w:rsidRPr="0008095F" w14:paraId="6C520DB0" w14:textId="77777777" w:rsidTr="00A21F87">
        <w:trPr>
          <w:trHeight w:val="300"/>
        </w:trPr>
        <w:tc>
          <w:tcPr>
            <w:tcW w:w="2592" w:type="pct"/>
            <w:shd w:val="clear" w:color="auto" w:fill="auto"/>
            <w:noWrap/>
            <w:vAlign w:val="bottom"/>
            <w:hideMark/>
          </w:tcPr>
          <w:p w14:paraId="2DB0CE2C" w14:textId="77777777" w:rsidR="00FB260F" w:rsidRPr="002B368A" w:rsidRDefault="00FB260F" w:rsidP="00380DF2">
            <w:pPr>
              <w:rPr>
                <w:rFonts w:ascii="Nexa Light" w:eastAsia="Times New Roman" w:hAnsi="Nexa Light" w:cs="Times New Roman"/>
                <w:i/>
                <w:color w:val="000000"/>
                <w:sz w:val="18"/>
                <w:szCs w:val="18"/>
                <w:lang w:val="en-AU"/>
              </w:rPr>
            </w:pPr>
            <w:r w:rsidRPr="002B368A">
              <w:rPr>
                <w:rFonts w:ascii="Nexa Light" w:eastAsia="Times New Roman" w:hAnsi="Nexa Light" w:cs="Times New Roman"/>
                <w:i/>
                <w:color w:val="000000"/>
                <w:sz w:val="18"/>
                <w:szCs w:val="18"/>
                <w:lang w:val="en-AU"/>
              </w:rPr>
              <w:t xml:space="preserve">Acacia </w:t>
            </w:r>
            <w:proofErr w:type="spellStart"/>
            <w:r w:rsidRPr="002B368A">
              <w:rPr>
                <w:rFonts w:ascii="Nexa Light" w:eastAsia="Times New Roman" w:hAnsi="Nexa Light" w:cs="Times New Roman"/>
                <w:i/>
                <w:color w:val="000000"/>
                <w:sz w:val="18"/>
                <w:szCs w:val="18"/>
                <w:lang w:val="en-AU"/>
              </w:rPr>
              <w:t>longifolia</w:t>
            </w:r>
            <w:proofErr w:type="spellEnd"/>
            <w:r w:rsidRPr="002B368A">
              <w:rPr>
                <w:rFonts w:ascii="Nexa Light" w:eastAsia="Times New Roman" w:hAnsi="Nexa Light" w:cs="Times New Roman"/>
                <w:i/>
                <w:color w:val="000000"/>
                <w:sz w:val="18"/>
                <w:szCs w:val="18"/>
                <w:lang w:val="en-AU"/>
              </w:rPr>
              <w:t xml:space="preserve"> </w:t>
            </w:r>
            <w:r w:rsidRPr="002B368A">
              <w:rPr>
                <w:rFonts w:ascii="Nexa Light" w:eastAsia="Times New Roman" w:hAnsi="Nexa Light" w:cs="Times New Roman"/>
                <w:color w:val="000000"/>
                <w:sz w:val="18"/>
                <w:szCs w:val="18"/>
                <w:lang w:val="en-AU"/>
              </w:rPr>
              <w:t>subsp</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sophorae</w:t>
            </w:r>
            <w:proofErr w:type="spellEnd"/>
          </w:p>
        </w:tc>
        <w:tc>
          <w:tcPr>
            <w:tcW w:w="2408" w:type="pct"/>
            <w:shd w:val="clear" w:color="auto" w:fill="auto"/>
            <w:noWrap/>
            <w:vAlign w:val="bottom"/>
            <w:hideMark/>
          </w:tcPr>
          <w:p w14:paraId="72E23D2E" w14:textId="32A26CDE"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Coast Wattle</w:t>
            </w:r>
            <w:r w:rsidR="00A65153">
              <w:rPr>
                <w:rFonts w:ascii="Nexa Light" w:eastAsia="Times New Roman" w:hAnsi="Nexa Light" w:cs="Times New Roman"/>
                <w:color w:val="000000"/>
                <w:sz w:val="18"/>
                <w:szCs w:val="18"/>
                <w:lang w:val="en-AU"/>
              </w:rPr>
              <w:t>#</w:t>
            </w:r>
          </w:p>
        </w:tc>
      </w:tr>
      <w:tr w:rsidR="00FB260F" w:rsidRPr="0008095F" w14:paraId="236FF611" w14:textId="77777777" w:rsidTr="00A21F87">
        <w:trPr>
          <w:trHeight w:val="300"/>
        </w:trPr>
        <w:tc>
          <w:tcPr>
            <w:tcW w:w="2592" w:type="pct"/>
            <w:shd w:val="clear" w:color="auto" w:fill="auto"/>
            <w:noWrap/>
            <w:vAlign w:val="bottom"/>
            <w:hideMark/>
          </w:tcPr>
          <w:p w14:paraId="64A0927D"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Agrostis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capillaris</w:t>
            </w:r>
            <w:proofErr w:type="spellEnd"/>
          </w:p>
        </w:tc>
        <w:tc>
          <w:tcPr>
            <w:tcW w:w="2408" w:type="pct"/>
            <w:shd w:val="clear" w:color="auto" w:fill="auto"/>
            <w:noWrap/>
            <w:vAlign w:val="bottom"/>
            <w:hideMark/>
          </w:tcPr>
          <w:p w14:paraId="7F20ABE9"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Brown-top Bent</w:t>
            </w:r>
            <w:r>
              <w:rPr>
                <w:rFonts w:ascii="Nexa Light" w:eastAsia="Times New Roman" w:hAnsi="Nexa Light" w:cs="Times New Roman"/>
                <w:color w:val="000000"/>
                <w:sz w:val="18"/>
                <w:szCs w:val="18"/>
                <w:lang w:val="en-AU"/>
              </w:rPr>
              <w:t>*</w:t>
            </w:r>
          </w:p>
        </w:tc>
      </w:tr>
      <w:tr w:rsidR="00FB260F" w:rsidRPr="0008095F" w14:paraId="0E816892" w14:textId="77777777" w:rsidTr="00A21F87">
        <w:trPr>
          <w:trHeight w:val="300"/>
        </w:trPr>
        <w:tc>
          <w:tcPr>
            <w:tcW w:w="2592" w:type="pct"/>
            <w:shd w:val="clear" w:color="auto" w:fill="auto"/>
            <w:noWrap/>
            <w:vAlign w:val="bottom"/>
            <w:hideMark/>
          </w:tcPr>
          <w:p w14:paraId="4FD0DEA5"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Anthoxanthum</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odoratum</w:t>
            </w:r>
            <w:proofErr w:type="spellEnd"/>
          </w:p>
        </w:tc>
        <w:tc>
          <w:tcPr>
            <w:tcW w:w="2408" w:type="pct"/>
            <w:shd w:val="clear" w:color="auto" w:fill="auto"/>
            <w:noWrap/>
            <w:vAlign w:val="bottom"/>
            <w:hideMark/>
          </w:tcPr>
          <w:p w14:paraId="1AFA46F8"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Sweet Vernal-grass</w:t>
            </w:r>
            <w:r>
              <w:rPr>
                <w:rFonts w:ascii="Nexa Light" w:eastAsia="Times New Roman" w:hAnsi="Nexa Light" w:cs="Times New Roman"/>
                <w:color w:val="000000"/>
                <w:sz w:val="18"/>
                <w:szCs w:val="18"/>
                <w:lang w:val="en-AU"/>
              </w:rPr>
              <w:t>*</w:t>
            </w:r>
          </w:p>
        </w:tc>
      </w:tr>
      <w:tr w:rsidR="00FB260F" w:rsidRPr="0008095F" w14:paraId="3F7103EC" w14:textId="77777777" w:rsidTr="00A21F87">
        <w:trPr>
          <w:trHeight w:val="300"/>
        </w:trPr>
        <w:tc>
          <w:tcPr>
            <w:tcW w:w="2592" w:type="pct"/>
            <w:shd w:val="clear" w:color="auto" w:fill="auto"/>
            <w:noWrap/>
            <w:vAlign w:val="bottom"/>
            <w:hideMark/>
          </w:tcPr>
          <w:p w14:paraId="15955FAA"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Arctotheca</w:t>
            </w:r>
            <w:proofErr w:type="spellEnd"/>
            <w:r w:rsidRPr="002B368A">
              <w:rPr>
                <w:rFonts w:ascii="Nexa Light" w:eastAsia="Times New Roman" w:hAnsi="Nexa Light" w:cs="Times New Roman"/>
                <w:i/>
                <w:color w:val="000000"/>
                <w:sz w:val="18"/>
                <w:szCs w:val="18"/>
                <w:lang w:val="en-AU"/>
              </w:rPr>
              <w:t xml:space="preserve"> calendula</w:t>
            </w:r>
          </w:p>
        </w:tc>
        <w:tc>
          <w:tcPr>
            <w:tcW w:w="2408" w:type="pct"/>
            <w:shd w:val="clear" w:color="auto" w:fill="auto"/>
            <w:noWrap/>
            <w:vAlign w:val="bottom"/>
            <w:hideMark/>
          </w:tcPr>
          <w:p w14:paraId="1E83C032"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Cape weed</w:t>
            </w:r>
            <w:r>
              <w:rPr>
                <w:rFonts w:ascii="Nexa Light" w:eastAsia="Times New Roman" w:hAnsi="Nexa Light" w:cs="Times New Roman"/>
                <w:color w:val="000000"/>
                <w:sz w:val="18"/>
                <w:szCs w:val="18"/>
                <w:lang w:val="en-AU"/>
              </w:rPr>
              <w:t>*</w:t>
            </w:r>
          </w:p>
        </w:tc>
      </w:tr>
      <w:tr w:rsidR="00FB260F" w:rsidRPr="0008095F" w14:paraId="4F12855A" w14:textId="77777777" w:rsidTr="00A21F87">
        <w:trPr>
          <w:trHeight w:val="300"/>
        </w:trPr>
        <w:tc>
          <w:tcPr>
            <w:tcW w:w="2592" w:type="pct"/>
            <w:shd w:val="clear" w:color="auto" w:fill="auto"/>
            <w:noWrap/>
            <w:vAlign w:val="bottom"/>
            <w:hideMark/>
          </w:tcPr>
          <w:p w14:paraId="6DB052B1" w14:textId="77777777" w:rsidR="00FB260F" w:rsidRPr="002B368A" w:rsidRDefault="00FB260F" w:rsidP="00380DF2">
            <w:pPr>
              <w:rPr>
                <w:rFonts w:ascii="Nexa Light" w:eastAsia="Times New Roman" w:hAnsi="Nexa Light" w:cs="Times New Roman"/>
                <w:i/>
                <w:color w:val="000000"/>
                <w:sz w:val="18"/>
                <w:szCs w:val="18"/>
                <w:lang w:val="en-AU"/>
              </w:rPr>
            </w:pPr>
            <w:r w:rsidRPr="002B368A">
              <w:rPr>
                <w:rFonts w:ascii="Nexa Light" w:eastAsia="Times New Roman" w:hAnsi="Nexa Light" w:cs="Times New Roman"/>
                <w:i/>
                <w:color w:val="000000"/>
                <w:sz w:val="18"/>
                <w:szCs w:val="18"/>
                <w:lang w:val="en-AU"/>
              </w:rPr>
              <w:t xml:space="preserve">Aster </w:t>
            </w:r>
            <w:proofErr w:type="spellStart"/>
            <w:r w:rsidRPr="002B368A">
              <w:rPr>
                <w:rFonts w:ascii="Nexa Light" w:eastAsia="Times New Roman" w:hAnsi="Nexa Light" w:cs="Times New Roman"/>
                <w:i/>
                <w:color w:val="000000"/>
                <w:sz w:val="18"/>
                <w:szCs w:val="18"/>
                <w:lang w:val="en-AU"/>
              </w:rPr>
              <w:t>subulatus</w:t>
            </w:r>
            <w:proofErr w:type="spellEnd"/>
          </w:p>
        </w:tc>
        <w:tc>
          <w:tcPr>
            <w:tcW w:w="2408" w:type="pct"/>
            <w:shd w:val="clear" w:color="auto" w:fill="auto"/>
            <w:noWrap/>
            <w:vAlign w:val="bottom"/>
            <w:hideMark/>
          </w:tcPr>
          <w:p w14:paraId="206147F7"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Aster-weed</w:t>
            </w:r>
            <w:r>
              <w:rPr>
                <w:rFonts w:ascii="Nexa Light" w:eastAsia="Times New Roman" w:hAnsi="Nexa Light" w:cs="Times New Roman"/>
                <w:color w:val="000000"/>
                <w:sz w:val="18"/>
                <w:szCs w:val="18"/>
                <w:lang w:val="en-AU"/>
              </w:rPr>
              <w:t>*</w:t>
            </w:r>
          </w:p>
        </w:tc>
      </w:tr>
      <w:tr w:rsidR="00FB260F" w:rsidRPr="0008095F" w14:paraId="24D461F4" w14:textId="77777777" w:rsidTr="00A21F87">
        <w:trPr>
          <w:trHeight w:val="300"/>
        </w:trPr>
        <w:tc>
          <w:tcPr>
            <w:tcW w:w="2592" w:type="pct"/>
            <w:shd w:val="clear" w:color="auto" w:fill="auto"/>
            <w:noWrap/>
            <w:vAlign w:val="bottom"/>
            <w:hideMark/>
          </w:tcPr>
          <w:p w14:paraId="74B59599"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Briza</w:t>
            </w:r>
            <w:proofErr w:type="spellEnd"/>
            <w:r w:rsidRPr="002B368A">
              <w:rPr>
                <w:rFonts w:ascii="Nexa Light" w:eastAsia="Times New Roman" w:hAnsi="Nexa Light" w:cs="Times New Roman"/>
                <w:i/>
                <w:color w:val="000000"/>
                <w:sz w:val="18"/>
                <w:szCs w:val="18"/>
                <w:lang w:val="en-AU"/>
              </w:rPr>
              <w:t xml:space="preserve"> minor</w:t>
            </w:r>
          </w:p>
        </w:tc>
        <w:tc>
          <w:tcPr>
            <w:tcW w:w="2408" w:type="pct"/>
            <w:shd w:val="clear" w:color="auto" w:fill="auto"/>
            <w:noWrap/>
            <w:vAlign w:val="bottom"/>
            <w:hideMark/>
          </w:tcPr>
          <w:p w14:paraId="7538F322"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Lesser Quaking-grass</w:t>
            </w:r>
            <w:r>
              <w:rPr>
                <w:rFonts w:ascii="Nexa Light" w:eastAsia="Times New Roman" w:hAnsi="Nexa Light" w:cs="Times New Roman"/>
                <w:color w:val="000000"/>
                <w:sz w:val="18"/>
                <w:szCs w:val="18"/>
                <w:lang w:val="en-AU"/>
              </w:rPr>
              <w:t>*</w:t>
            </w:r>
          </w:p>
        </w:tc>
      </w:tr>
      <w:tr w:rsidR="00FB260F" w:rsidRPr="0008095F" w14:paraId="3AD479C1" w14:textId="77777777" w:rsidTr="00A21F87">
        <w:trPr>
          <w:trHeight w:val="300"/>
        </w:trPr>
        <w:tc>
          <w:tcPr>
            <w:tcW w:w="2592" w:type="pct"/>
            <w:shd w:val="clear" w:color="auto" w:fill="auto"/>
            <w:noWrap/>
            <w:vAlign w:val="bottom"/>
            <w:hideMark/>
          </w:tcPr>
          <w:p w14:paraId="02BE9833"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Bromus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catharticus</w:t>
            </w:r>
            <w:proofErr w:type="spellEnd"/>
          </w:p>
        </w:tc>
        <w:tc>
          <w:tcPr>
            <w:tcW w:w="2408" w:type="pct"/>
            <w:shd w:val="clear" w:color="auto" w:fill="auto"/>
            <w:noWrap/>
            <w:vAlign w:val="bottom"/>
            <w:hideMark/>
          </w:tcPr>
          <w:p w14:paraId="64E185BC"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Prairie Grass</w:t>
            </w:r>
            <w:r>
              <w:rPr>
                <w:rFonts w:ascii="Nexa Light" w:eastAsia="Times New Roman" w:hAnsi="Nexa Light" w:cs="Times New Roman"/>
                <w:color w:val="000000"/>
                <w:sz w:val="18"/>
                <w:szCs w:val="18"/>
                <w:lang w:val="en-AU"/>
              </w:rPr>
              <w:t>*</w:t>
            </w:r>
          </w:p>
        </w:tc>
      </w:tr>
      <w:tr w:rsidR="00FB260F" w:rsidRPr="0008095F" w14:paraId="08690166" w14:textId="77777777" w:rsidTr="00A21F87">
        <w:trPr>
          <w:trHeight w:val="300"/>
        </w:trPr>
        <w:tc>
          <w:tcPr>
            <w:tcW w:w="2592" w:type="pct"/>
            <w:shd w:val="clear" w:color="auto" w:fill="auto"/>
            <w:noWrap/>
            <w:vAlign w:val="bottom"/>
            <w:hideMark/>
          </w:tcPr>
          <w:p w14:paraId="044FC6A5"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Bromus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hordeaceus</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color w:val="000000"/>
                <w:sz w:val="18"/>
                <w:szCs w:val="18"/>
                <w:lang w:val="en-AU"/>
              </w:rPr>
              <w:t>subsp</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hordeaceus</w:t>
            </w:r>
            <w:proofErr w:type="spellEnd"/>
          </w:p>
        </w:tc>
        <w:tc>
          <w:tcPr>
            <w:tcW w:w="2408" w:type="pct"/>
            <w:shd w:val="clear" w:color="auto" w:fill="auto"/>
            <w:noWrap/>
            <w:vAlign w:val="bottom"/>
            <w:hideMark/>
          </w:tcPr>
          <w:p w14:paraId="03846024"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Soft Brome</w:t>
            </w:r>
            <w:r>
              <w:rPr>
                <w:rFonts w:ascii="Nexa Light" w:eastAsia="Times New Roman" w:hAnsi="Nexa Light" w:cs="Times New Roman"/>
                <w:color w:val="000000"/>
                <w:sz w:val="18"/>
                <w:szCs w:val="18"/>
                <w:lang w:val="en-AU"/>
              </w:rPr>
              <w:t>*</w:t>
            </w:r>
          </w:p>
        </w:tc>
      </w:tr>
      <w:tr w:rsidR="00A65153" w:rsidRPr="0008095F" w14:paraId="32FD75D6" w14:textId="77777777" w:rsidTr="00A21F87">
        <w:trPr>
          <w:trHeight w:val="300"/>
        </w:trPr>
        <w:tc>
          <w:tcPr>
            <w:tcW w:w="2592" w:type="pct"/>
            <w:shd w:val="clear" w:color="auto" w:fill="auto"/>
            <w:noWrap/>
            <w:vAlign w:val="bottom"/>
          </w:tcPr>
          <w:p w14:paraId="7E95BDF0" w14:textId="409E5DD2" w:rsidR="00A65153" w:rsidRPr="002B368A" w:rsidRDefault="00A65153" w:rsidP="00380DF2">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Callistemon </w:t>
            </w:r>
            <w:r w:rsidRPr="00A65153">
              <w:rPr>
                <w:rFonts w:ascii="Nexa Light" w:eastAsia="Times New Roman" w:hAnsi="Nexa Light" w:cs="Times New Roman"/>
                <w:color w:val="000000"/>
                <w:sz w:val="18"/>
                <w:szCs w:val="18"/>
                <w:lang w:val="en-AU"/>
              </w:rPr>
              <w:t>spp</w:t>
            </w:r>
            <w:r>
              <w:rPr>
                <w:rFonts w:ascii="Nexa Light" w:eastAsia="Times New Roman" w:hAnsi="Nexa Light" w:cs="Times New Roman"/>
                <w:i/>
                <w:color w:val="000000"/>
                <w:sz w:val="18"/>
                <w:szCs w:val="18"/>
                <w:lang w:val="en-AU"/>
              </w:rPr>
              <w:t xml:space="preserve">. </w:t>
            </w:r>
          </w:p>
        </w:tc>
        <w:tc>
          <w:tcPr>
            <w:tcW w:w="2408" w:type="pct"/>
            <w:shd w:val="clear" w:color="auto" w:fill="auto"/>
            <w:noWrap/>
            <w:vAlign w:val="bottom"/>
          </w:tcPr>
          <w:p w14:paraId="51A49BE5" w14:textId="16821B48" w:rsidR="00A65153" w:rsidRPr="0008095F" w:rsidRDefault="00A65153"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Bottlebrush#</w:t>
            </w:r>
          </w:p>
        </w:tc>
      </w:tr>
      <w:tr w:rsidR="00096C4E" w:rsidRPr="0008095F" w14:paraId="22F5B17C" w14:textId="77777777" w:rsidTr="00A21F87">
        <w:trPr>
          <w:trHeight w:val="300"/>
        </w:trPr>
        <w:tc>
          <w:tcPr>
            <w:tcW w:w="2592" w:type="pct"/>
            <w:shd w:val="clear" w:color="auto" w:fill="auto"/>
            <w:noWrap/>
            <w:vAlign w:val="bottom"/>
          </w:tcPr>
          <w:p w14:paraId="1BB447B2" w14:textId="1538FC1E" w:rsidR="00096C4E" w:rsidRPr="002B368A" w:rsidRDefault="00096C4E" w:rsidP="00380DF2">
            <w:pPr>
              <w:rPr>
                <w:rFonts w:ascii="Nexa Light" w:eastAsia="Times New Roman" w:hAnsi="Nexa Light" w:cs="Times New Roman"/>
                <w:i/>
                <w:color w:val="000000"/>
                <w:sz w:val="18"/>
                <w:szCs w:val="18"/>
                <w:lang w:val="en-AU"/>
              </w:rPr>
            </w:pPr>
            <w:proofErr w:type="spellStart"/>
            <w:r w:rsidRPr="00096C4E">
              <w:rPr>
                <w:rFonts w:ascii="Nexa Light" w:eastAsia="Times New Roman" w:hAnsi="Nexa Light" w:cs="Times New Roman"/>
                <w:i/>
                <w:color w:val="000000"/>
                <w:sz w:val="18"/>
                <w:szCs w:val="18"/>
                <w:lang w:val="en-AU"/>
              </w:rPr>
              <w:t>Chenopodium</w:t>
            </w:r>
            <w:proofErr w:type="spellEnd"/>
            <w:r w:rsidRPr="00096C4E">
              <w:rPr>
                <w:rFonts w:ascii="Nexa Light" w:eastAsia="Times New Roman" w:hAnsi="Nexa Light" w:cs="Times New Roman"/>
                <w:i/>
                <w:color w:val="000000"/>
                <w:sz w:val="18"/>
                <w:szCs w:val="18"/>
                <w:lang w:val="en-AU"/>
              </w:rPr>
              <w:t xml:space="preserve"> </w:t>
            </w:r>
            <w:proofErr w:type="spellStart"/>
            <w:r w:rsidRPr="00096C4E">
              <w:rPr>
                <w:rFonts w:ascii="Nexa Light" w:eastAsia="Times New Roman" w:hAnsi="Nexa Light" w:cs="Times New Roman"/>
                <w:i/>
                <w:color w:val="000000"/>
                <w:sz w:val="18"/>
                <w:szCs w:val="18"/>
                <w:lang w:val="en-AU"/>
              </w:rPr>
              <w:t>candolleanum</w:t>
            </w:r>
            <w:proofErr w:type="spellEnd"/>
          </w:p>
        </w:tc>
        <w:tc>
          <w:tcPr>
            <w:tcW w:w="2408" w:type="pct"/>
            <w:shd w:val="clear" w:color="auto" w:fill="auto"/>
            <w:noWrap/>
            <w:vAlign w:val="bottom"/>
          </w:tcPr>
          <w:p w14:paraId="6E2F2D9C" w14:textId="614CC1C1" w:rsidR="00096C4E" w:rsidRPr="0008095F" w:rsidRDefault="00096C4E" w:rsidP="00380DF2">
            <w:pPr>
              <w:rPr>
                <w:rFonts w:ascii="Nexa Light" w:eastAsia="Times New Roman" w:hAnsi="Nexa Light" w:cs="Times New Roman"/>
                <w:color w:val="000000"/>
                <w:sz w:val="18"/>
                <w:szCs w:val="18"/>
                <w:lang w:val="en-AU"/>
              </w:rPr>
            </w:pPr>
            <w:proofErr w:type="spellStart"/>
            <w:r w:rsidRPr="00096C4E">
              <w:rPr>
                <w:rFonts w:ascii="Nexa Light" w:eastAsia="Times New Roman" w:hAnsi="Nexa Light" w:cs="Times New Roman"/>
                <w:color w:val="000000"/>
                <w:sz w:val="18"/>
                <w:szCs w:val="18"/>
                <w:lang w:val="en-AU"/>
              </w:rPr>
              <w:t>Seaberry</w:t>
            </w:r>
            <w:proofErr w:type="spellEnd"/>
            <w:r w:rsidRPr="00096C4E">
              <w:rPr>
                <w:rFonts w:ascii="Nexa Light" w:eastAsia="Times New Roman" w:hAnsi="Nexa Light" w:cs="Times New Roman"/>
                <w:color w:val="000000"/>
                <w:sz w:val="18"/>
                <w:szCs w:val="18"/>
                <w:lang w:val="en-AU"/>
              </w:rPr>
              <w:t xml:space="preserve"> Saltbush</w:t>
            </w:r>
          </w:p>
        </w:tc>
      </w:tr>
      <w:tr w:rsidR="00FB260F" w:rsidRPr="0008095F" w14:paraId="74BAACA1" w14:textId="77777777" w:rsidTr="00A21F87">
        <w:trPr>
          <w:trHeight w:val="300"/>
        </w:trPr>
        <w:tc>
          <w:tcPr>
            <w:tcW w:w="2592" w:type="pct"/>
            <w:shd w:val="clear" w:color="auto" w:fill="auto"/>
            <w:noWrap/>
            <w:vAlign w:val="bottom"/>
            <w:hideMark/>
          </w:tcPr>
          <w:p w14:paraId="1F063CDA"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Cynodon</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dactylon</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color w:val="000000"/>
                <w:sz w:val="18"/>
                <w:szCs w:val="18"/>
                <w:lang w:val="en-AU"/>
              </w:rPr>
              <w:t>var</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dactylon</w:t>
            </w:r>
            <w:proofErr w:type="spellEnd"/>
          </w:p>
        </w:tc>
        <w:tc>
          <w:tcPr>
            <w:tcW w:w="2408" w:type="pct"/>
            <w:shd w:val="clear" w:color="auto" w:fill="auto"/>
            <w:noWrap/>
            <w:vAlign w:val="bottom"/>
            <w:hideMark/>
          </w:tcPr>
          <w:p w14:paraId="4D59450C"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Couch</w:t>
            </w:r>
            <w:r>
              <w:rPr>
                <w:rFonts w:ascii="Nexa Light" w:eastAsia="Times New Roman" w:hAnsi="Nexa Light" w:cs="Times New Roman"/>
                <w:color w:val="000000"/>
                <w:sz w:val="18"/>
                <w:szCs w:val="18"/>
                <w:lang w:val="en-AU"/>
              </w:rPr>
              <w:t>*</w:t>
            </w:r>
          </w:p>
        </w:tc>
      </w:tr>
      <w:tr w:rsidR="00FB260F" w:rsidRPr="0008095F" w14:paraId="0EF65AE1" w14:textId="77777777" w:rsidTr="00A21F87">
        <w:trPr>
          <w:trHeight w:val="300"/>
        </w:trPr>
        <w:tc>
          <w:tcPr>
            <w:tcW w:w="2592" w:type="pct"/>
            <w:shd w:val="clear" w:color="auto" w:fill="auto"/>
            <w:noWrap/>
            <w:vAlign w:val="bottom"/>
            <w:hideMark/>
          </w:tcPr>
          <w:p w14:paraId="387DA36F"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Dactylis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glomerata</w:t>
            </w:r>
            <w:proofErr w:type="spellEnd"/>
          </w:p>
        </w:tc>
        <w:tc>
          <w:tcPr>
            <w:tcW w:w="2408" w:type="pct"/>
            <w:shd w:val="clear" w:color="auto" w:fill="auto"/>
            <w:noWrap/>
            <w:vAlign w:val="bottom"/>
            <w:hideMark/>
          </w:tcPr>
          <w:p w14:paraId="46F3B868"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Cocksfoot</w:t>
            </w:r>
            <w:r>
              <w:rPr>
                <w:rFonts w:ascii="Nexa Light" w:eastAsia="Times New Roman" w:hAnsi="Nexa Light" w:cs="Times New Roman"/>
                <w:color w:val="000000"/>
                <w:sz w:val="18"/>
                <w:szCs w:val="18"/>
                <w:lang w:val="en-AU"/>
              </w:rPr>
              <w:t>*</w:t>
            </w:r>
          </w:p>
        </w:tc>
      </w:tr>
      <w:tr w:rsidR="00096C4E" w:rsidRPr="0008095F" w14:paraId="33AB5A75" w14:textId="77777777" w:rsidTr="00A21F87">
        <w:trPr>
          <w:trHeight w:val="300"/>
        </w:trPr>
        <w:tc>
          <w:tcPr>
            <w:tcW w:w="2592" w:type="pct"/>
            <w:shd w:val="clear" w:color="auto" w:fill="auto"/>
            <w:noWrap/>
            <w:vAlign w:val="bottom"/>
          </w:tcPr>
          <w:p w14:paraId="3AADCEA8" w14:textId="76DDE070" w:rsidR="00096C4E" w:rsidRPr="002B368A" w:rsidRDefault="00096C4E" w:rsidP="00380DF2">
            <w:pPr>
              <w:rPr>
                <w:rFonts w:ascii="Nexa Light" w:eastAsia="Times New Roman" w:hAnsi="Nexa Light" w:cs="Times New Roman"/>
                <w:i/>
                <w:color w:val="000000"/>
                <w:sz w:val="18"/>
                <w:szCs w:val="18"/>
                <w:lang w:val="en-AU"/>
              </w:rPr>
            </w:pPr>
            <w:r w:rsidRPr="00096C4E">
              <w:rPr>
                <w:rFonts w:ascii="Nexa Light" w:eastAsia="Times New Roman" w:hAnsi="Nexa Light" w:cs="Times New Roman"/>
                <w:i/>
                <w:color w:val="000000"/>
                <w:sz w:val="18"/>
                <w:szCs w:val="18"/>
                <w:lang w:val="en-AU"/>
              </w:rPr>
              <w:t xml:space="preserve">Dianella </w:t>
            </w:r>
            <w:proofErr w:type="spellStart"/>
            <w:r w:rsidRPr="00096C4E">
              <w:rPr>
                <w:rFonts w:ascii="Nexa Light" w:eastAsia="Times New Roman" w:hAnsi="Nexa Light" w:cs="Times New Roman"/>
                <w:i/>
                <w:color w:val="000000"/>
                <w:sz w:val="18"/>
                <w:szCs w:val="18"/>
                <w:lang w:val="en-AU"/>
              </w:rPr>
              <w:t>admixta</w:t>
            </w:r>
            <w:proofErr w:type="spellEnd"/>
          </w:p>
        </w:tc>
        <w:tc>
          <w:tcPr>
            <w:tcW w:w="2408" w:type="pct"/>
            <w:shd w:val="clear" w:color="auto" w:fill="auto"/>
            <w:noWrap/>
            <w:vAlign w:val="bottom"/>
          </w:tcPr>
          <w:p w14:paraId="38DDE51D" w14:textId="38F82778" w:rsidR="00096C4E" w:rsidRPr="00096C4E" w:rsidRDefault="00096C4E" w:rsidP="00380DF2">
            <w:pPr>
              <w:rPr>
                <w:rFonts w:ascii="Nexa Light" w:eastAsia="Times New Roman" w:hAnsi="Nexa Light" w:cs="Times New Roman"/>
                <w:color w:val="000000"/>
                <w:sz w:val="18"/>
                <w:szCs w:val="18"/>
                <w:lang w:val="en-AU"/>
              </w:rPr>
            </w:pPr>
            <w:r w:rsidRPr="00096C4E">
              <w:rPr>
                <w:rFonts w:ascii="Nexa Light" w:eastAsia="Times New Roman" w:hAnsi="Nexa Light" w:cs="Times New Roman"/>
                <w:color w:val="000000"/>
                <w:sz w:val="18"/>
                <w:szCs w:val="18"/>
                <w:lang w:val="en-AU"/>
              </w:rPr>
              <w:t>Black-anther Flax-lily</w:t>
            </w:r>
          </w:p>
        </w:tc>
      </w:tr>
      <w:tr w:rsidR="00FB260F" w:rsidRPr="0008095F" w14:paraId="68A2FB7E" w14:textId="77777777" w:rsidTr="00A21F87">
        <w:trPr>
          <w:trHeight w:val="300"/>
        </w:trPr>
        <w:tc>
          <w:tcPr>
            <w:tcW w:w="2592" w:type="pct"/>
            <w:shd w:val="clear" w:color="auto" w:fill="auto"/>
            <w:noWrap/>
            <w:vAlign w:val="bottom"/>
            <w:hideMark/>
          </w:tcPr>
          <w:p w14:paraId="357AB7B0"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Ehrharta</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erecta</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i/>
                <w:color w:val="000000"/>
                <w:sz w:val="18"/>
                <w:szCs w:val="18"/>
                <w:lang w:val="en-AU"/>
              </w:rPr>
              <w:t>var</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erecta</w:t>
            </w:r>
            <w:proofErr w:type="spellEnd"/>
          </w:p>
        </w:tc>
        <w:tc>
          <w:tcPr>
            <w:tcW w:w="2408" w:type="pct"/>
            <w:shd w:val="clear" w:color="auto" w:fill="auto"/>
            <w:noWrap/>
            <w:vAlign w:val="bottom"/>
            <w:hideMark/>
          </w:tcPr>
          <w:p w14:paraId="3FE5A976"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Panic Veldt-grass</w:t>
            </w:r>
            <w:r>
              <w:rPr>
                <w:rFonts w:ascii="Nexa Light" w:eastAsia="Times New Roman" w:hAnsi="Nexa Light" w:cs="Times New Roman"/>
                <w:color w:val="000000"/>
                <w:sz w:val="18"/>
                <w:szCs w:val="18"/>
                <w:lang w:val="en-AU"/>
              </w:rPr>
              <w:t>*</w:t>
            </w:r>
          </w:p>
        </w:tc>
      </w:tr>
      <w:tr w:rsidR="00FB260F" w:rsidRPr="0008095F" w14:paraId="7219ED71" w14:textId="77777777" w:rsidTr="00A21F87">
        <w:trPr>
          <w:trHeight w:val="300"/>
        </w:trPr>
        <w:tc>
          <w:tcPr>
            <w:tcW w:w="2592" w:type="pct"/>
            <w:shd w:val="clear" w:color="auto" w:fill="auto"/>
            <w:noWrap/>
            <w:vAlign w:val="bottom"/>
            <w:hideMark/>
          </w:tcPr>
          <w:p w14:paraId="4F96F2A1"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Ehrharta</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longiflora</w:t>
            </w:r>
            <w:proofErr w:type="spellEnd"/>
          </w:p>
        </w:tc>
        <w:tc>
          <w:tcPr>
            <w:tcW w:w="2408" w:type="pct"/>
            <w:shd w:val="clear" w:color="auto" w:fill="auto"/>
            <w:noWrap/>
            <w:vAlign w:val="bottom"/>
            <w:hideMark/>
          </w:tcPr>
          <w:p w14:paraId="6CE6ECDE"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Annual Veldt-grass</w:t>
            </w:r>
            <w:r>
              <w:rPr>
                <w:rFonts w:ascii="Nexa Light" w:eastAsia="Times New Roman" w:hAnsi="Nexa Light" w:cs="Times New Roman"/>
                <w:color w:val="000000"/>
                <w:sz w:val="18"/>
                <w:szCs w:val="18"/>
                <w:lang w:val="en-AU"/>
              </w:rPr>
              <w:t>*</w:t>
            </w:r>
          </w:p>
        </w:tc>
      </w:tr>
      <w:tr w:rsidR="00A21F87" w:rsidRPr="0008095F" w14:paraId="325DBB4C" w14:textId="77777777" w:rsidTr="00A21F87">
        <w:trPr>
          <w:trHeight w:val="300"/>
        </w:trPr>
        <w:tc>
          <w:tcPr>
            <w:tcW w:w="2592" w:type="pct"/>
            <w:shd w:val="clear" w:color="auto" w:fill="auto"/>
            <w:noWrap/>
            <w:vAlign w:val="bottom"/>
          </w:tcPr>
          <w:p w14:paraId="7854246A" w14:textId="3E684EB4" w:rsidR="00A21F87" w:rsidRPr="002B368A" w:rsidRDefault="00A21F87" w:rsidP="00610EE2">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Eucalyptus </w:t>
            </w:r>
            <w:proofErr w:type="spellStart"/>
            <w:r w:rsidR="00610EE2">
              <w:rPr>
                <w:rFonts w:ascii="Nexa Light" w:eastAsia="Times New Roman" w:hAnsi="Nexa Light" w:cs="Times New Roman"/>
                <w:i/>
                <w:color w:val="000000"/>
                <w:sz w:val="18"/>
                <w:szCs w:val="18"/>
                <w:lang w:val="en-AU"/>
              </w:rPr>
              <w:t>lehmannii</w:t>
            </w:r>
            <w:proofErr w:type="spellEnd"/>
          </w:p>
        </w:tc>
        <w:tc>
          <w:tcPr>
            <w:tcW w:w="2408" w:type="pct"/>
            <w:shd w:val="clear" w:color="auto" w:fill="auto"/>
            <w:noWrap/>
            <w:vAlign w:val="bottom"/>
          </w:tcPr>
          <w:p w14:paraId="4F05F390" w14:textId="15324FEB" w:rsidR="00A21F87" w:rsidRPr="00CD03FC" w:rsidRDefault="00610EE2" w:rsidP="00A21F87">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Bushy Yate#</w:t>
            </w:r>
          </w:p>
        </w:tc>
      </w:tr>
      <w:tr w:rsidR="002E65C6" w:rsidRPr="0008095F" w14:paraId="52F64B87" w14:textId="77777777" w:rsidTr="00A21F87">
        <w:trPr>
          <w:trHeight w:val="300"/>
        </w:trPr>
        <w:tc>
          <w:tcPr>
            <w:tcW w:w="2592" w:type="pct"/>
            <w:shd w:val="clear" w:color="auto" w:fill="auto"/>
            <w:noWrap/>
            <w:vAlign w:val="bottom"/>
          </w:tcPr>
          <w:p w14:paraId="520DEC78" w14:textId="57583AAA" w:rsidR="002E65C6" w:rsidRPr="002B368A" w:rsidRDefault="002E65C6" w:rsidP="002E65C6">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Eucalyptus </w:t>
            </w:r>
            <w:proofErr w:type="spellStart"/>
            <w:r w:rsidR="00610EE2" w:rsidRPr="00610EE2">
              <w:rPr>
                <w:rFonts w:ascii="Nexa Light" w:eastAsia="Times New Roman" w:hAnsi="Nexa Light" w:cs="Times New Roman"/>
                <w:i/>
                <w:color w:val="000000"/>
                <w:sz w:val="18"/>
                <w:szCs w:val="18"/>
                <w:lang w:val="en-AU"/>
              </w:rPr>
              <w:t>leucoxylon</w:t>
            </w:r>
            <w:proofErr w:type="spellEnd"/>
            <w:r w:rsidR="00610EE2" w:rsidRPr="00610EE2">
              <w:rPr>
                <w:rFonts w:ascii="Nexa Light" w:eastAsia="Times New Roman" w:hAnsi="Nexa Light" w:cs="Times New Roman"/>
                <w:i/>
                <w:color w:val="000000"/>
                <w:sz w:val="18"/>
                <w:szCs w:val="18"/>
                <w:lang w:val="en-AU"/>
              </w:rPr>
              <w:t xml:space="preserve"> </w:t>
            </w:r>
            <w:r w:rsidR="00610EE2" w:rsidRPr="00610EE2">
              <w:rPr>
                <w:rFonts w:ascii="Nexa Light" w:eastAsia="Times New Roman" w:hAnsi="Nexa Light" w:cs="Times New Roman"/>
                <w:color w:val="000000"/>
                <w:sz w:val="18"/>
                <w:szCs w:val="18"/>
                <w:lang w:val="en-AU"/>
              </w:rPr>
              <w:t>subsp</w:t>
            </w:r>
            <w:r w:rsidR="00610EE2" w:rsidRPr="00610EE2">
              <w:rPr>
                <w:rFonts w:ascii="Nexa Light" w:eastAsia="Times New Roman" w:hAnsi="Nexa Light" w:cs="Times New Roman"/>
                <w:i/>
                <w:color w:val="000000"/>
                <w:sz w:val="18"/>
                <w:szCs w:val="18"/>
                <w:lang w:val="en-AU"/>
              </w:rPr>
              <w:t xml:space="preserve">. </w:t>
            </w:r>
            <w:proofErr w:type="spellStart"/>
            <w:r w:rsidR="00610EE2" w:rsidRPr="00610EE2">
              <w:rPr>
                <w:rFonts w:ascii="Nexa Light" w:eastAsia="Times New Roman" w:hAnsi="Nexa Light" w:cs="Times New Roman"/>
                <w:i/>
                <w:color w:val="000000"/>
                <w:sz w:val="18"/>
                <w:szCs w:val="18"/>
                <w:lang w:val="en-AU"/>
              </w:rPr>
              <w:t>bellarinensis</w:t>
            </w:r>
            <w:proofErr w:type="spellEnd"/>
          </w:p>
        </w:tc>
        <w:tc>
          <w:tcPr>
            <w:tcW w:w="2408" w:type="pct"/>
            <w:shd w:val="clear" w:color="auto" w:fill="auto"/>
            <w:noWrap/>
            <w:vAlign w:val="bottom"/>
          </w:tcPr>
          <w:p w14:paraId="7B359DDE" w14:textId="4F21B7A1" w:rsidR="002E65C6" w:rsidRPr="00CD03FC" w:rsidRDefault="00610EE2" w:rsidP="002E65C6">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Bellarine Yellow-g</w:t>
            </w:r>
            <w:r w:rsidR="002E65C6">
              <w:rPr>
                <w:rFonts w:ascii="Nexa Light" w:eastAsia="Times New Roman" w:hAnsi="Nexa Light" w:cs="Times New Roman"/>
                <w:color w:val="000000"/>
                <w:sz w:val="18"/>
                <w:szCs w:val="18"/>
                <w:lang w:val="en-AU"/>
              </w:rPr>
              <w:t>um</w:t>
            </w:r>
            <w:r>
              <w:rPr>
                <w:rFonts w:ascii="Nexa Light" w:eastAsia="Times New Roman" w:hAnsi="Nexa Light" w:cs="Times New Roman"/>
                <w:color w:val="000000"/>
                <w:sz w:val="18"/>
                <w:szCs w:val="18"/>
                <w:lang w:val="en-AU"/>
              </w:rPr>
              <w:t>#</w:t>
            </w:r>
          </w:p>
        </w:tc>
      </w:tr>
      <w:tr w:rsidR="002E65C6" w:rsidRPr="0008095F" w14:paraId="5E3F5A92" w14:textId="77777777" w:rsidTr="00A21F87">
        <w:trPr>
          <w:trHeight w:val="300"/>
        </w:trPr>
        <w:tc>
          <w:tcPr>
            <w:tcW w:w="2592" w:type="pct"/>
            <w:shd w:val="clear" w:color="auto" w:fill="auto"/>
            <w:noWrap/>
            <w:vAlign w:val="bottom"/>
          </w:tcPr>
          <w:p w14:paraId="4DBC59E0" w14:textId="04855A31" w:rsidR="002E65C6" w:rsidRPr="002B368A" w:rsidRDefault="002E65C6" w:rsidP="00610EE2">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Eucalyptus </w:t>
            </w:r>
            <w:proofErr w:type="spellStart"/>
            <w:r w:rsidR="00610EE2">
              <w:rPr>
                <w:rFonts w:ascii="Nexa Light" w:eastAsia="Times New Roman" w:hAnsi="Nexa Light" w:cs="Times New Roman"/>
                <w:i/>
                <w:color w:val="000000"/>
                <w:sz w:val="18"/>
                <w:szCs w:val="18"/>
                <w:lang w:val="en-AU"/>
              </w:rPr>
              <w:t>citriodora</w:t>
            </w:r>
            <w:proofErr w:type="spellEnd"/>
          </w:p>
        </w:tc>
        <w:tc>
          <w:tcPr>
            <w:tcW w:w="2408" w:type="pct"/>
            <w:shd w:val="clear" w:color="auto" w:fill="auto"/>
            <w:noWrap/>
            <w:vAlign w:val="bottom"/>
          </w:tcPr>
          <w:p w14:paraId="4DD0CC6D" w14:textId="66387B14" w:rsidR="002E65C6" w:rsidRPr="00CD03FC" w:rsidRDefault="00610EE2" w:rsidP="002E65C6">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Lemon Scented</w:t>
            </w:r>
            <w:r w:rsidR="002E65C6">
              <w:rPr>
                <w:rFonts w:ascii="Nexa Light" w:eastAsia="Times New Roman" w:hAnsi="Nexa Light" w:cs="Times New Roman"/>
                <w:color w:val="000000"/>
                <w:sz w:val="18"/>
                <w:szCs w:val="18"/>
                <w:lang w:val="en-AU"/>
              </w:rPr>
              <w:t xml:space="preserve"> Gum</w:t>
            </w:r>
            <w:r>
              <w:rPr>
                <w:rFonts w:ascii="Nexa Light" w:eastAsia="Times New Roman" w:hAnsi="Nexa Light" w:cs="Times New Roman"/>
                <w:color w:val="000000"/>
                <w:sz w:val="18"/>
                <w:szCs w:val="18"/>
                <w:lang w:val="en-AU"/>
              </w:rPr>
              <w:t>#</w:t>
            </w:r>
          </w:p>
        </w:tc>
      </w:tr>
      <w:tr w:rsidR="002E65C6" w:rsidRPr="0008095F" w14:paraId="27E07DC0" w14:textId="77777777" w:rsidTr="00A21F87">
        <w:trPr>
          <w:trHeight w:val="300"/>
        </w:trPr>
        <w:tc>
          <w:tcPr>
            <w:tcW w:w="2592" w:type="pct"/>
            <w:shd w:val="clear" w:color="auto" w:fill="auto"/>
            <w:noWrap/>
            <w:vAlign w:val="bottom"/>
          </w:tcPr>
          <w:p w14:paraId="3F827F3C" w14:textId="77777777" w:rsidR="002E65C6" w:rsidRPr="002B368A" w:rsidRDefault="002E65C6" w:rsidP="002E65C6">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Eucalyptus </w:t>
            </w:r>
            <w:r w:rsidRPr="00A21F87">
              <w:rPr>
                <w:rFonts w:ascii="Nexa Light" w:eastAsia="Times New Roman" w:hAnsi="Nexa Light" w:cs="Times New Roman"/>
                <w:i/>
                <w:color w:val="000000"/>
                <w:sz w:val="18"/>
                <w:szCs w:val="18"/>
                <w:lang w:val="en-AU"/>
              </w:rPr>
              <w:t>spp</w:t>
            </w:r>
            <w:r>
              <w:rPr>
                <w:rFonts w:ascii="Nexa Light" w:eastAsia="Times New Roman" w:hAnsi="Nexa Light" w:cs="Times New Roman"/>
                <w:i/>
                <w:color w:val="000000"/>
                <w:sz w:val="18"/>
                <w:szCs w:val="18"/>
                <w:lang w:val="en-AU"/>
              </w:rPr>
              <w:t>.</w:t>
            </w:r>
          </w:p>
        </w:tc>
        <w:tc>
          <w:tcPr>
            <w:tcW w:w="2408" w:type="pct"/>
            <w:shd w:val="clear" w:color="auto" w:fill="auto"/>
            <w:noWrap/>
            <w:vAlign w:val="bottom"/>
          </w:tcPr>
          <w:p w14:paraId="0C5805BB" w14:textId="77777777" w:rsidR="002E65C6" w:rsidRPr="00CD03FC" w:rsidRDefault="002E65C6" w:rsidP="002E65C6">
            <w:pPr>
              <w:rPr>
                <w:rFonts w:ascii="Nexa Light" w:eastAsia="Times New Roman" w:hAnsi="Nexa Light" w:cs="Times New Roman"/>
                <w:color w:val="000000"/>
                <w:sz w:val="18"/>
                <w:szCs w:val="18"/>
                <w:lang w:val="en-AU"/>
              </w:rPr>
            </w:pPr>
            <w:r w:rsidRPr="00CD03FC">
              <w:rPr>
                <w:rFonts w:ascii="Nexa Light" w:eastAsia="Times New Roman" w:hAnsi="Nexa Light" w:cs="Times New Roman"/>
                <w:color w:val="000000"/>
                <w:sz w:val="18"/>
                <w:szCs w:val="18"/>
                <w:lang w:val="en-AU"/>
              </w:rPr>
              <w:t>Eucalyptus</w:t>
            </w:r>
            <w:r>
              <w:rPr>
                <w:rFonts w:ascii="Nexa Light" w:eastAsia="Times New Roman" w:hAnsi="Nexa Light" w:cs="Times New Roman"/>
                <w:color w:val="000000"/>
                <w:sz w:val="18"/>
                <w:szCs w:val="18"/>
                <w:lang w:val="en-AU"/>
              </w:rPr>
              <w:t>#</w:t>
            </w:r>
          </w:p>
        </w:tc>
      </w:tr>
      <w:tr w:rsidR="00FB260F" w:rsidRPr="0008095F" w14:paraId="2A9F6A0A" w14:textId="77777777" w:rsidTr="00A21F87">
        <w:trPr>
          <w:trHeight w:val="300"/>
        </w:trPr>
        <w:tc>
          <w:tcPr>
            <w:tcW w:w="2592" w:type="pct"/>
            <w:shd w:val="clear" w:color="auto" w:fill="auto"/>
            <w:noWrap/>
            <w:vAlign w:val="bottom"/>
            <w:hideMark/>
          </w:tcPr>
          <w:p w14:paraId="5FC1BF47"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Galenia</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pubescens</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color w:val="000000"/>
                <w:sz w:val="18"/>
                <w:szCs w:val="18"/>
                <w:lang w:val="en-AU"/>
              </w:rPr>
              <w:t>var</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pubescens</w:t>
            </w:r>
            <w:proofErr w:type="spellEnd"/>
          </w:p>
        </w:tc>
        <w:tc>
          <w:tcPr>
            <w:tcW w:w="2408" w:type="pct"/>
            <w:shd w:val="clear" w:color="auto" w:fill="auto"/>
            <w:noWrap/>
            <w:vAlign w:val="bottom"/>
            <w:hideMark/>
          </w:tcPr>
          <w:p w14:paraId="26D3E907" w14:textId="77777777" w:rsidR="00FB260F" w:rsidRPr="0008095F" w:rsidRDefault="00FB260F" w:rsidP="00380DF2">
            <w:pPr>
              <w:rPr>
                <w:rFonts w:ascii="Nexa Light" w:eastAsia="Times New Roman" w:hAnsi="Nexa Light" w:cs="Times New Roman"/>
                <w:color w:val="000000"/>
                <w:sz w:val="18"/>
                <w:szCs w:val="18"/>
                <w:lang w:val="en-AU"/>
              </w:rPr>
            </w:pPr>
            <w:proofErr w:type="spellStart"/>
            <w:r w:rsidRPr="0008095F">
              <w:rPr>
                <w:rFonts w:ascii="Nexa Light" w:eastAsia="Times New Roman" w:hAnsi="Nexa Light" w:cs="Times New Roman"/>
                <w:color w:val="000000"/>
                <w:sz w:val="18"/>
                <w:szCs w:val="18"/>
                <w:lang w:val="en-AU"/>
              </w:rPr>
              <w:t>Galenia</w:t>
            </w:r>
            <w:proofErr w:type="spellEnd"/>
            <w:r>
              <w:rPr>
                <w:rFonts w:ascii="Nexa Light" w:eastAsia="Times New Roman" w:hAnsi="Nexa Light" w:cs="Times New Roman"/>
                <w:color w:val="000000"/>
                <w:sz w:val="18"/>
                <w:szCs w:val="18"/>
                <w:lang w:val="en-AU"/>
              </w:rPr>
              <w:t>*</w:t>
            </w:r>
          </w:p>
        </w:tc>
      </w:tr>
      <w:tr w:rsidR="00FB260F" w:rsidRPr="0008095F" w14:paraId="0E4E1A49" w14:textId="77777777" w:rsidTr="00A21F87">
        <w:trPr>
          <w:trHeight w:val="300"/>
        </w:trPr>
        <w:tc>
          <w:tcPr>
            <w:tcW w:w="2592" w:type="pct"/>
            <w:shd w:val="clear" w:color="auto" w:fill="auto"/>
            <w:noWrap/>
            <w:vAlign w:val="bottom"/>
          </w:tcPr>
          <w:p w14:paraId="40B3D9D3" w14:textId="77777777" w:rsidR="00FB260F" w:rsidRPr="002B368A" w:rsidRDefault="00FB260F" w:rsidP="00380DF2">
            <w:pPr>
              <w:rPr>
                <w:rFonts w:ascii="Nexa Light" w:eastAsia="Times New Roman" w:hAnsi="Nexa Light" w:cs="Times New Roman"/>
                <w:i/>
                <w:color w:val="000000"/>
                <w:sz w:val="18"/>
                <w:szCs w:val="18"/>
                <w:lang w:val="en-AU"/>
              </w:rPr>
            </w:pPr>
            <w:r w:rsidRPr="0002331A">
              <w:rPr>
                <w:rFonts w:ascii="Nexa Light" w:eastAsia="Times New Roman" w:hAnsi="Nexa Light" w:cs="Times New Roman"/>
                <w:i/>
                <w:color w:val="000000"/>
                <w:sz w:val="18"/>
                <w:szCs w:val="18"/>
                <w:lang w:val="en-AU"/>
              </w:rPr>
              <w:t xml:space="preserve">Genista </w:t>
            </w:r>
            <w:proofErr w:type="spellStart"/>
            <w:r w:rsidRPr="0002331A">
              <w:rPr>
                <w:rFonts w:ascii="Nexa Light" w:eastAsia="Times New Roman" w:hAnsi="Nexa Light" w:cs="Times New Roman"/>
                <w:i/>
                <w:color w:val="000000"/>
                <w:sz w:val="18"/>
                <w:szCs w:val="18"/>
                <w:lang w:val="en-AU"/>
              </w:rPr>
              <w:t>linifolia</w:t>
            </w:r>
            <w:proofErr w:type="spellEnd"/>
          </w:p>
        </w:tc>
        <w:tc>
          <w:tcPr>
            <w:tcW w:w="2408" w:type="pct"/>
            <w:shd w:val="clear" w:color="auto" w:fill="auto"/>
            <w:noWrap/>
            <w:vAlign w:val="bottom"/>
          </w:tcPr>
          <w:p w14:paraId="4EB84579" w14:textId="0EE1C2B5" w:rsidR="00FB260F" w:rsidRPr="0008095F" w:rsidRDefault="00FB260F"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Flax-leaf Broom</w:t>
            </w:r>
            <w:r w:rsidR="00096C4E">
              <w:rPr>
                <w:rFonts w:ascii="Nexa Light" w:eastAsia="Times New Roman" w:hAnsi="Nexa Light" w:cs="Times New Roman"/>
                <w:color w:val="000000"/>
                <w:sz w:val="18"/>
                <w:szCs w:val="18"/>
                <w:lang w:val="en-AU"/>
              </w:rPr>
              <w:t>**</w:t>
            </w:r>
          </w:p>
        </w:tc>
      </w:tr>
      <w:tr w:rsidR="00FB260F" w:rsidRPr="0008095F" w14:paraId="3C6B241F" w14:textId="77777777" w:rsidTr="00A21F87">
        <w:trPr>
          <w:trHeight w:val="300"/>
        </w:trPr>
        <w:tc>
          <w:tcPr>
            <w:tcW w:w="2592" w:type="pct"/>
            <w:shd w:val="clear" w:color="auto" w:fill="auto"/>
            <w:noWrap/>
            <w:vAlign w:val="bottom"/>
            <w:hideMark/>
          </w:tcPr>
          <w:p w14:paraId="7DCA43A9"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Holcus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lanatus</w:t>
            </w:r>
            <w:proofErr w:type="spellEnd"/>
          </w:p>
        </w:tc>
        <w:tc>
          <w:tcPr>
            <w:tcW w:w="2408" w:type="pct"/>
            <w:shd w:val="clear" w:color="auto" w:fill="auto"/>
            <w:noWrap/>
            <w:vAlign w:val="bottom"/>
            <w:hideMark/>
          </w:tcPr>
          <w:p w14:paraId="5392A906"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Yorkshire Fog</w:t>
            </w:r>
            <w:r>
              <w:rPr>
                <w:rFonts w:ascii="Nexa Light" w:eastAsia="Times New Roman" w:hAnsi="Nexa Light" w:cs="Times New Roman"/>
                <w:color w:val="000000"/>
                <w:sz w:val="18"/>
                <w:szCs w:val="18"/>
                <w:lang w:val="en-AU"/>
              </w:rPr>
              <w:t>*</w:t>
            </w:r>
          </w:p>
        </w:tc>
      </w:tr>
      <w:tr w:rsidR="00FB260F" w:rsidRPr="0008095F" w14:paraId="50BC1A57" w14:textId="77777777" w:rsidTr="00A21F87">
        <w:trPr>
          <w:trHeight w:val="300"/>
        </w:trPr>
        <w:tc>
          <w:tcPr>
            <w:tcW w:w="2592" w:type="pct"/>
            <w:shd w:val="clear" w:color="auto" w:fill="auto"/>
            <w:noWrap/>
            <w:vAlign w:val="bottom"/>
            <w:hideMark/>
          </w:tcPr>
          <w:p w14:paraId="7555840A"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Hypochaeris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radicata</w:t>
            </w:r>
            <w:proofErr w:type="spellEnd"/>
          </w:p>
        </w:tc>
        <w:tc>
          <w:tcPr>
            <w:tcW w:w="2408" w:type="pct"/>
            <w:shd w:val="clear" w:color="auto" w:fill="auto"/>
            <w:noWrap/>
            <w:vAlign w:val="bottom"/>
            <w:hideMark/>
          </w:tcPr>
          <w:p w14:paraId="6CB7581C"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Flatweed</w:t>
            </w:r>
            <w:r>
              <w:rPr>
                <w:rFonts w:ascii="Nexa Light" w:eastAsia="Times New Roman" w:hAnsi="Nexa Light" w:cs="Times New Roman"/>
                <w:color w:val="000000"/>
                <w:sz w:val="18"/>
                <w:szCs w:val="18"/>
                <w:lang w:val="en-AU"/>
              </w:rPr>
              <w:t>*</w:t>
            </w:r>
          </w:p>
        </w:tc>
      </w:tr>
      <w:tr w:rsidR="00FB260F" w:rsidRPr="0008095F" w14:paraId="04906DFA" w14:textId="77777777" w:rsidTr="00A21F87">
        <w:trPr>
          <w:trHeight w:val="300"/>
        </w:trPr>
        <w:tc>
          <w:tcPr>
            <w:tcW w:w="2592" w:type="pct"/>
            <w:shd w:val="clear" w:color="auto" w:fill="auto"/>
            <w:noWrap/>
            <w:vAlign w:val="bottom"/>
            <w:hideMark/>
          </w:tcPr>
          <w:p w14:paraId="5B4B524C"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Lagurus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ovatus</w:t>
            </w:r>
            <w:proofErr w:type="spellEnd"/>
          </w:p>
        </w:tc>
        <w:tc>
          <w:tcPr>
            <w:tcW w:w="2408" w:type="pct"/>
            <w:shd w:val="clear" w:color="auto" w:fill="auto"/>
            <w:noWrap/>
            <w:vAlign w:val="bottom"/>
            <w:hideMark/>
          </w:tcPr>
          <w:p w14:paraId="73A10D84"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Hare's-tail Grass</w:t>
            </w:r>
            <w:r>
              <w:rPr>
                <w:rFonts w:ascii="Nexa Light" w:eastAsia="Times New Roman" w:hAnsi="Nexa Light" w:cs="Times New Roman"/>
                <w:color w:val="000000"/>
                <w:sz w:val="18"/>
                <w:szCs w:val="18"/>
                <w:lang w:val="en-AU"/>
              </w:rPr>
              <w:t>*</w:t>
            </w:r>
          </w:p>
        </w:tc>
      </w:tr>
      <w:tr w:rsidR="00A65153" w:rsidRPr="0008095F" w14:paraId="3FD9B7E7" w14:textId="77777777" w:rsidTr="00A65153">
        <w:trPr>
          <w:trHeight w:val="300"/>
        </w:trPr>
        <w:tc>
          <w:tcPr>
            <w:tcW w:w="2592" w:type="pct"/>
            <w:shd w:val="clear" w:color="auto" w:fill="auto"/>
            <w:noWrap/>
            <w:vAlign w:val="bottom"/>
          </w:tcPr>
          <w:p w14:paraId="6FCCD9F4" w14:textId="489AEFF5" w:rsidR="00A65153" w:rsidRPr="00A21F87" w:rsidRDefault="00A65153" w:rsidP="002E5AB4">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Leptospermum </w:t>
            </w:r>
            <w:proofErr w:type="spellStart"/>
            <w:r w:rsidR="002E5AB4">
              <w:rPr>
                <w:rFonts w:ascii="Nexa Light" w:eastAsia="Times New Roman" w:hAnsi="Nexa Light" w:cs="Times New Roman"/>
                <w:i/>
                <w:color w:val="000000"/>
                <w:sz w:val="18"/>
                <w:szCs w:val="18"/>
                <w:lang w:val="en-AU"/>
              </w:rPr>
              <w:t>laevigatum</w:t>
            </w:r>
            <w:proofErr w:type="spellEnd"/>
          </w:p>
        </w:tc>
        <w:tc>
          <w:tcPr>
            <w:tcW w:w="2408" w:type="pct"/>
            <w:shd w:val="clear" w:color="auto" w:fill="auto"/>
            <w:noWrap/>
            <w:vAlign w:val="bottom"/>
          </w:tcPr>
          <w:p w14:paraId="20D2537D" w14:textId="21F5D45F" w:rsidR="00A65153" w:rsidRDefault="002E5AB4" w:rsidP="00A65153">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Coast</w:t>
            </w:r>
            <w:r w:rsidR="00A65153">
              <w:rPr>
                <w:rFonts w:ascii="Nexa Light" w:eastAsia="Times New Roman" w:hAnsi="Nexa Light" w:cs="Times New Roman"/>
                <w:color w:val="000000"/>
                <w:sz w:val="18"/>
                <w:szCs w:val="18"/>
                <w:lang w:val="en-AU"/>
              </w:rPr>
              <w:t xml:space="preserve"> Tea-tree</w:t>
            </w:r>
          </w:p>
        </w:tc>
      </w:tr>
      <w:tr w:rsidR="00A65153" w:rsidRPr="0008095F" w14:paraId="4FCA261E" w14:textId="77777777" w:rsidTr="00A65153">
        <w:trPr>
          <w:trHeight w:val="300"/>
        </w:trPr>
        <w:tc>
          <w:tcPr>
            <w:tcW w:w="2592" w:type="pct"/>
            <w:shd w:val="clear" w:color="auto" w:fill="auto"/>
            <w:noWrap/>
            <w:vAlign w:val="bottom"/>
          </w:tcPr>
          <w:p w14:paraId="7F8B10A5" w14:textId="7BBDC1ED" w:rsidR="00A65153" w:rsidRPr="00A21F87" w:rsidRDefault="00A65153" w:rsidP="00A65153">
            <w:pPr>
              <w:rPr>
                <w:rFonts w:ascii="Nexa Light" w:eastAsia="Times New Roman" w:hAnsi="Nexa Light" w:cs="Times New Roman"/>
                <w:i/>
                <w:color w:val="000000"/>
                <w:sz w:val="18"/>
                <w:szCs w:val="18"/>
                <w:lang w:val="en-AU"/>
              </w:rPr>
            </w:pPr>
            <w:proofErr w:type="spellStart"/>
            <w:r>
              <w:rPr>
                <w:rFonts w:ascii="Nexa Light" w:eastAsia="Times New Roman" w:hAnsi="Nexa Light" w:cs="Times New Roman"/>
                <w:i/>
                <w:color w:val="000000"/>
                <w:sz w:val="18"/>
                <w:szCs w:val="18"/>
                <w:lang w:val="en-AU"/>
              </w:rPr>
              <w:t>Leucopogon</w:t>
            </w:r>
            <w:proofErr w:type="spellEnd"/>
            <w:r>
              <w:rPr>
                <w:rFonts w:ascii="Nexa Light" w:eastAsia="Times New Roman" w:hAnsi="Nexa Light" w:cs="Times New Roman"/>
                <w:i/>
                <w:color w:val="000000"/>
                <w:sz w:val="18"/>
                <w:szCs w:val="18"/>
                <w:lang w:val="en-AU"/>
              </w:rPr>
              <w:t xml:space="preserve"> </w:t>
            </w:r>
            <w:proofErr w:type="spellStart"/>
            <w:r>
              <w:rPr>
                <w:rFonts w:ascii="Nexa Light" w:eastAsia="Times New Roman" w:hAnsi="Nexa Light" w:cs="Times New Roman"/>
                <w:i/>
                <w:color w:val="000000"/>
                <w:sz w:val="18"/>
                <w:szCs w:val="18"/>
                <w:lang w:val="en-AU"/>
              </w:rPr>
              <w:t>parviflorus</w:t>
            </w:r>
            <w:proofErr w:type="spellEnd"/>
          </w:p>
        </w:tc>
        <w:tc>
          <w:tcPr>
            <w:tcW w:w="2408" w:type="pct"/>
            <w:shd w:val="clear" w:color="auto" w:fill="auto"/>
            <w:noWrap/>
            <w:vAlign w:val="bottom"/>
          </w:tcPr>
          <w:p w14:paraId="150A862D" w14:textId="6E5F51FE" w:rsidR="00A65153" w:rsidRDefault="00A65153" w:rsidP="00A65153">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Coastal Beard-heath</w:t>
            </w:r>
          </w:p>
        </w:tc>
      </w:tr>
      <w:tr w:rsidR="00FB260F" w:rsidRPr="0008095F" w14:paraId="0D0BD436" w14:textId="77777777" w:rsidTr="00A21F87">
        <w:trPr>
          <w:trHeight w:val="300"/>
        </w:trPr>
        <w:tc>
          <w:tcPr>
            <w:tcW w:w="2592" w:type="pct"/>
            <w:shd w:val="clear" w:color="auto" w:fill="auto"/>
            <w:noWrap/>
            <w:vAlign w:val="bottom"/>
            <w:hideMark/>
          </w:tcPr>
          <w:p w14:paraId="3C5A41BB"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Lolium</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perenne</w:t>
            </w:r>
            <w:proofErr w:type="spellEnd"/>
            <w:r w:rsidRPr="002B368A">
              <w:rPr>
                <w:rFonts w:ascii="Nexa Light" w:eastAsia="Times New Roman" w:hAnsi="Nexa Light" w:cs="Times New Roman"/>
                <w:i/>
                <w:color w:val="000000"/>
                <w:sz w:val="18"/>
                <w:szCs w:val="18"/>
                <w:lang w:val="en-AU"/>
              </w:rPr>
              <w:t xml:space="preserve"> </w:t>
            </w:r>
          </w:p>
        </w:tc>
        <w:tc>
          <w:tcPr>
            <w:tcW w:w="2408" w:type="pct"/>
            <w:shd w:val="clear" w:color="auto" w:fill="auto"/>
            <w:noWrap/>
            <w:vAlign w:val="bottom"/>
            <w:hideMark/>
          </w:tcPr>
          <w:p w14:paraId="6D9876A0"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Perennial Rye-grass</w:t>
            </w:r>
            <w:r>
              <w:rPr>
                <w:rFonts w:ascii="Nexa Light" w:eastAsia="Times New Roman" w:hAnsi="Nexa Light" w:cs="Times New Roman"/>
                <w:color w:val="000000"/>
                <w:sz w:val="18"/>
                <w:szCs w:val="18"/>
                <w:lang w:val="en-AU"/>
              </w:rPr>
              <w:t>*</w:t>
            </w:r>
          </w:p>
        </w:tc>
      </w:tr>
      <w:tr w:rsidR="00FB260F" w:rsidRPr="0008095F" w14:paraId="6040DA16" w14:textId="77777777" w:rsidTr="00A21F87">
        <w:trPr>
          <w:trHeight w:val="300"/>
        </w:trPr>
        <w:tc>
          <w:tcPr>
            <w:tcW w:w="2592" w:type="pct"/>
            <w:shd w:val="clear" w:color="auto" w:fill="auto"/>
            <w:noWrap/>
            <w:vAlign w:val="bottom"/>
            <w:hideMark/>
          </w:tcPr>
          <w:p w14:paraId="19D8C74E" w14:textId="7E853DA2" w:rsidR="00FB260F" w:rsidRPr="002B368A" w:rsidRDefault="00096C4E" w:rsidP="008C4746">
            <w:pPr>
              <w:rPr>
                <w:rFonts w:ascii="Nexa Light" w:eastAsia="Times New Roman" w:hAnsi="Nexa Light" w:cs="Times New Roman"/>
                <w:i/>
                <w:color w:val="000000"/>
                <w:sz w:val="18"/>
                <w:szCs w:val="18"/>
                <w:lang w:val="en-AU"/>
              </w:rPr>
            </w:pPr>
            <w:proofErr w:type="spellStart"/>
            <w:r>
              <w:rPr>
                <w:rFonts w:ascii="Nexa Light" w:eastAsia="Times New Roman" w:hAnsi="Nexa Light" w:cs="Times New Roman"/>
                <w:i/>
                <w:color w:val="000000"/>
                <w:sz w:val="18"/>
                <w:szCs w:val="18"/>
                <w:lang w:val="en-AU"/>
              </w:rPr>
              <w:t>Lomandra</w:t>
            </w:r>
            <w:proofErr w:type="spellEnd"/>
            <w:r>
              <w:rPr>
                <w:rFonts w:ascii="Nexa Light" w:eastAsia="Times New Roman" w:hAnsi="Nexa Light" w:cs="Times New Roman"/>
                <w:i/>
                <w:color w:val="000000"/>
                <w:sz w:val="18"/>
                <w:szCs w:val="18"/>
                <w:lang w:val="en-AU"/>
              </w:rPr>
              <w:t xml:space="preserve"> </w:t>
            </w:r>
            <w:proofErr w:type="spellStart"/>
            <w:r>
              <w:rPr>
                <w:rFonts w:ascii="Nexa Light" w:eastAsia="Times New Roman" w:hAnsi="Nexa Light" w:cs="Times New Roman"/>
                <w:i/>
                <w:color w:val="000000"/>
                <w:sz w:val="18"/>
                <w:szCs w:val="18"/>
                <w:lang w:val="en-AU"/>
              </w:rPr>
              <w:t>filiformis</w:t>
            </w:r>
            <w:proofErr w:type="spellEnd"/>
          </w:p>
        </w:tc>
        <w:tc>
          <w:tcPr>
            <w:tcW w:w="2408" w:type="pct"/>
            <w:shd w:val="clear" w:color="auto" w:fill="auto"/>
            <w:noWrap/>
            <w:vAlign w:val="bottom"/>
            <w:hideMark/>
          </w:tcPr>
          <w:p w14:paraId="2C62AAD8" w14:textId="305CA84E" w:rsidR="00FB260F" w:rsidRPr="0008095F" w:rsidRDefault="00096C4E" w:rsidP="00380DF2">
            <w:pPr>
              <w:rPr>
                <w:rFonts w:ascii="Nexa Light" w:eastAsia="Times New Roman" w:hAnsi="Nexa Light" w:cs="Times New Roman"/>
                <w:color w:val="000000"/>
                <w:sz w:val="18"/>
                <w:szCs w:val="18"/>
                <w:lang w:val="en-AU"/>
              </w:rPr>
            </w:pPr>
            <w:r w:rsidRPr="00096C4E">
              <w:rPr>
                <w:rFonts w:ascii="Nexa Light" w:eastAsia="Times New Roman" w:hAnsi="Nexa Light" w:cs="Times New Roman"/>
                <w:color w:val="000000"/>
                <w:sz w:val="18"/>
                <w:szCs w:val="18"/>
                <w:lang w:val="en-AU"/>
              </w:rPr>
              <w:t>Wattle Mat-rush</w:t>
            </w:r>
          </w:p>
        </w:tc>
      </w:tr>
      <w:tr w:rsidR="00096C4E" w:rsidRPr="0008095F" w14:paraId="5D306910" w14:textId="77777777" w:rsidTr="00096C4E">
        <w:trPr>
          <w:trHeight w:val="300"/>
        </w:trPr>
        <w:tc>
          <w:tcPr>
            <w:tcW w:w="2592" w:type="pct"/>
            <w:shd w:val="clear" w:color="auto" w:fill="auto"/>
            <w:noWrap/>
            <w:vAlign w:val="bottom"/>
          </w:tcPr>
          <w:p w14:paraId="2E381FA4" w14:textId="77777777" w:rsidR="00096C4E" w:rsidRDefault="00096C4E" w:rsidP="00096C4E">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Melaleuca </w:t>
            </w:r>
            <w:proofErr w:type="spellStart"/>
            <w:r>
              <w:rPr>
                <w:rFonts w:ascii="Nexa Light" w:eastAsia="Times New Roman" w:hAnsi="Nexa Light" w:cs="Times New Roman"/>
                <w:i/>
                <w:color w:val="000000"/>
                <w:sz w:val="18"/>
                <w:szCs w:val="18"/>
                <w:lang w:val="en-AU"/>
              </w:rPr>
              <w:t>armillaris</w:t>
            </w:r>
            <w:proofErr w:type="spellEnd"/>
          </w:p>
        </w:tc>
        <w:tc>
          <w:tcPr>
            <w:tcW w:w="2408" w:type="pct"/>
            <w:shd w:val="clear" w:color="auto" w:fill="auto"/>
            <w:noWrap/>
            <w:vAlign w:val="bottom"/>
          </w:tcPr>
          <w:p w14:paraId="3A229EBC" w14:textId="77777777" w:rsidR="00096C4E" w:rsidRDefault="00096C4E" w:rsidP="00096C4E">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Giant Honey-myrtle#</w:t>
            </w:r>
          </w:p>
        </w:tc>
      </w:tr>
      <w:tr w:rsidR="00096C4E" w:rsidRPr="0008095F" w14:paraId="057D117B" w14:textId="77777777" w:rsidTr="00A21F87">
        <w:trPr>
          <w:trHeight w:val="300"/>
        </w:trPr>
        <w:tc>
          <w:tcPr>
            <w:tcW w:w="2592" w:type="pct"/>
            <w:shd w:val="clear" w:color="auto" w:fill="auto"/>
            <w:noWrap/>
            <w:vAlign w:val="bottom"/>
          </w:tcPr>
          <w:p w14:paraId="7D5ECF39" w14:textId="748555D6" w:rsidR="00096C4E" w:rsidRDefault="00096C4E" w:rsidP="00096C4E">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Melaleuca </w:t>
            </w:r>
            <w:proofErr w:type="spellStart"/>
            <w:r>
              <w:rPr>
                <w:rFonts w:ascii="Nexa Light" w:eastAsia="Times New Roman" w:hAnsi="Nexa Light" w:cs="Times New Roman"/>
                <w:i/>
                <w:color w:val="000000"/>
                <w:sz w:val="18"/>
                <w:szCs w:val="18"/>
                <w:lang w:val="en-AU"/>
              </w:rPr>
              <w:t>lanceolata</w:t>
            </w:r>
            <w:proofErr w:type="spellEnd"/>
            <w:r>
              <w:rPr>
                <w:rFonts w:ascii="Nexa Light" w:eastAsia="Times New Roman" w:hAnsi="Nexa Light" w:cs="Times New Roman"/>
                <w:i/>
                <w:color w:val="000000"/>
                <w:sz w:val="18"/>
                <w:szCs w:val="18"/>
                <w:lang w:val="en-AU"/>
              </w:rPr>
              <w:t xml:space="preserve"> </w:t>
            </w:r>
            <w:r w:rsidRPr="00096C4E">
              <w:rPr>
                <w:rFonts w:ascii="Nexa Light" w:eastAsia="Times New Roman" w:hAnsi="Nexa Light" w:cs="Times New Roman"/>
                <w:color w:val="000000"/>
                <w:sz w:val="18"/>
                <w:szCs w:val="18"/>
                <w:lang w:val="en-AU"/>
              </w:rPr>
              <w:t>subsp</w:t>
            </w:r>
            <w:r>
              <w:rPr>
                <w:rFonts w:ascii="Nexa Light" w:eastAsia="Times New Roman" w:hAnsi="Nexa Light" w:cs="Times New Roman"/>
                <w:i/>
                <w:color w:val="000000"/>
                <w:sz w:val="18"/>
                <w:szCs w:val="18"/>
                <w:lang w:val="en-AU"/>
              </w:rPr>
              <w:t xml:space="preserve">. </w:t>
            </w:r>
            <w:proofErr w:type="spellStart"/>
            <w:r>
              <w:rPr>
                <w:rFonts w:ascii="Nexa Light" w:eastAsia="Times New Roman" w:hAnsi="Nexa Light" w:cs="Times New Roman"/>
                <w:i/>
                <w:color w:val="000000"/>
                <w:sz w:val="18"/>
                <w:szCs w:val="18"/>
                <w:lang w:val="en-AU"/>
              </w:rPr>
              <w:t>lanceolata</w:t>
            </w:r>
            <w:proofErr w:type="spellEnd"/>
          </w:p>
        </w:tc>
        <w:tc>
          <w:tcPr>
            <w:tcW w:w="2408" w:type="pct"/>
            <w:shd w:val="clear" w:color="auto" w:fill="auto"/>
            <w:noWrap/>
            <w:vAlign w:val="bottom"/>
          </w:tcPr>
          <w:p w14:paraId="3940C973" w14:textId="7E7C2E37" w:rsidR="00096C4E" w:rsidRDefault="00096C4E"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Moonah#</w:t>
            </w:r>
          </w:p>
        </w:tc>
      </w:tr>
      <w:tr w:rsidR="00BF7839" w:rsidRPr="0008095F" w14:paraId="385693BA" w14:textId="77777777" w:rsidTr="00A21F87">
        <w:trPr>
          <w:trHeight w:val="300"/>
        </w:trPr>
        <w:tc>
          <w:tcPr>
            <w:tcW w:w="2592" w:type="pct"/>
            <w:shd w:val="clear" w:color="auto" w:fill="auto"/>
            <w:noWrap/>
            <w:vAlign w:val="bottom"/>
          </w:tcPr>
          <w:p w14:paraId="166A0523" w14:textId="6C6E1983" w:rsidR="00BF7839" w:rsidRDefault="00BF7839" w:rsidP="00096C4E">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Paspalum </w:t>
            </w:r>
            <w:proofErr w:type="spellStart"/>
            <w:r>
              <w:rPr>
                <w:rFonts w:ascii="Nexa Light" w:eastAsia="Times New Roman" w:hAnsi="Nexa Light" w:cs="Times New Roman"/>
                <w:i/>
                <w:color w:val="000000"/>
                <w:sz w:val="18"/>
                <w:szCs w:val="18"/>
                <w:lang w:val="en-AU"/>
              </w:rPr>
              <w:t>dilatatum</w:t>
            </w:r>
            <w:proofErr w:type="spellEnd"/>
          </w:p>
        </w:tc>
        <w:tc>
          <w:tcPr>
            <w:tcW w:w="2408" w:type="pct"/>
            <w:shd w:val="clear" w:color="auto" w:fill="auto"/>
            <w:noWrap/>
            <w:vAlign w:val="bottom"/>
          </w:tcPr>
          <w:p w14:paraId="7C53DD1D" w14:textId="56D5B9B7" w:rsidR="00BF7839" w:rsidRDefault="00BF7839"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Caterpillar Grass*</w:t>
            </w:r>
          </w:p>
        </w:tc>
      </w:tr>
      <w:tr w:rsidR="00FB260F" w:rsidRPr="0008095F" w14:paraId="33549B7E" w14:textId="77777777" w:rsidTr="00A21F87">
        <w:trPr>
          <w:trHeight w:val="300"/>
        </w:trPr>
        <w:tc>
          <w:tcPr>
            <w:tcW w:w="2592" w:type="pct"/>
            <w:shd w:val="clear" w:color="auto" w:fill="auto"/>
            <w:noWrap/>
            <w:vAlign w:val="bottom"/>
            <w:hideMark/>
          </w:tcPr>
          <w:p w14:paraId="7C63CB88"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Plantago</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coronopus</w:t>
            </w:r>
            <w:proofErr w:type="spellEnd"/>
          </w:p>
        </w:tc>
        <w:tc>
          <w:tcPr>
            <w:tcW w:w="2408" w:type="pct"/>
            <w:shd w:val="clear" w:color="auto" w:fill="auto"/>
            <w:noWrap/>
            <w:vAlign w:val="bottom"/>
            <w:hideMark/>
          </w:tcPr>
          <w:p w14:paraId="1B8408DC"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Buck's-horn Plantain</w:t>
            </w:r>
            <w:r>
              <w:rPr>
                <w:rFonts w:ascii="Nexa Light" w:eastAsia="Times New Roman" w:hAnsi="Nexa Light" w:cs="Times New Roman"/>
                <w:color w:val="000000"/>
                <w:sz w:val="18"/>
                <w:szCs w:val="18"/>
                <w:lang w:val="en-AU"/>
              </w:rPr>
              <w:t>*</w:t>
            </w:r>
          </w:p>
        </w:tc>
      </w:tr>
      <w:tr w:rsidR="00FB260F" w:rsidRPr="0008095F" w14:paraId="133FA27F" w14:textId="77777777" w:rsidTr="00A21F87">
        <w:trPr>
          <w:trHeight w:val="300"/>
        </w:trPr>
        <w:tc>
          <w:tcPr>
            <w:tcW w:w="2592" w:type="pct"/>
            <w:shd w:val="clear" w:color="auto" w:fill="auto"/>
            <w:noWrap/>
            <w:vAlign w:val="bottom"/>
            <w:hideMark/>
          </w:tcPr>
          <w:p w14:paraId="4FDDF3C2"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Plantago</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lanceolata</w:t>
            </w:r>
            <w:proofErr w:type="spellEnd"/>
          </w:p>
        </w:tc>
        <w:tc>
          <w:tcPr>
            <w:tcW w:w="2408" w:type="pct"/>
            <w:shd w:val="clear" w:color="auto" w:fill="auto"/>
            <w:noWrap/>
            <w:vAlign w:val="bottom"/>
            <w:hideMark/>
          </w:tcPr>
          <w:p w14:paraId="10DD4228"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Ribwort</w:t>
            </w:r>
            <w:r>
              <w:rPr>
                <w:rFonts w:ascii="Nexa Light" w:eastAsia="Times New Roman" w:hAnsi="Nexa Light" w:cs="Times New Roman"/>
                <w:color w:val="000000"/>
                <w:sz w:val="18"/>
                <w:szCs w:val="18"/>
                <w:lang w:val="en-AU"/>
              </w:rPr>
              <w:t>*</w:t>
            </w:r>
          </w:p>
        </w:tc>
      </w:tr>
      <w:tr w:rsidR="00BF7839" w:rsidRPr="0008095F" w14:paraId="3B7C315A" w14:textId="77777777" w:rsidTr="00A21F87">
        <w:trPr>
          <w:trHeight w:val="300"/>
        </w:trPr>
        <w:tc>
          <w:tcPr>
            <w:tcW w:w="2592" w:type="pct"/>
            <w:shd w:val="clear" w:color="auto" w:fill="auto"/>
            <w:noWrap/>
            <w:vAlign w:val="bottom"/>
          </w:tcPr>
          <w:p w14:paraId="16A48C62" w14:textId="19BAFAF4" w:rsidR="00BF7839" w:rsidRPr="002B368A" w:rsidRDefault="00BF7839" w:rsidP="00380DF2">
            <w:pPr>
              <w:rPr>
                <w:rFonts w:ascii="Nexa Light" w:eastAsia="Times New Roman" w:hAnsi="Nexa Light" w:cs="Times New Roman"/>
                <w:i/>
                <w:color w:val="000000"/>
                <w:sz w:val="18"/>
                <w:szCs w:val="18"/>
                <w:lang w:val="en-AU"/>
              </w:rPr>
            </w:pPr>
            <w:proofErr w:type="spellStart"/>
            <w:r w:rsidRPr="00BF7839">
              <w:rPr>
                <w:rFonts w:ascii="Nexa Light" w:eastAsia="Times New Roman" w:hAnsi="Nexa Light" w:cs="Times New Roman"/>
                <w:i/>
                <w:color w:val="000000"/>
                <w:sz w:val="18"/>
                <w:szCs w:val="18"/>
                <w:lang w:val="en-AU"/>
              </w:rPr>
              <w:t>Pennisetum</w:t>
            </w:r>
            <w:proofErr w:type="spellEnd"/>
            <w:r w:rsidRPr="00BF7839">
              <w:rPr>
                <w:rFonts w:ascii="Nexa Light" w:eastAsia="Times New Roman" w:hAnsi="Nexa Light" w:cs="Times New Roman"/>
                <w:i/>
                <w:color w:val="000000"/>
                <w:sz w:val="18"/>
                <w:szCs w:val="18"/>
                <w:lang w:val="en-AU"/>
              </w:rPr>
              <w:t xml:space="preserve"> </w:t>
            </w:r>
            <w:proofErr w:type="spellStart"/>
            <w:r w:rsidRPr="00BF7839">
              <w:rPr>
                <w:rFonts w:ascii="Nexa Light" w:eastAsia="Times New Roman" w:hAnsi="Nexa Light" w:cs="Times New Roman"/>
                <w:i/>
                <w:color w:val="000000"/>
                <w:sz w:val="18"/>
                <w:szCs w:val="18"/>
                <w:lang w:val="en-AU"/>
              </w:rPr>
              <w:t>clandestinum</w:t>
            </w:r>
            <w:proofErr w:type="spellEnd"/>
          </w:p>
        </w:tc>
        <w:tc>
          <w:tcPr>
            <w:tcW w:w="2408" w:type="pct"/>
            <w:shd w:val="clear" w:color="auto" w:fill="auto"/>
            <w:noWrap/>
            <w:vAlign w:val="bottom"/>
          </w:tcPr>
          <w:p w14:paraId="41AA4093" w14:textId="353A1A2A" w:rsidR="00BF7839" w:rsidRPr="0008095F" w:rsidRDefault="00BF7839"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Kikuyu*</w:t>
            </w:r>
          </w:p>
        </w:tc>
      </w:tr>
      <w:tr w:rsidR="00A65153" w:rsidRPr="0008095F" w14:paraId="5B65441C" w14:textId="77777777" w:rsidTr="00A21F87">
        <w:trPr>
          <w:trHeight w:val="300"/>
        </w:trPr>
        <w:tc>
          <w:tcPr>
            <w:tcW w:w="2592" w:type="pct"/>
            <w:shd w:val="clear" w:color="auto" w:fill="auto"/>
            <w:noWrap/>
            <w:vAlign w:val="bottom"/>
          </w:tcPr>
          <w:p w14:paraId="32B0C8B2" w14:textId="56F2BA9D" w:rsidR="00A65153" w:rsidRPr="00BF7839" w:rsidRDefault="00A65153" w:rsidP="00380DF2">
            <w:pPr>
              <w:rPr>
                <w:rFonts w:ascii="Nexa Light" w:eastAsia="Times New Roman" w:hAnsi="Nexa Light" w:cs="Times New Roman"/>
                <w:i/>
                <w:color w:val="000000"/>
                <w:sz w:val="18"/>
                <w:szCs w:val="18"/>
                <w:lang w:val="en-AU"/>
              </w:rPr>
            </w:pPr>
            <w:r>
              <w:rPr>
                <w:rFonts w:ascii="Nexa Light" w:eastAsia="Times New Roman" w:hAnsi="Nexa Light" w:cs="Times New Roman"/>
                <w:i/>
                <w:color w:val="000000"/>
                <w:sz w:val="18"/>
                <w:szCs w:val="18"/>
                <w:lang w:val="en-AU"/>
              </w:rPr>
              <w:t xml:space="preserve">Polygala </w:t>
            </w:r>
            <w:proofErr w:type="spellStart"/>
            <w:r>
              <w:rPr>
                <w:rFonts w:ascii="Nexa Light" w:eastAsia="Times New Roman" w:hAnsi="Nexa Light" w:cs="Times New Roman"/>
                <w:i/>
                <w:color w:val="000000"/>
                <w:sz w:val="18"/>
                <w:szCs w:val="18"/>
                <w:lang w:val="en-AU"/>
              </w:rPr>
              <w:t>myrtifolia</w:t>
            </w:r>
            <w:proofErr w:type="spellEnd"/>
          </w:p>
        </w:tc>
        <w:tc>
          <w:tcPr>
            <w:tcW w:w="2408" w:type="pct"/>
            <w:shd w:val="clear" w:color="auto" w:fill="auto"/>
            <w:noWrap/>
            <w:vAlign w:val="bottom"/>
          </w:tcPr>
          <w:p w14:paraId="43101793" w14:textId="185D5267" w:rsidR="00A65153" w:rsidRDefault="00A65153"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Myrtle-leaf Milkwort*</w:t>
            </w:r>
          </w:p>
        </w:tc>
      </w:tr>
      <w:tr w:rsidR="00FB260F" w:rsidRPr="0008095F" w14:paraId="2F975DE4" w14:textId="77777777" w:rsidTr="00A21F87">
        <w:trPr>
          <w:trHeight w:val="300"/>
        </w:trPr>
        <w:tc>
          <w:tcPr>
            <w:tcW w:w="2592" w:type="pct"/>
            <w:shd w:val="clear" w:color="auto" w:fill="auto"/>
            <w:noWrap/>
            <w:vAlign w:val="bottom"/>
            <w:hideMark/>
          </w:tcPr>
          <w:p w14:paraId="0B498AD4" w14:textId="2A70987A" w:rsidR="00FB260F" w:rsidRPr="002B368A" w:rsidRDefault="00FB260F" w:rsidP="00BF7839">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Rytidosperma</w:t>
            </w:r>
            <w:proofErr w:type="spellEnd"/>
            <w:r w:rsidRPr="002B368A">
              <w:rPr>
                <w:rFonts w:ascii="Nexa Light" w:eastAsia="Times New Roman" w:hAnsi="Nexa Light" w:cs="Times New Roman"/>
                <w:i/>
                <w:color w:val="000000"/>
                <w:sz w:val="18"/>
                <w:szCs w:val="18"/>
                <w:lang w:val="en-AU"/>
              </w:rPr>
              <w:t xml:space="preserve"> </w:t>
            </w:r>
            <w:proofErr w:type="spellStart"/>
            <w:r w:rsidR="00BF7839">
              <w:rPr>
                <w:rFonts w:ascii="Nexa Light" w:eastAsia="Times New Roman" w:hAnsi="Nexa Light" w:cs="Times New Roman"/>
                <w:i/>
                <w:color w:val="000000"/>
                <w:sz w:val="18"/>
                <w:szCs w:val="18"/>
                <w:lang w:val="en-AU"/>
              </w:rPr>
              <w:t>setaceum</w:t>
            </w:r>
            <w:proofErr w:type="spellEnd"/>
          </w:p>
        </w:tc>
        <w:tc>
          <w:tcPr>
            <w:tcW w:w="2408" w:type="pct"/>
            <w:shd w:val="clear" w:color="auto" w:fill="auto"/>
            <w:noWrap/>
            <w:vAlign w:val="bottom"/>
            <w:hideMark/>
          </w:tcPr>
          <w:p w14:paraId="1F5F8C55" w14:textId="6CF140E1" w:rsidR="00FB260F" w:rsidRPr="0008095F" w:rsidRDefault="00BF7839"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Bristly</w:t>
            </w:r>
            <w:r w:rsidR="00FB260F" w:rsidRPr="0008095F">
              <w:rPr>
                <w:rFonts w:ascii="Nexa Light" w:eastAsia="Times New Roman" w:hAnsi="Nexa Light" w:cs="Times New Roman"/>
                <w:color w:val="000000"/>
                <w:sz w:val="18"/>
                <w:szCs w:val="18"/>
                <w:lang w:val="en-AU"/>
              </w:rPr>
              <w:t xml:space="preserve"> Wallaby-grass</w:t>
            </w:r>
          </w:p>
        </w:tc>
      </w:tr>
      <w:tr w:rsidR="00FB260F" w:rsidRPr="0008095F" w14:paraId="2E8B20D4" w14:textId="77777777" w:rsidTr="00A21F87">
        <w:trPr>
          <w:trHeight w:val="300"/>
        </w:trPr>
        <w:tc>
          <w:tcPr>
            <w:tcW w:w="2592" w:type="pct"/>
            <w:shd w:val="clear" w:color="auto" w:fill="auto"/>
            <w:noWrap/>
            <w:vAlign w:val="bottom"/>
            <w:hideMark/>
          </w:tcPr>
          <w:p w14:paraId="5CF9B277"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Rytidosperma</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racemosum</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color w:val="000000"/>
                <w:sz w:val="18"/>
                <w:szCs w:val="18"/>
                <w:lang w:val="en-AU"/>
              </w:rPr>
              <w:t>var</w:t>
            </w:r>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racemosum</w:t>
            </w:r>
            <w:proofErr w:type="spellEnd"/>
          </w:p>
        </w:tc>
        <w:tc>
          <w:tcPr>
            <w:tcW w:w="2408" w:type="pct"/>
            <w:shd w:val="clear" w:color="auto" w:fill="auto"/>
            <w:noWrap/>
            <w:vAlign w:val="bottom"/>
            <w:hideMark/>
          </w:tcPr>
          <w:p w14:paraId="724079BC"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Slender Wallaby-grass</w:t>
            </w:r>
          </w:p>
        </w:tc>
      </w:tr>
      <w:tr w:rsidR="00FB260F" w:rsidRPr="0008095F" w14:paraId="6733122B" w14:textId="77777777" w:rsidTr="00A21F87">
        <w:trPr>
          <w:trHeight w:val="300"/>
        </w:trPr>
        <w:tc>
          <w:tcPr>
            <w:tcW w:w="2592" w:type="pct"/>
            <w:shd w:val="clear" w:color="auto" w:fill="auto"/>
            <w:noWrap/>
            <w:vAlign w:val="bottom"/>
            <w:hideMark/>
          </w:tcPr>
          <w:p w14:paraId="55563648"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Sporobolus</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africanus</w:t>
            </w:r>
            <w:proofErr w:type="spellEnd"/>
          </w:p>
        </w:tc>
        <w:tc>
          <w:tcPr>
            <w:tcW w:w="2408" w:type="pct"/>
            <w:shd w:val="clear" w:color="auto" w:fill="auto"/>
            <w:noWrap/>
            <w:vAlign w:val="bottom"/>
            <w:hideMark/>
          </w:tcPr>
          <w:p w14:paraId="676D4D15" w14:textId="1C975AE0" w:rsidR="00FB260F" w:rsidRPr="0008095F" w:rsidRDefault="00EE35ED"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Parramatta</w:t>
            </w:r>
            <w:r w:rsidR="00FB260F" w:rsidRPr="0008095F">
              <w:rPr>
                <w:rFonts w:ascii="Nexa Light" w:eastAsia="Times New Roman" w:hAnsi="Nexa Light" w:cs="Times New Roman"/>
                <w:color w:val="000000"/>
                <w:sz w:val="18"/>
                <w:szCs w:val="18"/>
                <w:lang w:val="en-AU"/>
              </w:rPr>
              <w:t xml:space="preserve"> Grass</w:t>
            </w:r>
            <w:r w:rsidR="00FB260F">
              <w:rPr>
                <w:rFonts w:ascii="Nexa Light" w:eastAsia="Times New Roman" w:hAnsi="Nexa Light" w:cs="Times New Roman"/>
                <w:color w:val="000000"/>
                <w:sz w:val="18"/>
                <w:szCs w:val="18"/>
                <w:lang w:val="en-AU"/>
              </w:rPr>
              <w:t>*</w:t>
            </w:r>
          </w:p>
        </w:tc>
      </w:tr>
      <w:tr w:rsidR="00FB260F" w:rsidRPr="0008095F" w14:paraId="02714B7F" w14:textId="77777777" w:rsidTr="00A21F87">
        <w:trPr>
          <w:trHeight w:val="300"/>
        </w:trPr>
        <w:tc>
          <w:tcPr>
            <w:tcW w:w="2592" w:type="pct"/>
            <w:shd w:val="clear" w:color="auto" w:fill="auto"/>
            <w:noWrap/>
            <w:vAlign w:val="bottom"/>
            <w:hideMark/>
          </w:tcPr>
          <w:p w14:paraId="2D4CD8E9" w14:textId="77777777" w:rsidR="00FB260F" w:rsidRPr="002B368A" w:rsidRDefault="00FB260F" w:rsidP="00380DF2">
            <w:pPr>
              <w:rPr>
                <w:rFonts w:ascii="Nexa Light" w:eastAsia="Times New Roman" w:hAnsi="Nexa Light" w:cs="Times New Roman"/>
                <w:i/>
                <w:color w:val="000000"/>
                <w:sz w:val="18"/>
                <w:szCs w:val="18"/>
                <w:lang w:val="en-AU"/>
              </w:rPr>
            </w:pPr>
            <w:r w:rsidRPr="002B368A">
              <w:rPr>
                <w:rFonts w:ascii="Nexa Light" w:eastAsia="Times New Roman" w:hAnsi="Nexa Light" w:cs="Times New Roman"/>
                <w:i/>
                <w:color w:val="000000"/>
                <w:sz w:val="18"/>
                <w:szCs w:val="18"/>
                <w:lang w:val="en-AU"/>
              </w:rPr>
              <w:t xml:space="preserve">Taraxacum </w:t>
            </w:r>
            <w:proofErr w:type="spellStart"/>
            <w:r w:rsidRPr="002B368A">
              <w:rPr>
                <w:rFonts w:ascii="Nexa Light" w:eastAsia="Times New Roman" w:hAnsi="Nexa Light" w:cs="Times New Roman"/>
                <w:i/>
                <w:color w:val="000000"/>
                <w:sz w:val="18"/>
                <w:szCs w:val="18"/>
                <w:lang w:val="en-AU"/>
              </w:rPr>
              <w:t>officinale</w:t>
            </w:r>
            <w:proofErr w:type="spellEnd"/>
            <w:r w:rsidRPr="002B368A">
              <w:rPr>
                <w:rFonts w:ascii="Nexa Light" w:eastAsia="Times New Roman" w:hAnsi="Nexa Light" w:cs="Times New Roman"/>
                <w:i/>
                <w:color w:val="000000"/>
                <w:sz w:val="18"/>
                <w:szCs w:val="18"/>
                <w:lang w:val="en-AU"/>
              </w:rPr>
              <w:t xml:space="preserve"> </w:t>
            </w:r>
            <w:r w:rsidRPr="00A21F87">
              <w:rPr>
                <w:rFonts w:ascii="Nexa Light" w:eastAsia="Times New Roman" w:hAnsi="Nexa Light" w:cs="Times New Roman"/>
                <w:color w:val="000000"/>
                <w:sz w:val="18"/>
                <w:szCs w:val="18"/>
                <w:lang w:val="en-AU"/>
              </w:rPr>
              <w:t xml:space="preserve">spp. </w:t>
            </w:r>
            <w:proofErr w:type="spellStart"/>
            <w:r w:rsidRPr="00A21F87">
              <w:rPr>
                <w:rFonts w:ascii="Nexa Light" w:eastAsia="Times New Roman" w:hAnsi="Nexa Light" w:cs="Times New Roman"/>
                <w:color w:val="000000"/>
                <w:sz w:val="18"/>
                <w:szCs w:val="18"/>
                <w:lang w:val="en-AU"/>
              </w:rPr>
              <w:t>agg</w:t>
            </w:r>
            <w:proofErr w:type="spellEnd"/>
            <w:r w:rsidRPr="00A21F87">
              <w:rPr>
                <w:rFonts w:ascii="Nexa Light" w:eastAsia="Times New Roman" w:hAnsi="Nexa Light" w:cs="Times New Roman"/>
                <w:i/>
                <w:color w:val="000000"/>
                <w:sz w:val="18"/>
                <w:szCs w:val="18"/>
                <w:lang w:val="en-AU"/>
              </w:rPr>
              <w:t>.</w:t>
            </w:r>
          </w:p>
        </w:tc>
        <w:tc>
          <w:tcPr>
            <w:tcW w:w="2408" w:type="pct"/>
            <w:shd w:val="clear" w:color="auto" w:fill="auto"/>
            <w:noWrap/>
            <w:vAlign w:val="bottom"/>
            <w:hideMark/>
          </w:tcPr>
          <w:p w14:paraId="782A1B96"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Garden Dandelion</w:t>
            </w:r>
            <w:r>
              <w:rPr>
                <w:rFonts w:ascii="Nexa Light" w:eastAsia="Times New Roman" w:hAnsi="Nexa Light" w:cs="Times New Roman"/>
                <w:color w:val="000000"/>
                <w:sz w:val="18"/>
                <w:szCs w:val="18"/>
                <w:lang w:val="en-AU"/>
              </w:rPr>
              <w:t>*</w:t>
            </w:r>
          </w:p>
        </w:tc>
      </w:tr>
      <w:tr w:rsidR="00096C4E" w:rsidRPr="0008095F" w14:paraId="78CA7779" w14:textId="77777777" w:rsidTr="00A21F87">
        <w:trPr>
          <w:trHeight w:val="300"/>
        </w:trPr>
        <w:tc>
          <w:tcPr>
            <w:tcW w:w="2592" w:type="pct"/>
            <w:shd w:val="clear" w:color="auto" w:fill="auto"/>
            <w:noWrap/>
            <w:vAlign w:val="bottom"/>
          </w:tcPr>
          <w:p w14:paraId="1A973774" w14:textId="0A565C0A" w:rsidR="00096C4E" w:rsidRPr="002B368A" w:rsidRDefault="00096C4E" w:rsidP="00380DF2">
            <w:pPr>
              <w:rPr>
                <w:rFonts w:ascii="Nexa Light" w:eastAsia="Times New Roman" w:hAnsi="Nexa Light" w:cs="Times New Roman"/>
                <w:i/>
                <w:color w:val="000000"/>
                <w:sz w:val="18"/>
                <w:szCs w:val="18"/>
                <w:lang w:val="en-AU"/>
              </w:rPr>
            </w:pPr>
            <w:proofErr w:type="spellStart"/>
            <w:r>
              <w:rPr>
                <w:rFonts w:ascii="Nexa Light" w:eastAsia="Times New Roman" w:hAnsi="Nexa Light" w:cs="Times New Roman"/>
                <w:i/>
                <w:color w:val="000000"/>
                <w:sz w:val="18"/>
                <w:szCs w:val="18"/>
                <w:lang w:val="en-AU"/>
              </w:rPr>
              <w:t>Ulex</w:t>
            </w:r>
            <w:proofErr w:type="spellEnd"/>
            <w:r>
              <w:rPr>
                <w:rFonts w:ascii="Nexa Light" w:eastAsia="Times New Roman" w:hAnsi="Nexa Light" w:cs="Times New Roman"/>
                <w:i/>
                <w:color w:val="000000"/>
                <w:sz w:val="18"/>
                <w:szCs w:val="18"/>
                <w:lang w:val="en-AU"/>
              </w:rPr>
              <w:t xml:space="preserve"> </w:t>
            </w:r>
            <w:proofErr w:type="spellStart"/>
            <w:r>
              <w:rPr>
                <w:rFonts w:ascii="Nexa Light" w:eastAsia="Times New Roman" w:hAnsi="Nexa Light" w:cs="Times New Roman"/>
                <w:i/>
                <w:color w:val="000000"/>
                <w:sz w:val="18"/>
                <w:szCs w:val="18"/>
                <w:lang w:val="en-AU"/>
              </w:rPr>
              <w:t>europaeus</w:t>
            </w:r>
            <w:proofErr w:type="spellEnd"/>
          </w:p>
        </w:tc>
        <w:tc>
          <w:tcPr>
            <w:tcW w:w="2408" w:type="pct"/>
            <w:shd w:val="clear" w:color="auto" w:fill="auto"/>
            <w:noWrap/>
            <w:vAlign w:val="bottom"/>
          </w:tcPr>
          <w:p w14:paraId="36370BBF" w14:textId="2E15A182" w:rsidR="00096C4E" w:rsidRPr="0008095F" w:rsidRDefault="00096C4E"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Gorse**</w:t>
            </w:r>
          </w:p>
        </w:tc>
      </w:tr>
      <w:tr w:rsidR="00FB260F" w:rsidRPr="0008095F" w14:paraId="44318137" w14:textId="77777777" w:rsidTr="00A21F87">
        <w:trPr>
          <w:trHeight w:val="300"/>
        </w:trPr>
        <w:tc>
          <w:tcPr>
            <w:tcW w:w="2592" w:type="pct"/>
            <w:shd w:val="clear" w:color="auto" w:fill="auto"/>
            <w:noWrap/>
            <w:vAlign w:val="bottom"/>
            <w:hideMark/>
          </w:tcPr>
          <w:p w14:paraId="55686399" w14:textId="77777777" w:rsidR="00FB260F" w:rsidRPr="002B368A" w:rsidRDefault="00FB260F" w:rsidP="00380DF2">
            <w:pPr>
              <w:rPr>
                <w:rFonts w:ascii="Nexa Light" w:eastAsia="Times New Roman" w:hAnsi="Nexa Light" w:cs="Times New Roman"/>
                <w:i/>
                <w:color w:val="000000"/>
                <w:sz w:val="18"/>
                <w:szCs w:val="18"/>
                <w:lang w:val="en-AU"/>
              </w:rPr>
            </w:pPr>
            <w:proofErr w:type="spellStart"/>
            <w:r w:rsidRPr="002B368A">
              <w:rPr>
                <w:rFonts w:ascii="Nexa Light" w:eastAsia="Times New Roman" w:hAnsi="Nexa Light" w:cs="Times New Roman"/>
                <w:i/>
                <w:color w:val="000000"/>
                <w:sz w:val="18"/>
                <w:szCs w:val="18"/>
                <w:lang w:val="en-AU"/>
              </w:rPr>
              <w:t>Vulpia</w:t>
            </w:r>
            <w:proofErr w:type="spellEnd"/>
            <w:r w:rsidRPr="002B368A">
              <w:rPr>
                <w:rFonts w:ascii="Nexa Light" w:eastAsia="Times New Roman" w:hAnsi="Nexa Light" w:cs="Times New Roman"/>
                <w:i/>
                <w:color w:val="000000"/>
                <w:sz w:val="18"/>
                <w:szCs w:val="18"/>
                <w:lang w:val="en-AU"/>
              </w:rPr>
              <w:t xml:space="preserve"> </w:t>
            </w:r>
            <w:proofErr w:type="spellStart"/>
            <w:r w:rsidRPr="002B368A">
              <w:rPr>
                <w:rFonts w:ascii="Nexa Light" w:eastAsia="Times New Roman" w:hAnsi="Nexa Light" w:cs="Times New Roman"/>
                <w:i/>
                <w:color w:val="000000"/>
                <w:sz w:val="18"/>
                <w:szCs w:val="18"/>
                <w:lang w:val="en-AU"/>
              </w:rPr>
              <w:t>bromoides</w:t>
            </w:r>
            <w:proofErr w:type="spellEnd"/>
          </w:p>
        </w:tc>
        <w:tc>
          <w:tcPr>
            <w:tcW w:w="2408" w:type="pct"/>
            <w:shd w:val="clear" w:color="auto" w:fill="auto"/>
            <w:noWrap/>
            <w:vAlign w:val="bottom"/>
            <w:hideMark/>
          </w:tcPr>
          <w:p w14:paraId="20C1C1B8" w14:textId="77777777" w:rsidR="00FB260F" w:rsidRPr="0008095F" w:rsidRDefault="00FB260F" w:rsidP="00380DF2">
            <w:pPr>
              <w:rPr>
                <w:rFonts w:ascii="Nexa Light" w:eastAsia="Times New Roman" w:hAnsi="Nexa Light" w:cs="Times New Roman"/>
                <w:color w:val="000000"/>
                <w:sz w:val="18"/>
                <w:szCs w:val="18"/>
                <w:lang w:val="en-AU"/>
              </w:rPr>
            </w:pPr>
            <w:r w:rsidRPr="0008095F">
              <w:rPr>
                <w:rFonts w:ascii="Nexa Light" w:eastAsia="Times New Roman" w:hAnsi="Nexa Light" w:cs="Times New Roman"/>
                <w:color w:val="000000"/>
                <w:sz w:val="18"/>
                <w:szCs w:val="18"/>
                <w:lang w:val="en-AU"/>
              </w:rPr>
              <w:t>Squirrel-tail Fescue</w:t>
            </w:r>
            <w:r>
              <w:rPr>
                <w:rFonts w:ascii="Nexa Light" w:eastAsia="Times New Roman" w:hAnsi="Nexa Light" w:cs="Times New Roman"/>
                <w:color w:val="000000"/>
                <w:sz w:val="18"/>
                <w:szCs w:val="18"/>
                <w:lang w:val="en-AU"/>
              </w:rPr>
              <w:t>*</w:t>
            </w:r>
          </w:p>
        </w:tc>
      </w:tr>
    </w:tbl>
    <w:p w14:paraId="3A36FEDC" w14:textId="7B82E1D7" w:rsidR="00FB260F" w:rsidRPr="002B368A" w:rsidRDefault="00FB260F" w:rsidP="00FB260F">
      <w:pPr>
        <w:rPr>
          <w:b/>
          <w:sz w:val="18"/>
          <w:szCs w:val="18"/>
        </w:rPr>
      </w:pPr>
      <w:r w:rsidRPr="002B368A">
        <w:rPr>
          <w:b/>
          <w:sz w:val="18"/>
          <w:szCs w:val="18"/>
        </w:rPr>
        <w:t>Notes:</w:t>
      </w:r>
      <w:r w:rsidRPr="002B368A">
        <w:rPr>
          <w:sz w:val="18"/>
          <w:szCs w:val="18"/>
        </w:rPr>
        <w:t xml:space="preserve"> *Exotic species</w:t>
      </w:r>
      <w:r>
        <w:rPr>
          <w:sz w:val="18"/>
          <w:szCs w:val="18"/>
        </w:rPr>
        <w:t xml:space="preserve">; </w:t>
      </w:r>
      <w:r w:rsidR="008C4746">
        <w:rPr>
          <w:sz w:val="18"/>
          <w:szCs w:val="18"/>
        </w:rPr>
        <w:t>**Listed noxious weed; #Planted species</w:t>
      </w:r>
    </w:p>
    <w:p w14:paraId="6ADC1CA1" w14:textId="77777777" w:rsidR="00FB260F" w:rsidRDefault="00FB260F" w:rsidP="00FB260F"/>
    <w:p w14:paraId="4B4D205B" w14:textId="77777777" w:rsidR="00BF7839" w:rsidRDefault="00BF7839">
      <w:pPr>
        <w:rPr>
          <w:b/>
        </w:rPr>
      </w:pPr>
      <w:bookmarkStart w:id="47" w:name="_Toc251341616"/>
      <w:bookmarkStart w:id="48" w:name="_Toc286578150"/>
      <w:r>
        <w:br w:type="page"/>
      </w:r>
    </w:p>
    <w:p w14:paraId="438C0EF3" w14:textId="7E52D89E" w:rsidR="00FB260F" w:rsidRDefault="00A67C0F" w:rsidP="00FB260F">
      <w:pPr>
        <w:pStyle w:val="Heading2"/>
      </w:pPr>
      <w:bookmarkStart w:id="49" w:name="_Toc288296475"/>
      <w:r>
        <w:t>Appendix 3</w:t>
      </w:r>
      <w:r w:rsidR="00FB260F">
        <w:t xml:space="preserve"> – Threatened Flora Records</w:t>
      </w:r>
      <w:bookmarkEnd w:id="47"/>
      <w:bookmarkEnd w:id="48"/>
      <w:bookmarkEnd w:id="49"/>
    </w:p>
    <w:p w14:paraId="6F264775" w14:textId="77777777" w:rsidR="00FB260F" w:rsidRDefault="00FB260F" w:rsidP="00FB260F">
      <w:pPr>
        <w:tabs>
          <w:tab w:val="left" w:pos="9498"/>
        </w:tabs>
      </w:pPr>
    </w:p>
    <w:p w14:paraId="2A9042C6" w14:textId="77777777" w:rsidR="00FB260F" w:rsidRDefault="00FB260F" w:rsidP="00FB260F">
      <w:pPr>
        <w:tabs>
          <w:tab w:val="left" w:pos="9498"/>
        </w:tabs>
        <w:rPr>
          <w:rFonts w:ascii="Nexa Bold" w:hAnsi="Nexa Bold"/>
        </w:rPr>
      </w:pPr>
      <w:r w:rsidRPr="007B5637">
        <w:rPr>
          <w:rFonts w:ascii="Nexa Bold" w:hAnsi="Nexa Bold"/>
        </w:rPr>
        <w:t xml:space="preserve">Table 2. Threatened flora </w:t>
      </w:r>
      <w:r>
        <w:rPr>
          <w:rFonts w:ascii="Nexa Bold" w:hAnsi="Nexa Bold"/>
        </w:rPr>
        <w:t>records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8"/>
        <w:gridCol w:w="1847"/>
        <w:gridCol w:w="1133"/>
        <w:gridCol w:w="706"/>
        <w:gridCol w:w="708"/>
        <w:gridCol w:w="665"/>
        <w:gridCol w:w="1227"/>
      </w:tblGrid>
      <w:tr w:rsidR="00FB260F" w:rsidRPr="0016665B" w14:paraId="51571771" w14:textId="77777777" w:rsidTr="00E0268A">
        <w:trPr>
          <w:trHeight w:val="300"/>
        </w:trPr>
        <w:tc>
          <w:tcPr>
            <w:tcW w:w="1654" w:type="pct"/>
            <w:shd w:val="clear" w:color="auto" w:fill="00CCFF"/>
            <w:noWrap/>
            <w:vAlign w:val="center"/>
          </w:tcPr>
          <w:p w14:paraId="7B5E75BA" w14:textId="77777777" w:rsidR="00FB260F" w:rsidRPr="0008573A"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Scientific Name</w:t>
            </w:r>
          </w:p>
        </w:tc>
        <w:tc>
          <w:tcPr>
            <w:tcW w:w="983" w:type="pct"/>
            <w:shd w:val="clear" w:color="auto" w:fill="00CCFF"/>
            <w:noWrap/>
            <w:vAlign w:val="center"/>
          </w:tcPr>
          <w:p w14:paraId="71D74B91" w14:textId="77777777" w:rsidR="00FB260F" w:rsidRPr="0016665B"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Common Name</w:t>
            </w:r>
          </w:p>
        </w:tc>
        <w:tc>
          <w:tcPr>
            <w:tcW w:w="603" w:type="pct"/>
            <w:shd w:val="clear" w:color="auto" w:fill="00CCFF"/>
            <w:vAlign w:val="center"/>
          </w:tcPr>
          <w:p w14:paraId="6B7AE233" w14:textId="77777777" w:rsidR="00FB260F" w:rsidRPr="0016665B"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Records#</w:t>
            </w:r>
          </w:p>
        </w:tc>
        <w:tc>
          <w:tcPr>
            <w:tcW w:w="376" w:type="pct"/>
            <w:shd w:val="clear" w:color="auto" w:fill="00CCFF"/>
            <w:vAlign w:val="center"/>
          </w:tcPr>
          <w:p w14:paraId="6444A75A" w14:textId="77777777" w:rsidR="00FB260F"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EPBC</w:t>
            </w:r>
          </w:p>
        </w:tc>
        <w:tc>
          <w:tcPr>
            <w:tcW w:w="377" w:type="pct"/>
            <w:shd w:val="clear" w:color="auto" w:fill="00CCFF"/>
            <w:vAlign w:val="center"/>
          </w:tcPr>
          <w:p w14:paraId="38D50608" w14:textId="77777777" w:rsidR="00FB260F"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FFG</w:t>
            </w:r>
          </w:p>
        </w:tc>
        <w:tc>
          <w:tcPr>
            <w:tcW w:w="354" w:type="pct"/>
            <w:shd w:val="clear" w:color="auto" w:fill="00CCFF"/>
            <w:vAlign w:val="center"/>
          </w:tcPr>
          <w:p w14:paraId="5F552EAE" w14:textId="77777777" w:rsidR="00FB260F"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DEPI</w:t>
            </w:r>
          </w:p>
        </w:tc>
        <w:tc>
          <w:tcPr>
            <w:tcW w:w="653" w:type="pct"/>
            <w:shd w:val="clear" w:color="auto" w:fill="00CCFF"/>
            <w:noWrap/>
            <w:vAlign w:val="center"/>
          </w:tcPr>
          <w:p w14:paraId="61ECB7E1" w14:textId="77777777" w:rsidR="00FB260F" w:rsidRDefault="00FB260F" w:rsidP="00380DF2">
            <w:pPr>
              <w:jc w:val="center"/>
              <w:rPr>
                <w:rFonts w:ascii="Nexa Light" w:eastAsia="Times New Roman" w:hAnsi="Nexa Light" w:cs="Times New Roman"/>
                <w:color w:val="000000"/>
                <w:sz w:val="18"/>
                <w:szCs w:val="18"/>
                <w:lang w:val="en-AU"/>
              </w:rPr>
            </w:pPr>
            <w:r w:rsidRPr="0008573A">
              <w:rPr>
                <w:rFonts w:ascii="Nexa Bold" w:eastAsia="Times New Roman" w:hAnsi="Nexa Bold" w:cs="Times New Roman"/>
                <w:color w:val="000000"/>
                <w:sz w:val="18"/>
                <w:szCs w:val="18"/>
                <w:lang w:val="en-AU"/>
              </w:rPr>
              <w:t>Likely Occurrence</w:t>
            </w:r>
          </w:p>
        </w:tc>
      </w:tr>
      <w:tr w:rsidR="00FB260F" w:rsidRPr="0016665B" w14:paraId="2078B631" w14:textId="77777777" w:rsidTr="00E0268A">
        <w:trPr>
          <w:trHeight w:val="300"/>
        </w:trPr>
        <w:tc>
          <w:tcPr>
            <w:tcW w:w="1654" w:type="pct"/>
            <w:shd w:val="clear" w:color="auto" w:fill="auto"/>
            <w:noWrap/>
            <w:vAlign w:val="bottom"/>
            <w:hideMark/>
          </w:tcPr>
          <w:p w14:paraId="152B28B0" w14:textId="05619D3D" w:rsidR="00FB260F" w:rsidRPr="0008573A" w:rsidRDefault="00E0268A" w:rsidP="00380DF2">
            <w:pPr>
              <w:rPr>
                <w:rFonts w:ascii="Nexa Light" w:eastAsia="Times New Roman" w:hAnsi="Nexa Light" w:cs="Times New Roman"/>
                <w:i/>
                <w:color w:val="000000"/>
                <w:sz w:val="18"/>
                <w:szCs w:val="18"/>
                <w:lang w:val="en-AU"/>
              </w:rPr>
            </w:pPr>
            <w:proofErr w:type="spellStart"/>
            <w:r w:rsidRPr="00E0268A">
              <w:rPr>
                <w:rFonts w:ascii="Nexa Light" w:eastAsia="Times New Roman" w:hAnsi="Nexa Light" w:cs="Times New Roman"/>
                <w:i/>
                <w:color w:val="000000"/>
                <w:sz w:val="18"/>
                <w:szCs w:val="18"/>
                <w:lang w:val="en-AU"/>
              </w:rPr>
              <w:t>Atriplex</w:t>
            </w:r>
            <w:proofErr w:type="spellEnd"/>
            <w:r w:rsidRPr="00E0268A">
              <w:rPr>
                <w:rFonts w:ascii="Nexa Light" w:eastAsia="Times New Roman" w:hAnsi="Nexa Light" w:cs="Times New Roman"/>
                <w:i/>
                <w:color w:val="000000"/>
                <w:sz w:val="18"/>
                <w:szCs w:val="18"/>
                <w:lang w:val="en-AU"/>
              </w:rPr>
              <w:t xml:space="preserve"> </w:t>
            </w:r>
            <w:proofErr w:type="spellStart"/>
            <w:r w:rsidRPr="00E0268A">
              <w:rPr>
                <w:rFonts w:ascii="Nexa Light" w:eastAsia="Times New Roman" w:hAnsi="Nexa Light" w:cs="Times New Roman"/>
                <w:i/>
                <w:color w:val="000000"/>
                <w:sz w:val="18"/>
                <w:szCs w:val="18"/>
                <w:lang w:val="en-AU"/>
              </w:rPr>
              <w:t>paludosa</w:t>
            </w:r>
            <w:proofErr w:type="spellEnd"/>
            <w:r w:rsidRPr="00E0268A">
              <w:rPr>
                <w:rFonts w:ascii="Nexa Light" w:eastAsia="Times New Roman" w:hAnsi="Nexa Light" w:cs="Times New Roman"/>
                <w:i/>
                <w:color w:val="000000"/>
                <w:sz w:val="18"/>
                <w:szCs w:val="18"/>
                <w:lang w:val="en-AU"/>
              </w:rPr>
              <w:t xml:space="preserve"> </w:t>
            </w:r>
            <w:r w:rsidRPr="00E0268A">
              <w:rPr>
                <w:rFonts w:ascii="Nexa Light" w:eastAsia="Times New Roman" w:hAnsi="Nexa Light" w:cs="Times New Roman"/>
                <w:color w:val="000000"/>
                <w:sz w:val="18"/>
                <w:szCs w:val="18"/>
                <w:lang w:val="en-AU"/>
              </w:rPr>
              <w:t>subsp</w:t>
            </w:r>
            <w:r w:rsidRPr="00E0268A">
              <w:rPr>
                <w:rFonts w:ascii="Nexa Light" w:eastAsia="Times New Roman" w:hAnsi="Nexa Light" w:cs="Times New Roman"/>
                <w:i/>
                <w:color w:val="000000"/>
                <w:sz w:val="18"/>
                <w:szCs w:val="18"/>
                <w:lang w:val="en-AU"/>
              </w:rPr>
              <w:t xml:space="preserve">. </w:t>
            </w:r>
            <w:proofErr w:type="spellStart"/>
            <w:r w:rsidRPr="00E0268A">
              <w:rPr>
                <w:rFonts w:ascii="Nexa Light" w:eastAsia="Times New Roman" w:hAnsi="Nexa Light" w:cs="Times New Roman"/>
                <w:i/>
                <w:color w:val="000000"/>
                <w:sz w:val="18"/>
                <w:szCs w:val="18"/>
                <w:lang w:val="en-AU"/>
              </w:rPr>
              <w:t>paludosa</w:t>
            </w:r>
            <w:proofErr w:type="spellEnd"/>
          </w:p>
        </w:tc>
        <w:tc>
          <w:tcPr>
            <w:tcW w:w="983" w:type="pct"/>
            <w:shd w:val="clear" w:color="auto" w:fill="auto"/>
            <w:noWrap/>
            <w:vAlign w:val="bottom"/>
            <w:hideMark/>
          </w:tcPr>
          <w:p w14:paraId="33C4AB39" w14:textId="1AD3FE30" w:rsidR="00FB260F" w:rsidRPr="0016665B" w:rsidRDefault="00E0268A" w:rsidP="00380DF2">
            <w:pP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Marsh Saltbush</w:t>
            </w:r>
          </w:p>
        </w:tc>
        <w:tc>
          <w:tcPr>
            <w:tcW w:w="603" w:type="pct"/>
            <w:vAlign w:val="center"/>
          </w:tcPr>
          <w:p w14:paraId="1AE987E5"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3</w:t>
            </w:r>
          </w:p>
        </w:tc>
        <w:tc>
          <w:tcPr>
            <w:tcW w:w="376" w:type="pct"/>
            <w:vAlign w:val="center"/>
          </w:tcPr>
          <w:p w14:paraId="0C0F1C09"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77" w:type="pct"/>
            <w:vAlign w:val="center"/>
          </w:tcPr>
          <w:p w14:paraId="3AB32F74"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54" w:type="pct"/>
            <w:vAlign w:val="center"/>
          </w:tcPr>
          <w:p w14:paraId="07305919" w14:textId="77777777" w:rsidR="00FB260F" w:rsidRPr="0016665B" w:rsidRDefault="00FB260F" w:rsidP="00380DF2">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r</w:t>
            </w:r>
            <w:proofErr w:type="gramEnd"/>
          </w:p>
        </w:tc>
        <w:tc>
          <w:tcPr>
            <w:tcW w:w="653" w:type="pct"/>
            <w:shd w:val="clear" w:color="auto" w:fill="auto"/>
            <w:noWrap/>
            <w:vAlign w:val="center"/>
            <w:hideMark/>
          </w:tcPr>
          <w:p w14:paraId="64D6D365"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FB260F" w:rsidRPr="0016665B" w14:paraId="2887E09E" w14:textId="77777777" w:rsidTr="00E0268A">
        <w:trPr>
          <w:trHeight w:val="300"/>
        </w:trPr>
        <w:tc>
          <w:tcPr>
            <w:tcW w:w="1654" w:type="pct"/>
            <w:shd w:val="clear" w:color="auto" w:fill="auto"/>
            <w:noWrap/>
            <w:vAlign w:val="bottom"/>
            <w:hideMark/>
          </w:tcPr>
          <w:p w14:paraId="51F229E0" w14:textId="77777777" w:rsidR="00FB260F" w:rsidRPr="0008573A" w:rsidRDefault="00FB260F" w:rsidP="00380DF2">
            <w:pPr>
              <w:rPr>
                <w:rFonts w:ascii="Nexa Light" w:eastAsia="Times New Roman" w:hAnsi="Nexa Light" w:cs="Times New Roman"/>
                <w:i/>
                <w:color w:val="000000"/>
                <w:sz w:val="18"/>
                <w:szCs w:val="18"/>
                <w:lang w:val="en-AU"/>
              </w:rPr>
            </w:pPr>
            <w:proofErr w:type="spellStart"/>
            <w:r w:rsidRPr="0008573A">
              <w:rPr>
                <w:rFonts w:ascii="Nexa Light" w:eastAsia="Times New Roman" w:hAnsi="Nexa Light" w:cs="Times New Roman"/>
                <w:i/>
                <w:color w:val="000000"/>
                <w:sz w:val="18"/>
                <w:szCs w:val="18"/>
                <w:lang w:val="en-AU"/>
              </w:rPr>
              <w:t>Triglochin</w:t>
            </w:r>
            <w:proofErr w:type="spellEnd"/>
            <w:r w:rsidRPr="0008573A">
              <w:rPr>
                <w:rFonts w:ascii="Nexa Light" w:eastAsia="Times New Roman" w:hAnsi="Nexa Light" w:cs="Times New Roman"/>
                <w:i/>
                <w:color w:val="000000"/>
                <w:sz w:val="18"/>
                <w:szCs w:val="18"/>
                <w:lang w:val="en-AU"/>
              </w:rPr>
              <w:t xml:space="preserve"> </w:t>
            </w:r>
            <w:proofErr w:type="spellStart"/>
            <w:r w:rsidRPr="0008573A">
              <w:rPr>
                <w:rFonts w:ascii="Nexa Light" w:eastAsia="Times New Roman" w:hAnsi="Nexa Light" w:cs="Times New Roman"/>
                <w:i/>
                <w:color w:val="000000"/>
                <w:sz w:val="18"/>
                <w:szCs w:val="18"/>
                <w:lang w:val="en-AU"/>
              </w:rPr>
              <w:t>mucronata</w:t>
            </w:r>
            <w:proofErr w:type="spellEnd"/>
          </w:p>
        </w:tc>
        <w:tc>
          <w:tcPr>
            <w:tcW w:w="983" w:type="pct"/>
            <w:shd w:val="clear" w:color="auto" w:fill="auto"/>
            <w:noWrap/>
            <w:vAlign w:val="bottom"/>
            <w:hideMark/>
          </w:tcPr>
          <w:p w14:paraId="523D596E" w14:textId="77777777" w:rsidR="00FB260F" w:rsidRPr="0016665B" w:rsidRDefault="00FB260F" w:rsidP="00380DF2">
            <w:pPr>
              <w:rPr>
                <w:rFonts w:ascii="Nexa Light" w:eastAsia="Times New Roman" w:hAnsi="Nexa Light" w:cs="Times New Roman"/>
                <w:color w:val="000000"/>
                <w:sz w:val="18"/>
                <w:szCs w:val="18"/>
                <w:lang w:val="en-AU"/>
              </w:rPr>
            </w:pPr>
            <w:r w:rsidRPr="0016665B">
              <w:rPr>
                <w:rFonts w:ascii="Nexa Light" w:eastAsia="Times New Roman" w:hAnsi="Nexa Light" w:cs="Times New Roman"/>
                <w:color w:val="000000"/>
                <w:sz w:val="18"/>
                <w:szCs w:val="18"/>
                <w:lang w:val="en-AU"/>
              </w:rPr>
              <w:t xml:space="preserve">Prickly </w:t>
            </w:r>
            <w:proofErr w:type="spellStart"/>
            <w:r w:rsidRPr="0016665B">
              <w:rPr>
                <w:rFonts w:ascii="Nexa Light" w:eastAsia="Times New Roman" w:hAnsi="Nexa Light" w:cs="Times New Roman"/>
                <w:color w:val="000000"/>
                <w:sz w:val="18"/>
                <w:szCs w:val="18"/>
                <w:lang w:val="en-AU"/>
              </w:rPr>
              <w:t>Arrowgrass</w:t>
            </w:r>
            <w:proofErr w:type="spellEnd"/>
          </w:p>
        </w:tc>
        <w:tc>
          <w:tcPr>
            <w:tcW w:w="603" w:type="pct"/>
            <w:vAlign w:val="center"/>
          </w:tcPr>
          <w:p w14:paraId="169CAFC0" w14:textId="77777777" w:rsidR="00FB260F" w:rsidRPr="0016665B" w:rsidRDefault="00FB260F" w:rsidP="00380DF2">
            <w:pPr>
              <w:jc w:val="center"/>
              <w:rPr>
                <w:rFonts w:ascii="Nexa Light" w:eastAsia="Times New Roman" w:hAnsi="Nexa Light" w:cs="Times New Roman"/>
                <w:color w:val="000000"/>
                <w:sz w:val="18"/>
                <w:szCs w:val="18"/>
                <w:lang w:val="en-AU"/>
              </w:rPr>
            </w:pPr>
            <w:r w:rsidRPr="0016665B">
              <w:rPr>
                <w:rFonts w:ascii="Nexa Light" w:eastAsia="Times New Roman" w:hAnsi="Nexa Light" w:cs="Times New Roman"/>
                <w:color w:val="000000"/>
                <w:sz w:val="18"/>
                <w:szCs w:val="18"/>
                <w:lang w:val="en-AU"/>
              </w:rPr>
              <w:t>1</w:t>
            </w:r>
          </w:p>
        </w:tc>
        <w:tc>
          <w:tcPr>
            <w:tcW w:w="376" w:type="pct"/>
            <w:vAlign w:val="center"/>
          </w:tcPr>
          <w:p w14:paraId="140F039D"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77" w:type="pct"/>
            <w:vAlign w:val="center"/>
          </w:tcPr>
          <w:p w14:paraId="1F0A4D9E"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54" w:type="pct"/>
            <w:vAlign w:val="center"/>
          </w:tcPr>
          <w:p w14:paraId="695066FC" w14:textId="77777777" w:rsidR="00FB260F" w:rsidRPr="0016665B" w:rsidRDefault="00FB260F" w:rsidP="00380DF2">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r</w:t>
            </w:r>
            <w:proofErr w:type="gramEnd"/>
          </w:p>
        </w:tc>
        <w:tc>
          <w:tcPr>
            <w:tcW w:w="653" w:type="pct"/>
            <w:shd w:val="clear" w:color="auto" w:fill="auto"/>
            <w:noWrap/>
            <w:vAlign w:val="center"/>
            <w:hideMark/>
          </w:tcPr>
          <w:p w14:paraId="4C8BC16A" w14:textId="77777777" w:rsidR="00FB260F" w:rsidRPr="0016665B" w:rsidRDefault="00FB260F" w:rsidP="00380DF2">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E0268A" w:rsidRPr="0016665B" w14:paraId="2B3A9AC3" w14:textId="77777777" w:rsidTr="00E0268A">
        <w:trPr>
          <w:trHeight w:val="300"/>
        </w:trPr>
        <w:tc>
          <w:tcPr>
            <w:tcW w:w="1654" w:type="pct"/>
            <w:shd w:val="clear" w:color="auto" w:fill="auto"/>
            <w:noWrap/>
            <w:vAlign w:val="bottom"/>
            <w:hideMark/>
          </w:tcPr>
          <w:p w14:paraId="11DF461E" w14:textId="77777777" w:rsidR="00E0268A" w:rsidRPr="0008573A" w:rsidRDefault="00E0268A" w:rsidP="00EA09D8">
            <w:pPr>
              <w:rPr>
                <w:rFonts w:ascii="Nexa Light" w:eastAsia="Times New Roman" w:hAnsi="Nexa Light" w:cs="Times New Roman"/>
                <w:i/>
                <w:color w:val="000000"/>
                <w:sz w:val="18"/>
                <w:szCs w:val="18"/>
                <w:lang w:val="en-AU"/>
              </w:rPr>
            </w:pPr>
            <w:r w:rsidRPr="0008573A">
              <w:rPr>
                <w:rFonts w:ascii="Nexa Light" w:eastAsia="Times New Roman" w:hAnsi="Nexa Light" w:cs="Times New Roman"/>
                <w:i/>
                <w:color w:val="000000"/>
                <w:sz w:val="18"/>
                <w:szCs w:val="18"/>
                <w:lang w:val="en-AU"/>
              </w:rPr>
              <w:t xml:space="preserve">Acacia </w:t>
            </w:r>
            <w:proofErr w:type="spellStart"/>
            <w:r w:rsidRPr="0008573A">
              <w:rPr>
                <w:rFonts w:ascii="Nexa Light" w:eastAsia="Times New Roman" w:hAnsi="Nexa Light" w:cs="Times New Roman"/>
                <w:i/>
                <w:color w:val="000000"/>
                <w:sz w:val="18"/>
                <w:szCs w:val="18"/>
                <w:lang w:val="en-AU"/>
              </w:rPr>
              <w:t>uncifolia</w:t>
            </w:r>
            <w:proofErr w:type="spellEnd"/>
          </w:p>
        </w:tc>
        <w:tc>
          <w:tcPr>
            <w:tcW w:w="983" w:type="pct"/>
            <w:shd w:val="clear" w:color="auto" w:fill="auto"/>
            <w:noWrap/>
            <w:vAlign w:val="bottom"/>
            <w:hideMark/>
          </w:tcPr>
          <w:p w14:paraId="3D919549" w14:textId="77777777" w:rsidR="00E0268A" w:rsidRPr="0016665B" w:rsidRDefault="00E0268A" w:rsidP="00EA09D8">
            <w:pPr>
              <w:rPr>
                <w:rFonts w:ascii="Nexa Light" w:eastAsia="Times New Roman" w:hAnsi="Nexa Light" w:cs="Times New Roman"/>
                <w:color w:val="000000"/>
                <w:sz w:val="18"/>
                <w:szCs w:val="18"/>
                <w:lang w:val="en-AU"/>
              </w:rPr>
            </w:pPr>
            <w:r w:rsidRPr="0016665B">
              <w:rPr>
                <w:rFonts w:ascii="Nexa Light" w:eastAsia="Times New Roman" w:hAnsi="Nexa Light" w:cs="Times New Roman"/>
                <w:color w:val="000000"/>
                <w:sz w:val="18"/>
                <w:szCs w:val="18"/>
                <w:lang w:val="en-AU"/>
              </w:rPr>
              <w:t>Coast Wirilda</w:t>
            </w:r>
          </w:p>
        </w:tc>
        <w:tc>
          <w:tcPr>
            <w:tcW w:w="603" w:type="pct"/>
            <w:vAlign w:val="center"/>
          </w:tcPr>
          <w:p w14:paraId="1518E7B1" w14:textId="77777777" w:rsidR="00E0268A" w:rsidRPr="0016665B" w:rsidRDefault="00E0268A" w:rsidP="00EA09D8">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6</w:t>
            </w:r>
          </w:p>
        </w:tc>
        <w:tc>
          <w:tcPr>
            <w:tcW w:w="376" w:type="pct"/>
            <w:vAlign w:val="center"/>
          </w:tcPr>
          <w:p w14:paraId="777D206D" w14:textId="77777777" w:rsidR="00E0268A" w:rsidRPr="0016665B" w:rsidRDefault="00E0268A" w:rsidP="00EA09D8">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77" w:type="pct"/>
            <w:vAlign w:val="center"/>
          </w:tcPr>
          <w:p w14:paraId="1651FF78" w14:textId="77777777" w:rsidR="00E0268A" w:rsidRPr="0016665B" w:rsidRDefault="00E0268A" w:rsidP="00EA09D8">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w:t>
            </w:r>
          </w:p>
        </w:tc>
        <w:tc>
          <w:tcPr>
            <w:tcW w:w="354" w:type="pct"/>
            <w:vAlign w:val="center"/>
          </w:tcPr>
          <w:p w14:paraId="62C25A76" w14:textId="77777777" w:rsidR="00E0268A" w:rsidRPr="0016665B" w:rsidRDefault="00E0268A" w:rsidP="00EA09D8">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r</w:t>
            </w:r>
            <w:proofErr w:type="gramEnd"/>
          </w:p>
        </w:tc>
        <w:tc>
          <w:tcPr>
            <w:tcW w:w="653" w:type="pct"/>
            <w:shd w:val="clear" w:color="auto" w:fill="auto"/>
            <w:noWrap/>
            <w:vAlign w:val="center"/>
            <w:hideMark/>
          </w:tcPr>
          <w:p w14:paraId="55153FBA" w14:textId="77777777" w:rsidR="00E0268A" w:rsidRPr="0016665B" w:rsidRDefault="00E0268A" w:rsidP="00EA09D8">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bl>
    <w:p w14:paraId="7AEC3CD6" w14:textId="1C73DF97" w:rsidR="00FB260F" w:rsidRPr="00F62F58" w:rsidRDefault="00FB260F" w:rsidP="00FB260F">
      <w:pPr>
        <w:tabs>
          <w:tab w:val="left" w:pos="9498"/>
        </w:tabs>
        <w:rPr>
          <w:sz w:val="18"/>
          <w:szCs w:val="18"/>
        </w:rPr>
      </w:pPr>
      <w:r w:rsidRPr="00367B76">
        <w:rPr>
          <w:b/>
          <w:sz w:val="18"/>
          <w:szCs w:val="18"/>
        </w:rPr>
        <w:t>Notes</w:t>
      </w:r>
      <w:r>
        <w:rPr>
          <w:sz w:val="18"/>
          <w:szCs w:val="18"/>
        </w:rPr>
        <w:t xml:space="preserve">: </w:t>
      </w:r>
      <w:r w:rsidRPr="00F62F58">
        <w:rPr>
          <w:sz w:val="18"/>
          <w:szCs w:val="18"/>
        </w:rPr>
        <w:t>Threatened species records were</w:t>
      </w:r>
      <w:r>
        <w:rPr>
          <w:sz w:val="18"/>
          <w:szCs w:val="18"/>
        </w:rPr>
        <w:t xml:space="preserve"> sourced from the VBA (DELWP 2015b</w:t>
      </w:r>
      <w:r w:rsidRPr="00F62F58">
        <w:rPr>
          <w:sz w:val="18"/>
          <w:szCs w:val="18"/>
        </w:rPr>
        <w:t>), wi</w:t>
      </w:r>
      <w:r w:rsidR="00E0268A">
        <w:rPr>
          <w:sz w:val="18"/>
          <w:szCs w:val="18"/>
        </w:rPr>
        <w:t xml:space="preserve">thin a 5 km radius of the site. </w:t>
      </w:r>
    </w:p>
    <w:p w14:paraId="53E6CA16" w14:textId="77777777" w:rsidR="00FB260F" w:rsidRPr="00F62F58" w:rsidRDefault="00FB260F" w:rsidP="00FB260F">
      <w:pPr>
        <w:tabs>
          <w:tab w:val="left" w:pos="9498"/>
        </w:tabs>
        <w:rPr>
          <w:sz w:val="18"/>
          <w:szCs w:val="18"/>
        </w:rPr>
      </w:pPr>
    </w:p>
    <w:tbl>
      <w:tblPr>
        <w:tblW w:w="0" w:type="auto"/>
        <w:tblLook w:val="04A0" w:firstRow="1" w:lastRow="0" w:firstColumn="1" w:lastColumn="0" w:noHBand="0" w:noVBand="1"/>
      </w:tblPr>
      <w:tblGrid>
        <w:gridCol w:w="3131"/>
        <w:gridCol w:w="3131"/>
        <w:gridCol w:w="3132"/>
      </w:tblGrid>
      <w:tr w:rsidR="00FB260F" w14:paraId="33C3B06E" w14:textId="77777777" w:rsidTr="00380DF2">
        <w:tc>
          <w:tcPr>
            <w:tcW w:w="3131" w:type="dxa"/>
          </w:tcPr>
          <w:p w14:paraId="57E3A102" w14:textId="77777777" w:rsidR="00FB260F" w:rsidRPr="00F62F58" w:rsidRDefault="00FB260F" w:rsidP="00380DF2">
            <w:pPr>
              <w:tabs>
                <w:tab w:val="left" w:pos="9498"/>
              </w:tabs>
              <w:rPr>
                <w:sz w:val="18"/>
                <w:szCs w:val="18"/>
              </w:rPr>
            </w:pPr>
            <w:r w:rsidRPr="00F62F58">
              <w:rPr>
                <w:sz w:val="18"/>
                <w:szCs w:val="18"/>
              </w:rPr>
              <w:t>E</w:t>
            </w:r>
            <w:r>
              <w:rPr>
                <w:sz w:val="18"/>
                <w:szCs w:val="18"/>
              </w:rPr>
              <w:t>PBC Act listed species (DOE 2014</w:t>
            </w:r>
            <w:r w:rsidRPr="00F62F58">
              <w:rPr>
                <w:sz w:val="18"/>
                <w:szCs w:val="18"/>
              </w:rPr>
              <w:t xml:space="preserve">) </w:t>
            </w:r>
          </w:p>
          <w:p w14:paraId="52A49C99" w14:textId="77777777" w:rsidR="00FB260F" w:rsidRPr="00F62F58" w:rsidRDefault="00FB260F" w:rsidP="00380DF2">
            <w:pPr>
              <w:tabs>
                <w:tab w:val="left" w:pos="9498"/>
              </w:tabs>
              <w:rPr>
                <w:sz w:val="18"/>
                <w:szCs w:val="18"/>
              </w:rPr>
            </w:pPr>
            <w:r w:rsidRPr="00F62F58">
              <w:rPr>
                <w:sz w:val="18"/>
                <w:szCs w:val="18"/>
              </w:rPr>
              <w:t>Cr       Critically Endangered</w:t>
            </w:r>
          </w:p>
          <w:p w14:paraId="10186F61" w14:textId="77777777" w:rsidR="00FB260F" w:rsidRPr="00F62F58" w:rsidRDefault="00FB260F" w:rsidP="00380DF2">
            <w:pPr>
              <w:tabs>
                <w:tab w:val="left" w:pos="9498"/>
              </w:tabs>
              <w:rPr>
                <w:sz w:val="18"/>
                <w:szCs w:val="18"/>
              </w:rPr>
            </w:pPr>
            <w:r w:rsidRPr="00F62F58">
              <w:rPr>
                <w:sz w:val="18"/>
                <w:szCs w:val="18"/>
              </w:rPr>
              <w:t>E</w:t>
            </w:r>
            <w:r>
              <w:rPr>
                <w:sz w:val="18"/>
                <w:szCs w:val="18"/>
              </w:rPr>
              <w:t xml:space="preserve">n       </w:t>
            </w:r>
            <w:r w:rsidRPr="00F62F58">
              <w:rPr>
                <w:sz w:val="18"/>
                <w:szCs w:val="18"/>
              </w:rPr>
              <w:t xml:space="preserve">Endangered </w:t>
            </w:r>
          </w:p>
          <w:p w14:paraId="14758EE5" w14:textId="77777777" w:rsidR="00FB260F" w:rsidRDefault="00FB260F" w:rsidP="00380DF2">
            <w:pPr>
              <w:tabs>
                <w:tab w:val="left" w:pos="9498"/>
              </w:tabs>
              <w:rPr>
                <w:sz w:val="18"/>
                <w:szCs w:val="18"/>
              </w:rPr>
            </w:pPr>
            <w:r w:rsidRPr="00F62F58">
              <w:rPr>
                <w:sz w:val="18"/>
                <w:szCs w:val="18"/>
              </w:rPr>
              <w:t>V        Vulnerable</w:t>
            </w:r>
          </w:p>
          <w:p w14:paraId="7CF79292" w14:textId="77777777" w:rsidR="00FB260F" w:rsidRDefault="00FB260F" w:rsidP="00380DF2">
            <w:pPr>
              <w:tabs>
                <w:tab w:val="left" w:pos="9498"/>
              </w:tabs>
              <w:rPr>
                <w:sz w:val="18"/>
                <w:szCs w:val="18"/>
              </w:rPr>
            </w:pPr>
            <w:r>
              <w:rPr>
                <w:sz w:val="18"/>
                <w:szCs w:val="18"/>
              </w:rPr>
              <w:t>Mm   Migratory Marine</w:t>
            </w:r>
          </w:p>
          <w:p w14:paraId="40BEF1C3" w14:textId="77777777" w:rsidR="00FB260F" w:rsidRPr="00F62F58" w:rsidRDefault="00FB260F" w:rsidP="00380DF2">
            <w:pPr>
              <w:tabs>
                <w:tab w:val="left" w:pos="9498"/>
              </w:tabs>
              <w:rPr>
                <w:sz w:val="18"/>
                <w:szCs w:val="18"/>
              </w:rPr>
            </w:pPr>
            <w:r>
              <w:rPr>
                <w:sz w:val="18"/>
                <w:szCs w:val="18"/>
              </w:rPr>
              <w:t xml:space="preserve">Mt    Migratory Terrestrial </w:t>
            </w:r>
          </w:p>
          <w:p w14:paraId="784D9017" w14:textId="77777777" w:rsidR="00FB260F" w:rsidRDefault="00FB260F" w:rsidP="00380DF2">
            <w:pPr>
              <w:tabs>
                <w:tab w:val="left" w:pos="9498"/>
              </w:tabs>
              <w:rPr>
                <w:sz w:val="18"/>
                <w:szCs w:val="18"/>
              </w:rPr>
            </w:pPr>
          </w:p>
        </w:tc>
        <w:tc>
          <w:tcPr>
            <w:tcW w:w="3131" w:type="dxa"/>
          </w:tcPr>
          <w:p w14:paraId="529DC2C8" w14:textId="77777777" w:rsidR="00FB260F" w:rsidRPr="00F62F58" w:rsidRDefault="00FB260F" w:rsidP="00380DF2">
            <w:pPr>
              <w:tabs>
                <w:tab w:val="left" w:pos="9498"/>
              </w:tabs>
              <w:rPr>
                <w:sz w:val="18"/>
                <w:szCs w:val="18"/>
              </w:rPr>
            </w:pPr>
            <w:r w:rsidRPr="00F62F58">
              <w:rPr>
                <w:sz w:val="18"/>
                <w:szCs w:val="18"/>
              </w:rPr>
              <w:t>FFG Act listed species (DSE 2005; 2013)</w:t>
            </w:r>
          </w:p>
          <w:p w14:paraId="09465963" w14:textId="77777777" w:rsidR="00FB260F" w:rsidRDefault="00FB260F" w:rsidP="00380DF2">
            <w:pPr>
              <w:tabs>
                <w:tab w:val="left" w:pos="9498"/>
              </w:tabs>
              <w:rPr>
                <w:sz w:val="18"/>
                <w:szCs w:val="18"/>
              </w:rPr>
            </w:pPr>
            <w:r w:rsidRPr="00F62F58">
              <w:rPr>
                <w:sz w:val="18"/>
                <w:szCs w:val="18"/>
              </w:rPr>
              <w:t xml:space="preserve">L       Listed as Threatened </w:t>
            </w:r>
          </w:p>
          <w:p w14:paraId="6ADFDF90" w14:textId="77777777" w:rsidR="00FB260F" w:rsidRDefault="00FB260F" w:rsidP="00380DF2">
            <w:pPr>
              <w:tabs>
                <w:tab w:val="left" w:pos="9498"/>
              </w:tabs>
              <w:rPr>
                <w:sz w:val="18"/>
                <w:szCs w:val="18"/>
              </w:rPr>
            </w:pPr>
          </w:p>
        </w:tc>
        <w:tc>
          <w:tcPr>
            <w:tcW w:w="3132" w:type="dxa"/>
          </w:tcPr>
          <w:p w14:paraId="299084C9" w14:textId="77777777" w:rsidR="00FB260F" w:rsidRPr="00F62F58" w:rsidRDefault="00FB260F" w:rsidP="00380DF2">
            <w:pPr>
              <w:tabs>
                <w:tab w:val="left" w:pos="9498"/>
              </w:tabs>
              <w:rPr>
                <w:sz w:val="18"/>
                <w:szCs w:val="18"/>
              </w:rPr>
            </w:pPr>
            <w:r>
              <w:rPr>
                <w:sz w:val="18"/>
                <w:szCs w:val="18"/>
              </w:rPr>
              <w:t xml:space="preserve">DEPI </w:t>
            </w:r>
            <w:r w:rsidRPr="00F62F58">
              <w:rPr>
                <w:sz w:val="18"/>
                <w:szCs w:val="18"/>
              </w:rPr>
              <w:t>list</w:t>
            </w:r>
            <w:r>
              <w:rPr>
                <w:sz w:val="18"/>
                <w:szCs w:val="18"/>
              </w:rPr>
              <w:t>ed</w:t>
            </w:r>
            <w:r w:rsidRPr="00F62F58">
              <w:rPr>
                <w:sz w:val="18"/>
                <w:szCs w:val="18"/>
              </w:rPr>
              <w:t xml:space="preserve"> species (DSE 2005; 2013): </w:t>
            </w:r>
          </w:p>
          <w:p w14:paraId="2842D508" w14:textId="77777777" w:rsidR="00FB260F" w:rsidRPr="00F62F58" w:rsidRDefault="00FB260F" w:rsidP="00380DF2">
            <w:pPr>
              <w:tabs>
                <w:tab w:val="left" w:pos="9498"/>
              </w:tabs>
              <w:rPr>
                <w:sz w:val="18"/>
                <w:szCs w:val="18"/>
              </w:rPr>
            </w:pPr>
            <w:proofErr w:type="spellStart"/>
            <w:r w:rsidRPr="00F62F58">
              <w:rPr>
                <w:sz w:val="18"/>
                <w:szCs w:val="18"/>
              </w:rPr>
              <w:t>cr</w:t>
            </w:r>
            <w:proofErr w:type="spellEnd"/>
            <w:r w:rsidRPr="00F62F58">
              <w:rPr>
                <w:sz w:val="18"/>
                <w:szCs w:val="18"/>
              </w:rPr>
              <w:t xml:space="preserve">      Critically endangered</w:t>
            </w:r>
          </w:p>
          <w:p w14:paraId="26F36EB9" w14:textId="77777777" w:rsidR="00FB260F" w:rsidRPr="00F62F58" w:rsidRDefault="00FB260F" w:rsidP="00380DF2">
            <w:pPr>
              <w:tabs>
                <w:tab w:val="left" w:pos="9498"/>
              </w:tabs>
              <w:rPr>
                <w:sz w:val="18"/>
                <w:szCs w:val="18"/>
              </w:rPr>
            </w:pPr>
            <w:proofErr w:type="gramStart"/>
            <w:r w:rsidRPr="00F62F58">
              <w:rPr>
                <w:sz w:val="18"/>
                <w:szCs w:val="18"/>
              </w:rPr>
              <w:t>e</w:t>
            </w:r>
            <w:proofErr w:type="gramEnd"/>
            <w:r w:rsidRPr="00F62F58">
              <w:rPr>
                <w:sz w:val="18"/>
                <w:szCs w:val="18"/>
              </w:rPr>
              <w:t xml:space="preserve">        Endangered</w:t>
            </w:r>
          </w:p>
          <w:p w14:paraId="63EB6860" w14:textId="77777777" w:rsidR="00FB260F" w:rsidRPr="00F62F58" w:rsidRDefault="00FB260F" w:rsidP="00380DF2">
            <w:pPr>
              <w:tabs>
                <w:tab w:val="left" w:pos="9498"/>
              </w:tabs>
              <w:rPr>
                <w:sz w:val="18"/>
                <w:szCs w:val="18"/>
              </w:rPr>
            </w:pPr>
            <w:proofErr w:type="gramStart"/>
            <w:r w:rsidRPr="00F62F58">
              <w:rPr>
                <w:sz w:val="18"/>
                <w:szCs w:val="18"/>
              </w:rPr>
              <w:t>v</w:t>
            </w:r>
            <w:proofErr w:type="gramEnd"/>
            <w:r w:rsidRPr="00F62F58">
              <w:rPr>
                <w:sz w:val="18"/>
                <w:szCs w:val="18"/>
              </w:rPr>
              <w:t xml:space="preserve">       Vulnerable </w:t>
            </w:r>
          </w:p>
          <w:p w14:paraId="59101B6B" w14:textId="77777777" w:rsidR="00FB260F" w:rsidRDefault="00FB260F" w:rsidP="00380DF2">
            <w:pPr>
              <w:tabs>
                <w:tab w:val="left" w:pos="9498"/>
              </w:tabs>
              <w:rPr>
                <w:sz w:val="18"/>
                <w:szCs w:val="18"/>
              </w:rPr>
            </w:pPr>
            <w:proofErr w:type="gramStart"/>
            <w:r>
              <w:rPr>
                <w:sz w:val="18"/>
                <w:szCs w:val="18"/>
              </w:rPr>
              <w:t>r</w:t>
            </w:r>
            <w:proofErr w:type="gramEnd"/>
            <w:r>
              <w:rPr>
                <w:sz w:val="18"/>
                <w:szCs w:val="18"/>
              </w:rPr>
              <w:t xml:space="preserve">        Rare</w:t>
            </w:r>
          </w:p>
          <w:p w14:paraId="59F8AAF7" w14:textId="77777777" w:rsidR="00FB260F" w:rsidRDefault="00FB260F" w:rsidP="00380DF2">
            <w:pPr>
              <w:tabs>
                <w:tab w:val="left" w:pos="9498"/>
              </w:tabs>
              <w:rPr>
                <w:sz w:val="18"/>
                <w:szCs w:val="18"/>
              </w:rPr>
            </w:pPr>
          </w:p>
        </w:tc>
      </w:tr>
    </w:tbl>
    <w:p w14:paraId="7554389C" w14:textId="77777777" w:rsidR="00FB260F" w:rsidRDefault="00FB260F" w:rsidP="00FB260F">
      <w:pPr>
        <w:tabs>
          <w:tab w:val="left" w:pos="9498"/>
        </w:tabs>
        <w:rPr>
          <w:sz w:val="18"/>
          <w:szCs w:val="18"/>
        </w:rPr>
      </w:pPr>
      <w:r w:rsidRPr="004D75A5">
        <w:rPr>
          <w:sz w:val="18"/>
          <w:szCs w:val="18"/>
        </w:rPr>
        <w:t>Likelihood of occurrence: H = High likelihood; M = Moderate likelihood; L = Low likelihood; U = Unlikely to occur</w:t>
      </w:r>
      <w:r>
        <w:rPr>
          <w:sz w:val="18"/>
          <w:szCs w:val="18"/>
        </w:rPr>
        <w:t xml:space="preserve"> (Appendix 1).</w:t>
      </w:r>
    </w:p>
    <w:p w14:paraId="351C2EC9" w14:textId="77777777" w:rsidR="0018050A" w:rsidRDefault="0018050A" w:rsidP="00FB260F">
      <w:pPr>
        <w:tabs>
          <w:tab w:val="left" w:pos="9498"/>
        </w:tabs>
        <w:rPr>
          <w:sz w:val="18"/>
          <w:szCs w:val="18"/>
        </w:rPr>
      </w:pPr>
    </w:p>
    <w:p w14:paraId="5CB4B4FA" w14:textId="77777777" w:rsidR="0018050A" w:rsidRDefault="0018050A">
      <w:pPr>
        <w:rPr>
          <w:b/>
        </w:rPr>
      </w:pPr>
      <w:r>
        <w:br w:type="page"/>
      </w:r>
    </w:p>
    <w:p w14:paraId="153BB5D4" w14:textId="1BE6CCA3" w:rsidR="0018050A" w:rsidRPr="0018050A" w:rsidRDefault="0018050A" w:rsidP="0018050A">
      <w:pPr>
        <w:pStyle w:val="Heading2"/>
        <w:ind w:left="0" w:firstLine="0"/>
      </w:pPr>
      <w:bookmarkStart w:id="50" w:name="_Toc288296476"/>
      <w:r w:rsidRPr="0018050A">
        <w:t>Figure 3</w:t>
      </w:r>
      <w:r>
        <w:t xml:space="preserve"> – Threatened Flora Records</w:t>
      </w:r>
      <w:bookmarkEnd w:id="50"/>
    </w:p>
    <w:p w14:paraId="3B0CB1E8" w14:textId="77777777" w:rsidR="00FB260F" w:rsidRDefault="00FB260F" w:rsidP="00FB260F"/>
    <w:p w14:paraId="7111E739" w14:textId="77777777" w:rsidR="00FB260F" w:rsidRDefault="00FB260F" w:rsidP="00FB260F"/>
    <w:p w14:paraId="3206BDC0" w14:textId="77777777" w:rsidR="00380DF2" w:rsidRDefault="00380DF2">
      <w:pPr>
        <w:rPr>
          <w:b/>
        </w:rPr>
      </w:pPr>
      <w:bookmarkStart w:id="51" w:name="_Toc269459017"/>
      <w:bookmarkStart w:id="52" w:name="_Toc279306046"/>
      <w:r>
        <w:br w:type="page"/>
      </w:r>
    </w:p>
    <w:p w14:paraId="55457DC1" w14:textId="462AB4C0" w:rsidR="00380DF2" w:rsidRDefault="00380DF2" w:rsidP="00380DF2">
      <w:pPr>
        <w:pStyle w:val="Heading2"/>
        <w:ind w:left="0" w:firstLine="0"/>
      </w:pPr>
      <w:bookmarkStart w:id="53" w:name="_Toc288296477"/>
      <w:r>
        <w:t>Appen</w:t>
      </w:r>
      <w:r w:rsidR="00A67C0F">
        <w:t>dix 4</w:t>
      </w:r>
      <w:r>
        <w:t xml:space="preserve"> –</w:t>
      </w:r>
      <w:r w:rsidR="00A67C0F">
        <w:t xml:space="preserve"> </w:t>
      </w:r>
      <w:r>
        <w:t>Fauna Species Results</w:t>
      </w:r>
      <w:bookmarkEnd w:id="51"/>
      <w:bookmarkEnd w:id="52"/>
      <w:bookmarkEnd w:id="53"/>
    </w:p>
    <w:p w14:paraId="65F62D3A" w14:textId="77777777" w:rsidR="00380DF2" w:rsidRDefault="00380DF2" w:rsidP="00380DF2">
      <w:pPr>
        <w:tabs>
          <w:tab w:val="left" w:pos="9498"/>
        </w:tabs>
      </w:pPr>
    </w:p>
    <w:p w14:paraId="3031FB4A" w14:textId="32225864" w:rsidR="00380DF2" w:rsidRDefault="00380DF2" w:rsidP="00380DF2">
      <w:pPr>
        <w:tabs>
          <w:tab w:val="left" w:pos="9498"/>
        </w:tabs>
        <w:rPr>
          <w:rFonts w:ascii="Nexa Bold" w:hAnsi="Nexa Bold"/>
        </w:rPr>
      </w:pPr>
      <w:r>
        <w:rPr>
          <w:rFonts w:ascii="Nexa Bold" w:hAnsi="Nexa Bold"/>
        </w:rPr>
        <w:t>Table 3. R</w:t>
      </w:r>
      <w:r w:rsidRPr="002F2BB1">
        <w:rPr>
          <w:rFonts w:ascii="Nexa Bold" w:hAnsi="Nexa Bold"/>
        </w:rPr>
        <w:t>ecorded</w:t>
      </w:r>
      <w:r>
        <w:rPr>
          <w:rFonts w:ascii="Nexa Bold" w:hAnsi="Nexa Bold"/>
        </w:rPr>
        <w:t xml:space="preserve"> f</w:t>
      </w:r>
      <w:r w:rsidRPr="002F2BB1">
        <w:rPr>
          <w:rFonts w:ascii="Nexa Bold" w:hAnsi="Nexa Bold"/>
        </w:rPr>
        <w:t xml:space="preserve">auna </w:t>
      </w:r>
      <w:r>
        <w:rPr>
          <w:rFonts w:ascii="Nexa Bold" w:hAnsi="Nexa Bold"/>
        </w:rPr>
        <w:t>species within the site</w:t>
      </w:r>
    </w:p>
    <w:tbl>
      <w:tblPr>
        <w:tblW w:w="40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2959"/>
        <w:gridCol w:w="1321"/>
      </w:tblGrid>
      <w:tr w:rsidR="00380DF2" w:rsidRPr="00DC75AF" w14:paraId="69689A0B" w14:textId="77777777" w:rsidTr="00380DF2">
        <w:trPr>
          <w:trHeight w:val="300"/>
          <w:tblHeader/>
        </w:trPr>
        <w:tc>
          <w:tcPr>
            <w:tcW w:w="2184" w:type="pct"/>
            <w:shd w:val="clear" w:color="auto" w:fill="00CCFF"/>
            <w:noWrap/>
            <w:vAlign w:val="bottom"/>
          </w:tcPr>
          <w:p w14:paraId="08820AF8" w14:textId="77777777" w:rsidR="00380DF2" w:rsidRPr="00DC75AF" w:rsidRDefault="00380DF2" w:rsidP="00380DF2">
            <w:pPr>
              <w:rPr>
                <w:rFonts w:ascii="Nexa Bold" w:eastAsia="Times New Roman" w:hAnsi="Nexa Bold" w:cs="Times New Roman"/>
                <w:color w:val="000000"/>
                <w:sz w:val="22"/>
                <w:szCs w:val="22"/>
                <w:lang w:val="en-AU"/>
              </w:rPr>
            </w:pPr>
            <w:r w:rsidRPr="00DC75AF">
              <w:rPr>
                <w:rFonts w:ascii="Nexa Bold" w:eastAsia="Times New Roman" w:hAnsi="Nexa Bold" w:cs="Times New Roman"/>
                <w:color w:val="000000"/>
                <w:sz w:val="22"/>
                <w:szCs w:val="22"/>
                <w:lang w:val="en-AU"/>
              </w:rPr>
              <w:t>Scientific Name</w:t>
            </w:r>
          </w:p>
        </w:tc>
        <w:tc>
          <w:tcPr>
            <w:tcW w:w="1947" w:type="pct"/>
            <w:shd w:val="clear" w:color="auto" w:fill="00CCFF"/>
            <w:noWrap/>
            <w:vAlign w:val="bottom"/>
          </w:tcPr>
          <w:p w14:paraId="7FEB91B3" w14:textId="77777777" w:rsidR="00380DF2" w:rsidRPr="00DC75AF" w:rsidRDefault="00380DF2" w:rsidP="00380DF2">
            <w:pPr>
              <w:rPr>
                <w:rFonts w:ascii="Nexa Bold" w:eastAsia="Times New Roman" w:hAnsi="Nexa Bold" w:cs="Times New Roman"/>
                <w:color w:val="000000"/>
                <w:sz w:val="22"/>
                <w:szCs w:val="22"/>
                <w:lang w:val="en-AU"/>
              </w:rPr>
            </w:pPr>
            <w:r w:rsidRPr="00DC75AF">
              <w:rPr>
                <w:rFonts w:ascii="Nexa Bold" w:eastAsia="Times New Roman" w:hAnsi="Nexa Bold" w:cs="Times New Roman"/>
                <w:color w:val="000000"/>
                <w:sz w:val="22"/>
                <w:szCs w:val="22"/>
                <w:lang w:val="en-AU"/>
              </w:rPr>
              <w:t>Common Name</w:t>
            </w:r>
          </w:p>
        </w:tc>
        <w:tc>
          <w:tcPr>
            <w:tcW w:w="869" w:type="pct"/>
            <w:shd w:val="clear" w:color="auto" w:fill="00CCFF"/>
            <w:noWrap/>
            <w:vAlign w:val="bottom"/>
          </w:tcPr>
          <w:p w14:paraId="0B41766B" w14:textId="77777777" w:rsidR="00380DF2" w:rsidRPr="00DC75AF" w:rsidRDefault="00380DF2" w:rsidP="00380DF2">
            <w:pPr>
              <w:rPr>
                <w:rFonts w:ascii="Nexa Bold" w:eastAsia="Times New Roman" w:hAnsi="Nexa Bold" w:cs="Times New Roman"/>
                <w:color w:val="000000"/>
                <w:sz w:val="22"/>
                <w:szCs w:val="22"/>
                <w:lang w:val="en-AU"/>
              </w:rPr>
            </w:pPr>
            <w:r w:rsidRPr="00DC75AF">
              <w:rPr>
                <w:rFonts w:ascii="Nexa Bold" w:eastAsia="Times New Roman" w:hAnsi="Nexa Bold" w:cs="Times New Roman"/>
                <w:color w:val="000000"/>
                <w:sz w:val="22"/>
                <w:szCs w:val="22"/>
                <w:lang w:val="en-AU"/>
              </w:rPr>
              <w:t>Origin</w:t>
            </w:r>
          </w:p>
        </w:tc>
      </w:tr>
      <w:tr w:rsidR="00380DF2" w:rsidRPr="00DB5383" w14:paraId="4BE86D2E" w14:textId="77777777" w:rsidTr="00380DF2">
        <w:trPr>
          <w:trHeight w:val="300"/>
        </w:trPr>
        <w:tc>
          <w:tcPr>
            <w:tcW w:w="2184" w:type="pct"/>
            <w:shd w:val="clear" w:color="auto" w:fill="auto"/>
            <w:noWrap/>
            <w:vAlign w:val="bottom"/>
            <w:hideMark/>
          </w:tcPr>
          <w:p w14:paraId="356282DE"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Acanthorhynchus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tenuirostris</w:t>
            </w:r>
            <w:proofErr w:type="spellEnd"/>
          </w:p>
        </w:tc>
        <w:tc>
          <w:tcPr>
            <w:tcW w:w="1947" w:type="pct"/>
            <w:shd w:val="clear" w:color="auto" w:fill="auto"/>
            <w:noWrap/>
            <w:vAlign w:val="bottom"/>
            <w:hideMark/>
          </w:tcPr>
          <w:p w14:paraId="1F434323"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Eastern Spinebill</w:t>
            </w:r>
          </w:p>
        </w:tc>
        <w:tc>
          <w:tcPr>
            <w:tcW w:w="869" w:type="pct"/>
            <w:shd w:val="clear" w:color="auto" w:fill="auto"/>
            <w:noWrap/>
            <w:vAlign w:val="bottom"/>
            <w:hideMark/>
          </w:tcPr>
          <w:p w14:paraId="727349F0"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5F770D86" w14:textId="77777777" w:rsidTr="00380DF2">
        <w:trPr>
          <w:trHeight w:val="300"/>
        </w:trPr>
        <w:tc>
          <w:tcPr>
            <w:tcW w:w="2184" w:type="pct"/>
            <w:shd w:val="clear" w:color="auto" w:fill="auto"/>
            <w:noWrap/>
            <w:vAlign w:val="bottom"/>
            <w:hideMark/>
          </w:tcPr>
          <w:p w14:paraId="65D17F93"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Alauda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arvensis</w:t>
            </w:r>
            <w:proofErr w:type="spellEnd"/>
          </w:p>
        </w:tc>
        <w:tc>
          <w:tcPr>
            <w:tcW w:w="1947" w:type="pct"/>
            <w:shd w:val="clear" w:color="auto" w:fill="auto"/>
            <w:noWrap/>
            <w:vAlign w:val="bottom"/>
            <w:hideMark/>
          </w:tcPr>
          <w:p w14:paraId="31180EA9"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European Skylark</w:t>
            </w:r>
          </w:p>
        </w:tc>
        <w:tc>
          <w:tcPr>
            <w:tcW w:w="869" w:type="pct"/>
            <w:shd w:val="clear" w:color="auto" w:fill="auto"/>
            <w:noWrap/>
            <w:vAlign w:val="bottom"/>
            <w:hideMark/>
          </w:tcPr>
          <w:p w14:paraId="02F72C9C"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Introduced</w:t>
            </w:r>
          </w:p>
        </w:tc>
      </w:tr>
      <w:tr w:rsidR="00380DF2" w:rsidRPr="00DB5383" w14:paraId="209DAD9E" w14:textId="77777777" w:rsidTr="00380DF2">
        <w:trPr>
          <w:trHeight w:val="300"/>
        </w:trPr>
        <w:tc>
          <w:tcPr>
            <w:tcW w:w="2184" w:type="pct"/>
            <w:shd w:val="clear" w:color="auto" w:fill="auto"/>
            <w:noWrap/>
            <w:vAlign w:val="bottom"/>
            <w:hideMark/>
          </w:tcPr>
          <w:p w14:paraId="4B154299"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Anthochaera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carunculata</w:t>
            </w:r>
            <w:proofErr w:type="spellEnd"/>
          </w:p>
        </w:tc>
        <w:tc>
          <w:tcPr>
            <w:tcW w:w="1947" w:type="pct"/>
            <w:shd w:val="clear" w:color="auto" w:fill="auto"/>
            <w:noWrap/>
            <w:vAlign w:val="bottom"/>
            <w:hideMark/>
          </w:tcPr>
          <w:p w14:paraId="09A8CD1D"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Red Wattlebird</w:t>
            </w:r>
          </w:p>
        </w:tc>
        <w:tc>
          <w:tcPr>
            <w:tcW w:w="869" w:type="pct"/>
            <w:shd w:val="clear" w:color="auto" w:fill="auto"/>
            <w:noWrap/>
            <w:vAlign w:val="bottom"/>
            <w:hideMark/>
          </w:tcPr>
          <w:p w14:paraId="2BD189BC"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6D9BE02A" w14:textId="77777777" w:rsidTr="00380DF2">
        <w:trPr>
          <w:trHeight w:val="300"/>
        </w:trPr>
        <w:tc>
          <w:tcPr>
            <w:tcW w:w="2184" w:type="pct"/>
            <w:shd w:val="clear" w:color="auto" w:fill="auto"/>
            <w:noWrap/>
            <w:vAlign w:val="bottom"/>
            <w:hideMark/>
          </w:tcPr>
          <w:p w14:paraId="5E69CC1C"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Colluricincla</w:t>
            </w:r>
            <w:proofErr w:type="spellEnd"/>
            <w:r w:rsidRPr="00DB5383">
              <w:rPr>
                <w:rFonts w:ascii="Nexa Light" w:eastAsia="Times New Roman" w:hAnsi="Nexa Light" w:cs="Times New Roman"/>
                <w:i/>
                <w:color w:val="000000"/>
                <w:sz w:val="20"/>
                <w:szCs w:val="20"/>
                <w:lang w:val="en-AU"/>
              </w:rPr>
              <w:t xml:space="preserve"> harmonica</w:t>
            </w:r>
          </w:p>
        </w:tc>
        <w:tc>
          <w:tcPr>
            <w:tcW w:w="1947" w:type="pct"/>
            <w:shd w:val="clear" w:color="auto" w:fill="auto"/>
            <w:noWrap/>
            <w:vAlign w:val="bottom"/>
            <w:hideMark/>
          </w:tcPr>
          <w:p w14:paraId="1BC84636"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Grey Shrike-thrush</w:t>
            </w:r>
          </w:p>
        </w:tc>
        <w:tc>
          <w:tcPr>
            <w:tcW w:w="869" w:type="pct"/>
            <w:shd w:val="clear" w:color="auto" w:fill="auto"/>
            <w:noWrap/>
            <w:vAlign w:val="bottom"/>
            <w:hideMark/>
          </w:tcPr>
          <w:p w14:paraId="6D3A38A4"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606148AC" w14:textId="77777777" w:rsidTr="00380DF2">
        <w:trPr>
          <w:trHeight w:val="300"/>
        </w:trPr>
        <w:tc>
          <w:tcPr>
            <w:tcW w:w="2184" w:type="pct"/>
            <w:shd w:val="clear" w:color="auto" w:fill="auto"/>
            <w:noWrap/>
            <w:vAlign w:val="bottom"/>
            <w:hideMark/>
          </w:tcPr>
          <w:p w14:paraId="0FF39D60"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Corvus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coronoides</w:t>
            </w:r>
            <w:proofErr w:type="spellEnd"/>
          </w:p>
        </w:tc>
        <w:tc>
          <w:tcPr>
            <w:tcW w:w="1947" w:type="pct"/>
            <w:shd w:val="clear" w:color="auto" w:fill="auto"/>
            <w:noWrap/>
            <w:vAlign w:val="bottom"/>
            <w:hideMark/>
          </w:tcPr>
          <w:p w14:paraId="0FE937EE"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Australian Raven</w:t>
            </w:r>
          </w:p>
        </w:tc>
        <w:tc>
          <w:tcPr>
            <w:tcW w:w="869" w:type="pct"/>
            <w:shd w:val="clear" w:color="auto" w:fill="auto"/>
            <w:noWrap/>
            <w:vAlign w:val="bottom"/>
            <w:hideMark/>
          </w:tcPr>
          <w:p w14:paraId="011366F4"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6F454DC3" w14:textId="77777777" w:rsidTr="00380DF2">
        <w:trPr>
          <w:trHeight w:val="300"/>
        </w:trPr>
        <w:tc>
          <w:tcPr>
            <w:tcW w:w="2184" w:type="pct"/>
            <w:shd w:val="clear" w:color="auto" w:fill="auto"/>
            <w:noWrap/>
            <w:vAlign w:val="bottom"/>
            <w:hideMark/>
          </w:tcPr>
          <w:p w14:paraId="5470E376"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Cracticus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torquatus</w:t>
            </w:r>
            <w:proofErr w:type="spellEnd"/>
          </w:p>
        </w:tc>
        <w:tc>
          <w:tcPr>
            <w:tcW w:w="1947" w:type="pct"/>
            <w:shd w:val="clear" w:color="auto" w:fill="auto"/>
            <w:noWrap/>
            <w:vAlign w:val="bottom"/>
            <w:hideMark/>
          </w:tcPr>
          <w:p w14:paraId="09D2FB10"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Grey Butcherbird</w:t>
            </w:r>
          </w:p>
        </w:tc>
        <w:tc>
          <w:tcPr>
            <w:tcW w:w="869" w:type="pct"/>
            <w:shd w:val="clear" w:color="auto" w:fill="auto"/>
            <w:noWrap/>
            <w:vAlign w:val="bottom"/>
            <w:hideMark/>
          </w:tcPr>
          <w:p w14:paraId="7DF65C71"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52358B06" w14:textId="77777777" w:rsidTr="00380DF2">
        <w:trPr>
          <w:trHeight w:val="300"/>
        </w:trPr>
        <w:tc>
          <w:tcPr>
            <w:tcW w:w="2184" w:type="pct"/>
            <w:shd w:val="clear" w:color="auto" w:fill="auto"/>
            <w:noWrap/>
            <w:vAlign w:val="bottom"/>
            <w:hideMark/>
          </w:tcPr>
          <w:p w14:paraId="2021FE05"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Eolophus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roseicapilla</w:t>
            </w:r>
            <w:proofErr w:type="spellEnd"/>
          </w:p>
        </w:tc>
        <w:tc>
          <w:tcPr>
            <w:tcW w:w="1947" w:type="pct"/>
            <w:shd w:val="clear" w:color="auto" w:fill="auto"/>
            <w:noWrap/>
            <w:vAlign w:val="bottom"/>
            <w:hideMark/>
          </w:tcPr>
          <w:p w14:paraId="531AD40B"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Galah</w:t>
            </w:r>
          </w:p>
        </w:tc>
        <w:tc>
          <w:tcPr>
            <w:tcW w:w="869" w:type="pct"/>
            <w:shd w:val="clear" w:color="auto" w:fill="auto"/>
            <w:noWrap/>
            <w:vAlign w:val="bottom"/>
            <w:hideMark/>
          </w:tcPr>
          <w:p w14:paraId="47458CC0"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52B06E49" w14:textId="77777777" w:rsidTr="00380DF2">
        <w:trPr>
          <w:trHeight w:val="300"/>
        </w:trPr>
        <w:tc>
          <w:tcPr>
            <w:tcW w:w="2184" w:type="pct"/>
            <w:shd w:val="clear" w:color="auto" w:fill="auto"/>
            <w:noWrap/>
            <w:vAlign w:val="bottom"/>
            <w:hideMark/>
          </w:tcPr>
          <w:p w14:paraId="0C99EFB4"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Grallina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cyanoleuca</w:t>
            </w:r>
            <w:proofErr w:type="spellEnd"/>
          </w:p>
        </w:tc>
        <w:tc>
          <w:tcPr>
            <w:tcW w:w="1947" w:type="pct"/>
            <w:shd w:val="clear" w:color="auto" w:fill="auto"/>
            <w:noWrap/>
            <w:vAlign w:val="bottom"/>
            <w:hideMark/>
          </w:tcPr>
          <w:p w14:paraId="088D7FCC"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Magpie-lark</w:t>
            </w:r>
          </w:p>
        </w:tc>
        <w:tc>
          <w:tcPr>
            <w:tcW w:w="869" w:type="pct"/>
            <w:shd w:val="clear" w:color="auto" w:fill="auto"/>
            <w:noWrap/>
            <w:vAlign w:val="bottom"/>
            <w:hideMark/>
          </w:tcPr>
          <w:p w14:paraId="376C5973"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54CA24C5" w14:textId="77777777" w:rsidTr="00380DF2">
        <w:trPr>
          <w:trHeight w:val="300"/>
        </w:trPr>
        <w:tc>
          <w:tcPr>
            <w:tcW w:w="2184" w:type="pct"/>
            <w:shd w:val="clear" w:color="auto" w:fill="auto"/>
            <w:noWrap/>
            <w:vAlign w:val="bottom"/>
            <w:hideMark/>
          </w:tcPr>
          <w:p w14:paraId="5583DABB"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Gymnorhina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tibicen</w:t>
            </w:r>
            <w:proofErr w:type="spellEnd"/>
          </w:p>
        </w:tc>
        <w:tc>
          <w:tcPr>
            <w:tcW w:w="1947" w:type="pct"/>
            <w:shd w:val="clear" w:color="auto" w:fill="auto"/>
            <w:noWrap/>
            <w:vAlign w:val="bottom"/>
            <w:hideMark/>
          </w:tcPr>
          <w:p w14:paraId="3E6B2D92"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Australian Magpie</w:t>
            </w:r>
          </w:p>
        </w:tc>
        <w:tc>
          <w:tcPr>
            <w:tcW w:w="869" w:type="pct"/>
            <w:shd w:val="clear" w:color="auto" w:fill="auto"/>
            <w:noWrap/>
            <w:vAlign w:val="bottom"/>
            <w:hideMark/>
          </w:tcPr>
          <w:p w14:paraId="30C01A9F"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25A91DF6" w14:textId="77777777" w:rsidTr="00380DF2">
        <w:trPr>
          <w:trHeight w:val="300"/>
        </w:trPr>
        <w:tc>
          <w:tcPr>
            <w:tcW w:w="2184" w:type="pct"/>
            <w:shd w:val="clear" w:color="auto" w:fill="auto"/>
            <w:noWrap/>
            <w:vAlign w:val="bottom"/>
            <w:hideMark/>
          </w:tcPr>
          <w:p w14:paraId="69F17FB1"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Lichenostomus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chrysops</w:t>
            </w:r>
            <w:proofErr w:type="spellEnd"/>
          </w:p>
        </w:tc>
        <w:tc>
          <w:tcPr>
            <w:tcW w:w="1947" w:type="pct"/>
            <w:shd w:val="clear" w:color="auto" w:fill="auto"/>
            <w:noWrap/>
            <w:vAlign w:val="bottom"/>
            <w:hideMark/>
          </w:tcPr>
          <w:p w14:paraId="70BC993E"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Yellow-faced Honeyeater</w:t>
            </w:r>
          </w:p>
        </w:tc>
        <w:tc>
          <w:tcPr>
            <w:tcW w:w="869" w:type="pct"/>
            <w:shd w:val="clear" w:color="auto" w:fill="auto"/>
            <w:noWrap/>
            <w:vAlign w:val="bottom"/>
            <w:hideMark/>
          </w:tcPr>
          <w:p w14:paraId="0E4FC79A"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759A65F2" w14:textId="77777777" w:rsidTr="00380DF2">
        <w:trPr>
          <w:trHeight w:val="300"/>
        </w:trPr>
        <w:tc>
          <w:tcPr>
            <w:tcW w:w="2184" w:type="pct"/>
            <w:shd w:val="clear" w:color="auto" w:fill="auto"/>
            <w:noWrap/>
            <w:vAlign w:val="bottom"/>
            <w:hideMark/>
          </w:tcPr>
          <w:p w14:paraId="635B5252"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Malurus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cyaneus</w:t>
            </w:r>
            <w:proofErr w:type="spellEnd"/>
          </w:p>
        </w:tc>
        <w:tc>
          <w:tcPr>
            <w:tcW w:w="1947" w:type="pct"/>
            <w:shd w:val="clear" w:color="auto" w:fill="auto"/>
            <w:noWrap/>
            <w:vAlign w:val="bottom"/>
            <w:hideMark/>
          </w:tcPr>
          <w:p w14:paraId="4172005C"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Superb Fairy-wren</w:t>
            </w:r>
          </w:p>
        </w:tc>
        <w:tc>
          <w:tcPr>
            <w:tcW w:w="869" w:type="pct"/>
            <w:shd w:val="clear" w:color="auto" w:fill="auto"/>
            <w:noWrap/>
            <w:vAlign w:val="bottom"/>
            <w:hideMark/>
          </w:tcPr>
          <w:p w14:paraId="4D84AAD4"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2FA2833D" w14:textId="77777777" w:rsidTr="00380DF2">
        <w:trPr>
          <w:trHeight w:val="300"/>
        </w:trPr>
        <w:tc>
          <w:tcPr>
            <w:tcW w:w="2184" w:type="pct"/>
            <w:shd w:val="clear" w:color="auto" w:fill="auto"/>
            <w:noWrap/>
            <w:vAlign w:val="bottom"/>
            <w:hideMark/>
          </w:tcPr>
          <w:p w14:paraId="4E0A9989" w14:textId="77777777" w:rsidR="00380DF2" w:rsidRPr="00DB5383" w:rsidRDefault="00380DF2" w:rsidP="00380DF2">
            <w:pPr>
              <w:rPr>
                <w:rFonts w:ascii="Nexa Light" w:eastAsia="Times New Roman" w:hAnsi="Nexa Light" w:cs="Times New Roman"/>
                <w:i/>
                <w:color w:val="000000"/>
                <w:sz w:val="20"/>
                <w:szCs w:val="20"/>
                <w:lang w:val="en-AU"/>
              </w:rPr>
            </w:pPr>
            <w:r w:rsidRPr="00DB5383">
              <w:rPr>
                <w:rFonts w:ascii="Nexa Light" w:eastAsia="Times New Roman" w:hAnsi="Nexa Light" w:cs="Times New Roman"/>
                <w:i/>
                <w:color w:val="000000"/>
                <w:sz w:val="20"/>
                <w:szCs w:val="20"/>
                <w:lang w:val="en-AU"/>
              </w:rPr>
              <w:t xml:space="preserve">Passer </w:t>
            </w:r>
            <w:proofErr w:type="spellStart"/>
            <w:r w:rsidRPr="00DB5383">
              <w:rPr>
                <w:rFonts w:ascii="Nexa Light" w:eastAsia="Times New Roman" w:hAnsi="Nexa Light" w:cs="Times New Roman"/>
                <w:i/>
                <w:color w:val="000000"/>
                <w:sz w:val="20"/>
                <w:szCs w:val="20"/>
                <w:lang w:val="en-AU"/>
              </w:rPr>
              <w:t>domesticus</w:t>
            </w:r>
            <w:proofErr w:type="spellEnd"/>
          </w:p>
        </w:tc>
        <w:tc>
          <w:tcPr>
            <w:tcW w:w="1947" w:type="pct"/>
            <w:shd w:val="clear" w:color="auto" w:fill="auto"/>
            <w:noWrap/>
            <w:vAlign w:val="bottom"/>
            <w:hideMark/>
          </w:tcPr>
          <w:p w14:paraId="07B0FACF"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House Sparrow</w:t>
            </w:r>
          </w:p>
        </w:tc>
        <w:tc>
          <w:tcPr>
            <w:tcW w:w="869" w:type="pct"/>
            <w:shd w:val="clear" w:color="auto" w:fill="auto"/>
            <w:noWrap/>
            <w:vAlign w:val="bottom"/>
            <w:hideMark/>
          </w:tcPr>
          <w:p w14:paraId="2B92891A"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Introduced</w:t>
            </w:r>
          </w:p>
        </w:tc>
      </w:tr>
      <w:tr w:rsidR="00380DF2" w:rsidRPr="00DB5383" w14:paraId="100FE622" w14:textId="77777777" w:rsidTr="00380DF2">
        <w:trPr>
          <w:trHeight w:val="300"/>
        </w:trPr>
        <w:tc>
          <w:tcPr>
            <w:tcW w:w="2184" w:type="pct"/>
            <w:shd w:val="clear" w:color="auto" w:fill="auto"/>
            <w:noWrap/>
            <w:vAlign w:val="bottom"/>
            <w:hideMark/>
          </w:tcPr>
          <w:p w14:paraId="08917801"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Petrochelidon</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neoxena</w:t>
            </w:r>
            <w:proofErr w:type="spellEnd"/>
          </w:p>
        </w:tc>
        <w:tc>
          <w:tcPr>
            <w:tcW w:w="1947" w:type="pct"/>
            <w:shd w:val="clear" w:color="auto" w:fill="auto"/>
            <w:noWrap/>
            <w:vAlign w:val="bottom"/>
            <w:hideMark/>
          </w:tcPr>
          <w:p w14:paraId="4FB584B8"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Welcome Swallow</w:t>
            </w:r>
          </w:p>
        </w:tc>
        <w:tc>
          <w:tcPr>
            <w:tcW w:w="869" w:type="pct"/>
            <w:shd w:val="clear" w:color="auto" w:fill="auto"/>
            <w:noWrap/>
            <w:vAlign w:val="bottom"/>
            <w:hideMark/>
          </w:tcPr>
          <w:p w14:paraId="01B17631"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409AF999" w14:textId="77777777" w:rsidTr="00380DF2">
        <w:trPr>
          <w:trHeight w:val="300"/>
        </w:trPr>
        <w:tc>
          <w:tcPr>
            <w:tcW w:w="2184" w:type="pct"/>
            <w:shd w:val="clear" w:color="auto" w:fill="auto"/>
            <w:noWrap/>
            <w:vAlign w:val="bottom"/>
            <w:hideMark/>
          </w:tcPr>
          <w:p w14:paraId="4CFC5FE6"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Phylidonyris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novaehollandiae</w:t>
            </w:r>
            <w:proofErr w:type="spellEnd"/>
          </w:p>
        </w:tc>
        <w:tc>
          <w:tcPr>
            <w:tcW w:w="1947" w:type="pct"/>
            <w:shd w:val="clear" w:color="auto" w:fill="auto"/>
            <w:noWrap/>
            <w:vAlign w:val="bottom"/>
            <w:hideMark/>
          </w:tcPr>
          <w:p w14:paraId="08F7D838"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New Holland Honeyeater</w:t>
            </w:r>
          </w:p>
        </w:tc>
        <w:tc>
          <w:tcPr>
            <w:tcW w:w="869" w:type="pct"/>
            <w:shd w:val="clear" w:color="auto" w:fill="auto"/>
            <w:noWrap/>
            <w:vAlign w:val="bottom"/>
            <w:hideMark/>
          </w:tcPr>
          <w:p w14:paraId="272E91C5"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769B96AF" w14:textId="77777777" w:rsidTr="00380DF2">
        <w:trPr>
          <w:trHeight w:val="300"/>
        </w:trPr>
        <w:tc>
          <w:tcPr>
            <w:tcW w:w="2184" w:type="pct"/>
            <w:shd w:val="clear" w:color="auto" w:fill="auto"/>
            <w:noWrap/>
            <w:vAlign w:val="bottom"/>
            <w:hideMark/>
          </w:tcPr>
          <w:p w14:paraId="1F27A822"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Rhipidura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albiscarpa</w:t>
            </w:r>
            <w:proofErr w:type="spellEnd"/>
          </w:p>
        </w:tc>
        <w:tc>
          <w:tcPr>
            <w:tcW w:w="1947" w:type="pct"/>
            <w:shd w:val="clear" w:color="auto" w:fill="auto"/>
            <w:noWrap/>
            <w:vAlign w:val="bottom"/>
            <w:hideMark/>
          </w:tcPr>
          <w:p w14:paraId="4F69D4F3"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Grey Fantail</w:t>
            </w:r>
          </w:p>
        </w:tc>
        <w:tc>
          <w:tcPr>
            <w:tcW w:w="869" w:type="pct"/>
            <w:shd w:val="clear" w:color="auto" w:fill="auto"/>
            <w:noWrap/>
            <w:vAlign w:val="bottom"/>
            <w:hideMark/>
          </w:tcPr>
          <w:p w14:paraId="2A1B5BC0"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0AE6A429" w14:textId="77777777" w:rsidTr="00380DF2">
        <w:trPr>
          <w:trHeight w:val="300"/>
        </w:trPr>
        <w:tc>
          <w:tcPr>
            <w:tcW w:w="2184" w:type="pct"/>
            <w:shd w:val="clear" w:color="auto" w:fill="auto"/>
            <w:noWrap/>
            <w:vAlign w:val="bottom"/>
            <w:hideMark/>
          </w:tcPr>
          <w:p w14:paraId="49F0B1C8"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Rhipidura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leucophrys</w:t>
            </w:r>
            <w:proofErr w:type="spellEnd"/>
          </w:p>
        </w:tc>
        <w:tc>
          <w:tcPr>
            <w:tcW w:w="1947" w:type="pct"/>
            <w:shd w:val="clear" w:color="auto" w:fill="auto"/>
            <w:noWrap/>
            <w:vAlign w:val="bottom"/>
            <w:hideMark/>
          </w:tcPr>
          <w:p w14:paraId="31E12963"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Willie Wagtail</w:t>
            </w:r>
          </w:p>
        </w:tc>
        <w:tc>
          <w:tcPr>
            <w:tcW w:w="869" w:type="pct"/>
            <w:shd w:val="clear" w:color="auto" w:fill="auto"/>
            <w:noWrap/>
            <w:vAlign w:val="bottom"/>
            <w:hideMark/>
          </w:tcPr>
          <w:p w14:paraId="25FD8BBD"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7C14602F" w14:textId="77777777" w:rsidTr="00380DF2">
        <w:trPr>
          <w:trHeight w:val="300"/>
        </w:trPr>
        <w:tc>
          <w:tcPr>
            <w:tcW w:w="2184" w:type="pct"/>
            <w:shd w:val="clear" w:color="auto" w:fill="auto"/>
            <w:noWrap/>
            <w:vAlign w:val="bottom"/>
            <w:hideMark/>
          </w:tcPr>
          <w:p w14:paraId="4D346BD8"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Streptopelia</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chinensis</w:t>
            </w:r>
            <w:proofErr w:type="spellEnd"/>
          </w:p>
        </w:tc>
        <w:tc>
          <w:tcPr>
            <w:tcW w:w="1947" w:type="pct"/>
            <w:shd w:val="clear" w:color="auto" w:fill="auto"/>
            <w:noWrap/>
            <w:vAlign w:val="bottom"/>
            <w:hideMark/>
          </w:tcPr>
          <w:p w14:paraId="6F1A2B16"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Spotted Turtle-Dove</w:t>
            </w:r>
          </w:p>
        </w:tc>
        <w:tc>
          <w:tcPr>
            <w:tcW w:w="869" w:type="pct"/>
            <w:shd w:val="clear" w:color="auto" w:fill="auto"/>
            <w:noWrap/>
            <w:vAlign w:val="bottom"/>
            <w:hideMark/>
          </w:tcPr>
          <w:p w14:paraId="59F3E13A"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Introduced</w:t>
            </w:r>
          </w:p>
        </w:tc>
      </w:tr>
      <w:tr w:rsidR="00380DF2" w:rsidRPr="00DB5383" w14:paraId="1F8F2A69" w14:textId="77777777" w:rsidTr="00380DF2">
        <w:trPr>
          <w:trHeight w:val="300"/>
        </w:trPr>
        <w:tc>
          <w:tcPr>
            <w:tcW w:w="2184" w:type="pct"/>
            <w:shd w:val="clear" w:color="auto" w:fill="auto"/>
            <w:noWrap/>
            <w:vAlign w:val="bottom"/>
            <w:hideMark/>
          </w:tcPr>
          <w:p w14:paraId="34BADD6A"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Sturnus</w:t>
            </w:r>
            <w:proofErr w:type="spellEnd"/>
            <w:r w:rsidRPr="00DB5383">
              <w:rPr>
                <w:rFonts w:ascii="Nexa Light" w:eastAsia="Times New Roman" w:hAnsi="Nexa Light" w:cs="Times New Roman"/>
                <w:i/>
                <w:color w:val="000000"/>
                <w:sz w:val="20"/>
                <w:szCs w:val="20"/>
                <w:lang w:val="en-AU"/>
              </w:rPr>
              <w:t xml:space="preserve"> vulgaris</w:t>
            </w:r>
          </w:p>
        </w:tc>
        <w:tc>
          <w:tcPr>
            <w:tcW w:w="1947" w:type="pct"/>
            <w:shd w:val="clear" w:color="auto" w:fill="auto"/>
            <w:noWrap/>
            <w:vAlign w:val="bottom"/>
            <w:hideMark/>
          </w:tcPr>
          <w:p w14:paraId="7FCD0C89"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Common Starling</w:t>
            </w:r>
          </w:p>
        </w:tc>
        <w:tc>
          <w:tcPr>
            <w:tcW w:w="869" w:type="pct"/>
            <w:shd w:val="clear" w:color="auto" w:fill="auto"/>
            <w:noWrap/>
            <w:vAlign w:val="bottom"/>
            <w:hideMark/>
          </w:tcPr>
          <w:p w14:paraId="7866EC96"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Introduced</w:t>
            </w:r>
          </w:p>
        </w:tc>
      </w:tr>
      <w:tr w:rsidR="00380DF2" w:rsidRPr="00DB5383" w14:paraId="26C3EBC8" w14:textId="77777777" w:rsidTr="00380DF2">
        <w:trPr>
          <w:trHeight w:val="300"/>
        </w:trPr>
        <w:tc>
          <w:tcPr>
            <w:tcW w:w="2184" w:type="pct"/>
            <w:shd w:val="clear" w:color="auto" w:fill="auto"/>
            <w:noWrap/>
            <w:vAlign w:val="bottom"/>
            <w:hideMark/>
          </w:tcPr>
          <w:p w14:paraId="525AB19F"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Trichoglossus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haematodus</w:t>
            </w:r>
            <w:proofErr w:type="spellEnd"/>
          </w:p>
        </w:tc>
        <w:tc>
          <w:tcPr>
            <w:tcW w:w="1947" w:type="pct"/>
            <w:shd w:val="clear" w:color="auto" w:fill="auto"/>
            <w:noWrap/>
            <w:vAlign w:val="bottom"/>
            <w:hideMark/>
          </w:tcPr>
          <w:p w14:paraId="7C5CF26E"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Rainbow Lorikeet</w:t>
            </w:r>
          </w:p>
        </w:tc>
        <w:tc>
          <w:tcPr>
            <w:tcW w:w="869" w:type="pct"/>
            <w:shd w:val="clear" w:color="auto" w:fill="auto"/>
            <w:noWrap/>
            <w:vAlign w:val="bottom"/>
            <w:hideMark/>
          </w:tcPr>
          <w:p w14:paraId="14CD65B7"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 xml:space="preserve"> </w:t>
            </w:r>
          </w:p>
        </w:tc>
      </w:tr>
      <w:tr w:rsidR="00380DF2" w:rsidRPr="00DB5383" w14:paraId="6551A7D1" w14:textId="77777777" w:rsidTr="00380DF2">
        <w:trPr>
          <w:trHeight w:val="300"/>
        </w:trPr>
        <w:tc>
          <w:tcPr>
            <w:tcW w:w="2184" w:type="pct"/>
            <w:shd w:val="clear" w:color="auto" w:fill="auto"/>
            <w:noWrap/>
            <w:vAlign w:val="bottom"/>
            <w:hideMark/>
          </w:tcPr>
          <w:p w14:paraId="45392A61" w14:textId="77777777" w:rsidR="00380DF2" w:rsidRPr="00DB5383" w:rsidRDefault="00380DF2" w:rsidP="00380DF2">
            <w:pPr>
              <w:rPr>
                <w:rFonts w:ascii="Nexa Light" w:eastAsia="Times New Roman" w:hAnsi="Nexa Light" w:cs="Times New Roman"/>
                <w:i/>
                <w:color w:val="000000"/>
                <w:sz w:val="20"/>
                <w:szCs w:val="20"/>
                <w:lang w:val="en-AU"/>
              </w:rPr>
            </w:pPr>
            <w:proofErr w:type="spellStart"/>
            <w:r w:rsidRPr="00DB5383">
              <w:rPr>
                <w:rFonts w:ascii="Nexa Light" w:eastAsia="Times New Roman" w:hAnsi="Nexa Light" w:cs="Times New Roman"/>
                <w:i/>
                <w:color w:val="000000"/>
                <w:sz w:val="20"/>
                <w:szCs w:val="20"/>
                <w:lang w:val="en-AU"/>
              </w:rPr>
              <w:t>Turdus</w:t>
            </w:r>
            <w:proofErr w:type="spellEnd"/>
            <w:r w:rsidRPr="00DB5383">
              <w:rPr>
                <w:rFonts w:ascii="Nexa Light" w:eastAsia="Times New Roman" w:hAnsi="Nexa Light" w:cs="Times New Roman"/>
                <w:i/>
                <w:color w:val="000000"/>
                <w:sz w:val="20"/>
                <w:szCs w:val="20"/>
                <w:lang w:val="en-AU"/>
              </w:rPr>
              <w:t xml:space="preserve"> </w:t>
            </w:r>
            <w:proofErr w:type="spellStart"/>
            <w:r w:rsidRPr="00DB5383">
              <w:rPr>
                <w:rFonts w:ascii="Nexa Light" w:eastAsia="Times New Roman" w:hAnsi="Nexa Light" w:cs="Times New Roman"/>
                <w:i/>
                <w:color w:val="000000"/>
                <w:sz w:val="20"/>
                <w:szCs w:val="20"/>
                <w:lang w:val="en-AU"/>
              </w:rPr>
              <w:t>merula</w:t>
            </w:r>
            <w:proofErr w:type="spellEnd"/>
          </w:p>
        </w:tc>
        <w:tc>
          <w:tcPr>
            <w:tcW w:w="1947" w:type="pct"/>
            <w:shd w:val="clear" w:color="auto" w:fill="auto"/>
            <w:noWrap/>
            <w:vAlign w:val="bottom"/>
            <w:hideMark/>
          </w:tcPr>
          <w:p w14:paraId="3D1B9318"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Common Blackbird</w:t>
            </w:r>
          </w:p>
        </w:tc>
        <w:tc>
          <w:tcPr>
            <w:tcW w:w="869" w:type="pct"/>
            <w:shd w:val="clear" w:color="auto" w:fill="auto"/>
            <w:noWrap/>
            <w:vAlign w:val="bottom"/>
            <w:hideMark/>
          </w:tcPr>
          <w:p w14:paraId="65E6E0F9" w14:textId="77777777" w:rsidR="00380DF2" w:rsidRPr="00DB5383" w:rsidRDefault="00380DF2" w:rsidP="00380DF2">
            <w:pPr>
              <w:rPr>
                <w:rFonts w:ascii="Nexa Light" w:eastAsia="Times New Roman" w:hAnsi="Nexa Light" w:cs="Times New Roman"/>
                <w:color w:val="000000"/>
                <w:sz w:val="20"/>
                <w:szCs w:val="20"/>
                <w:lang w:val="en-AU"/>
              </w:rPr>
            </w:pPr>
            <w:r w:rsidRPr="00DB5383">
              <w:rPr>
                <w:rFonts w:ascii="Nexa Light" w:eastAsia="Times New Roman" w:hAnsi="Nexa Light" w:cs="Times New Roman"/>
                <w:color w:val="000000"/>
                <w:sz w:val="20"/>
                <w:szCs w:val="20"/>
                <w:lang w:val="en-AU"/>
              </w:rPr>
              <w:t>Introduced</w:t>
            </w:r>
          </w:p>
        </w:tc>
      </w:tr>
    </w:tbl>
    <w:p w14:paraId="56E05CA8" w14:textId="77777777" w:rsidR="00FB260F" w:rsidRDefault="00FB260F" w:rsidP="00FB260F">
      <w:r>
        <w:br w:type="page"/>
      </w:r>
    </w:p>
    <w:p w14:paraId="784F890C" w14:textId="11C8E3B6" w:rsidR="00FB260F" w:rsidRDefault="00A67C0F" w:rsidP="00FB260F">
      <w:pPr>
        <w:pStyle w:val="Heading2"/>
      </w:pPr>
      <w:bookmarkStart w:id="54" w:name="_Toc251341618"/>
      <w:bookmarkStart w:id="55" w:name="_Toc286578151"/>
      <w:bookmarkStart w:id="56" w:name="_Toc288296478"/>
      <w:r>
        <w:t>Appendix 5</w:t>
      </w:r>
      <w:r w:rsidR="00FB260F">
        <w:t xml:space="preserve"> – Threatened Fauna Records</w:t>
      </w:r>
      <w:bookmarkEnd w:id="54"/>
      <w:bookmarkEnd w:id="55"/>
      <w:bookmarkEnd w:id="56"/>
    </w:p>
    <w:p w14:paraId="1E498068" w14:textId="77777777" w:rsidR="00FB260F" w:rsidRDefault="00FB260F" w:rsidP="00FB260F">
      <w:pPr>
        <w:tabs>
          <w:tab w:val="left" w:pos="9498"/>
        </w:tabs>
      </w:pPr>
    </w:p>
    <w:p w14:paraId="04CFD0C1" w14:textId="77777777" w:rsidR="00FB260F" w:rsidRPr="00CC4D84" w:rsidRDefault="00FB260F" w:rsidP="00FB260F">
      <w:pPr>
        <w:tabs>
          <w:tab w:val="left" w:pos="9498"/>
        </w:tabs>
        <w:rPr>
          <w:rFonts w:ascii="Nexa Bold" w:hAnsi="Nexa Bold"/>
        </w:rPr>
      </w:pPr>
      <w:r>
        <w:rPr>
          <w:rFonts w:ascii="Nexa Bold" w:hAnsi="Nexa Bold"/>
        </w:rPr>
        <w:t>Table 4</w:t>
      </w:r>
      <w:r w:rsidRPr="00867131">
        <w:rPr>
          <w:rFonts w:ascii="Nexa Bold" w:hAnsi="Nexa Bold"/>
        </w:rPr>
        <w:t xml:space="preserve">. Threatened fauna </w:t>
      </w:r>
      <w:r>
        <w:rPr>
          <w:rFonts w:ascii="Nexa Bold" w:hAnsi="Nexa Bold"/>
        </w:rPr>
        <w:t>records</w:t>
      </w:r>
    </w:p>
    <w:tbl>
      <w:tblPr>
        <w:tblW w:w="8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0"/>
        <w:gridCol w:w="2127"/>
        <w:gridCol w:w="1275"/>
        <w:gridCol w:w="953"/>
        <w:gridCol w:w="1315"/>
      </w:tblGrid>
      <w:tr w:rsidR="0055794B" w:rsidRPr="0055794B" w14:paraId="18C64F2A" w14:textId="77777777" w:rsidTr="00DB06DD">
        <w:trPr>
          <w:trHeight w:val="300"/>
        </w:trPr>
        <w:tc>
          <w:tcPr>
            <w:tcW w:w="2490" w:type="dxa"/>
            <w:shd w:val="clear" w:color="auto" w:fill="00CCFF"/>
            <w:noWrap/>
            <w:vAlign w:val="center"/>
          </w:tcPr>
          <w:p w14:paraId="5B2DAF7F" w14:textId="77777777" w:rsidR="0055794B" w:rsidRPr="0055794B" w:rsidRDefault="0055794B" w:rsidP="00DB06DD">
            <w:pPr>
              <w:jc w:val="center"/>
              <w:rPr>
                <w:rFonts w:ascii="Nexa Light" w:eastAsia="Times New Roman" w:hAnsi="Nexa Light" w:cs="Times New Roman"/>
                <w:i/>
                <w:color w:val="000000"/>
                <w:sz w:val="18"/>
                <w:szCs w:val="18"/>
                <w:lang w:val="en-AU"/>
              </w:rPr>
            </w:pPr>
            <w:r w:rsidRPr="008A55BA">
              <w:rPr>
                <w:rFonts w:ascii="Nexa Bold" w:eastAsia="Times New Roman" w:hAnsi="Nexa Bold" w:cs="Times New Roman"/>
                <w:color w:val="000000"/>
                <w:sz w:val="18"/>
                <w:szCs w:val="18"/>
              </w:rPr>
              <w:t>Scientific Name</w:t>
            </w:r>
          </w:p>
        </w:tc>
        <w:tc>
          <w:tcPr>
            <w:tcW w:w="2127" w:type="dxa"/>
            <w:shd w:val="clear" w:color="auto" w:fill="00CCFF"/>
            <w:noWrap/>
            <w:vAlign w:val="center"/>
          </w:tcPr>
          <w:p w14:paraId="02B2779A" w14:textId="77777777" w:rsidR="0055794B" w:rsidRPr="0055794B" w:rsidRDefault="0055794B" w:rsidP="00DB06DD">
            <w:pPr>
              <w:jc w:val="center"/>
              <w:rPr>
                <w:rFonts w:ascii="Nexa Light" w:eastAsia="Times New Roman" w:hAnsi="Nexa Light" w:cs="Times New Roman"/>
                <w:color w:val="000000"/>
                <w:sz w:val="18"/>
                <w:szCs w:val="18"/>
                <w:lang w:val="en-AU"/>
              </w:rPr>
            </w:pPr>
            <w:r w:rsidRPr="008A55BA">
              <w:rPr>
                <w:rFonts w:ascii="Nexa Bold" w:eastAsia="Times New Roman" w:hAnsi="Nexa Bold" w:cs="Times New Roman"/>
                <w:color w:val="000000"/>
                <w:sz w:val="18"/>
                <w:szCs w:val="18"/>
              </w:rPr>
              <w:t>Common Name</w:t>
            </w:r>
          </w:p>
        </w:tc>
        <w:tc>
          <w:tcPr>
            <w:tcW w:w="1275" w:type="dxa"/>
            <w:shd w:val="clear" w:color="auto" w:fill="00CCFF"/>
            <w:noWrap/>
            <w:vAlign w:val="center"/>
          </w:tcPr>
          <w:p w14:paraId="13A307F8" w14:textId="77777777" w:rsidR="0055794B" w:rsidRDefault="0055794B" w:rsidP="00DB06DD">
            <w:pPr>
              <w:jc w:val="center"/>
              <w:rPr>
                <w:rFonts w:ascii="Nexa Light" w:eastAsia="Times New Roman" w:hAnsi="Nexa Light" w:cs="Times New Roman"/>
                <w:color w:val="000000"/>
                <w:sz w:val="18"/>
                <w:szCs w:val="18"/>
                <w:lang w:val="en-AU"/>
              </w:rPr>
            </w:pPr>
            <w:r w:rsidRPr="008A55BA">
              <w:rPr>
                <w:rFonts w:ascii="Nexa Bold" w:eastAsia="Times New Roman" w:hAnsi="Nexa Bold" w:cs="Times New Roman"/>
                <w:color w:val="000000"/>
                <w:sz w:val="18"/>
                <w:szCs w:val="18"/>
              </w:rPr>
              <w:t>Status in Victoria</w:t>
            </w:r>
          </w:p>
        </w:tc>
        <w:tc>
          <w:tcPr>
            <w:tcW w:w="953" w:type="dxa"/>
            <w:shd w:val="clear" w:color="auto" w:fill="00CCFF"/>
            <w:noWrap/>
            <w:vAlign w:val="center"/>
          </w:tcPr>
          <w:p w14:paraId="70757156" w14:textId="77777777" w:rsidR="0055794B" w:rsidRPr="0055794B" w:rsidRDefault="0055794B" w:rsidP="00DB06DD">
            <w:pPr>
              <w:jc w:val="center"/>
              <w:rPr>
                <w:rFonts w:ascii="Nexa Light" w:eastAsia="Times New Roman" w:hAnsi="Nexa Light" w:cs="Times New Roman"/>
                <w:color w:val="000000"/>
                <w:sz w:val="18"/>
                <w:szCs w:val="18"/>
                <w:lang w:val="en-AU"/>
              </w:rPr>
            </w:pPr>
            <w:r w:rsidRPr="008A55BA">
              <w:rPr>
                <w:rFonts w:ascii="Nexa Bold" w:eastAsia="Times New Roman" w:hAnsi="Nexa Bold" w:cs="Times New Roman"/>
                <w:color w:val="000000"/>
                <w:sz w:val="18"/>
                <w:szCs w:val="18"/>
              </w:rPr>
              <w:t>Records</w:t>
            </w:r>
          </w:p>
        </w:tc>
        <w:tc>
          <w:tcPr>
            <w:tcW w:w="1315" w:type="dxa"/>
            <w:shd w:val="clear" w:color="auto" w:fill="00CCFF"/>
            <w:vAlign w:val="center"/>
          </w:tcPr>
          <w:p w14:paraId="6489E295" w14:textId="77777777" w:rsidR="0055794B" w:rsidRPr="0055794B" w:rsidRDefault="0055794B" w:rsidP="00DB06DD">
            <w:pPr>
              <w:jc w:val="center"/>
              <w:rPr>
                <w:rFonts w:ascii="Nexa Light" w:eastAsia="Times New Roman" w:hAnsi="Nexa Light" w:cs="Times New Roman"/>
                <w:color w:val="000000"/>
                <w:sz w:val="18"/>
                <w:szCs w:val="18"/>
                <w:lang w:val="en-AU"/>
              </w:rPr>
            </w:pPr>
            <w:r w:rsidRPr="008A55BA">
              <w:rPr>
                <w:rFonts w:ascii="Nexa Bold" w:eastAsia="Times New Roman" w:hAnsi="Nexa Bold" w:cs="Times New Roman"/>
                <w:color w:val="000000"/>
                <w:sz w:val="18"/>
                <w:szCs w:val="18"/>
              </w:rPr>
              <w:t>Likely Occurrence</w:t>
            </w:r>
          </w:p>
        </w:tc>
      </w:tr>
      <w:tr w:rsidR="0055794B" w:rsidRPr="0055794B" w14:paraId="5D499E4A" w14:textId="77777777" w:rsidTr="00DB06DD">
        <w:trPr>
          <w:trHeight w:val="300"/>
        </w:trPr>
        <w:tc>
          <w:tcPr>
            <w:tcW w:w="2490" w:type="dxa"/>
            <w:shd w:val="clear" w:color="auto" w:fill="auto"/>
            <w:noWrap/>
            <w:vAlign w:val="bottom"/>
            <w:hideMark/>
          </w:tcPr>
          <w:p w14:paraId="0AD7BA5B"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Lewinia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pectoralis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pectoralis</w:t>
            </w:r>
            <w:proofErr w:type="spellEnd"/>
          </w:p>
        </w:tc>
        <w:tc>
          <w:tcPr>
            <w:tcW w:w="2127" w:type="dxa"/>
            <w:shd w:val="clear" w:color="auto" w:fill="auto"/>
            <w:noWrap/>
            <w:vAlign w:val="bottom"/>
            <w:hideMark/>
          </w:tcPr>
          <w:p w14:paraId="1114DC19" w14:textId="77777777" w:rsidR="0055794B" w:rsidRPr="0055794B" w:rsidRDefault="0055794B" w:rsidP="00DB06DD">
            <w:pPr>
              <w:rPr>
                <w:rFonts w:ascii="Nexa Light" w:eastAsia="Times New Roman" w:hAnsi="Nexa Light" w:cs="Times New Roman"/>
                <w:color w:val="000000"/>
                <w:sz w:val="18"/>
                <w:szCs w:val="18"/>
                <w:lang w:val="en-AU"/>
              </w:rPr>
            </w:pPr>
            <w:proofErr w:type="spellStart"/>
            <w:r w:rsidRPr="0055794B">
              <w:rPr>
                <w:rFonts w:ascii="Nexa Light" w:eastAsia="Times New Roman" w:hAnsi="Nexa Light" w:cs="Times New Roman"/>
                <w:color w:val="000000"/>
                <w:sz w:val="18"/>
                <w:szCs w:val="18"/>
                <w:lang w:val="en-AU"/>
              </w:rPr>
              <w:t>Lewin's</w:t>
            </w:r>
            <w:proofErr w:type="spellEnd"/>
            <w:r w:rsidRPr="0055794B">
              <w:rPr>
                <w:rFonts w:ascii="Nexa Light" w:eastAsia="Times New Roman" w:hAnsi="Nexa Light" w:cs="Times New Roman"/>
                <w:color w:val="000000"/>
                <w:sz w:val="18"/>
                <w:szCs w:val="18"/>
                <w:lang w:val="en-AU"/>
              </w:rPr>
              <w:t xml:space="preserve"> Rail</w:t>
            </w:r>
          </w:p>
        </w:tc>
        <w:tc>
          <w:tcPr>
            <w:tcW w:w="1275" w:type="dxa"/>
            <w:shd w:val="clear" w:color="auto" w:fill="auto"/>
            <w:noWrap/>
            <w:vAlign w:val="center"/>
            <w:hideMark/>
          </w:tcPr>
          <w:p w14:paraId="684C76E8"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587A9B97"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72AFCC9D"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02A9ABF6" w14:textId="77777777" w:rsidTr="00DB06DD">
        <w:trPr>
          <w:trHeight w:val="300"/>
        </w:trPr>
        <w:tc>
          <w:tcPr>
            <w:tcW w:w="2490" w:type="dxa"/>
            <w:shd w:val="clear" w:color="auto" w:fill="auto"/>
            <w:noWrap/>
            <w:vAlign w:val="bottom"/>
            <w:hideMark/>
          </w:tcPr>
          <w:p w14:paraId="6C4A7571"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Porzana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pusilla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palustris</w:t>
            </w:r>
            <w:proofErr w:type="spellEnd"/>
          </w:p>
        </w:tc>
        <w:tc>
          <w:tcPr>
            <w:tcW w:w="2127" w:type="dxa"/>
            <w:shd w:val="clear" w:color="auto" w:fill="auto"/>
            <w:noWrap/>
            <w:vAlign w:val="bottom"/>
            <w:hideMark/>
          </w:tcPr>
          <w:p w14:paraId="7F8853DA" w14:textId="77777777" w:rsidR="0055794B" w:rsidRPr="0055794B" w:rsidRDefault="0055794B" w:rsidP="00DB06DD">
            <w:pPr>
              <w:rPr>
                <w:rFonts w:ascii="Nexa Light" w:eastAsia="Times New Roman" w:hAnsi="Nexa Light" w:cs="Times New Roman"/>
                <w:color w:val="000000"/>
                <w:sz w:val="18"/>
                <w:szCs w:val="18"/>
                <w:lang w:val="en-AU"/>
              </w:rPr>
            </w:pPr>
            <w:proofErr w:type="spellStart"/>
            <w:r w:rsidRPr="0055794B">
              <w:rPr>
                <w:rFonts w:ascii="Nexa Light" w:eastAsia="Times New Roman" w:hAnsi="Nexa Light" w:cs="Times New Roman"/>
                <w:color w:val="000000"/>
                <w:sz w:val="18"/>
                <w:szCs w:val="18"/>
                <w:lang w:val="en-AU"/>
              </w:rPr>
              <w:t>Baillon's</w:t>
            </w:r>
            <w:proofErr w:type="spellEnd"/>
            <w:r w:rsidRPr="0055794B">
              <w:rPr>
                <w:rFonts w:ascii="Nexa Light" w:eastAsia="Times New Roman" w:hAnsi="Nexa Light" w:cs="Times New Roman"/>
                <w:color w:val="000000"/>
                <w:sz w:val="18"/>
                <w:szCs w:val="18"/>
                <w:lang w:val="en-AU"/>
              </w:rPr>
              <w:t xml:space="preserve"> Crake</w:t>
            </w:r>
          </w:p>
        </w:tc>
        <w:tc>
          <w:tcPr>
            <w:tcW w:w="1275" w:type="dxa"/>
            <w:shd w:val="clear" w:color="auto" w:fill="auto"/>
            <w:noWrap/>
            <w:vAlign w:val="center"/>
            <w:hideMark/>
          </w:tcPr>
          <w:p w14:paraId="2C05D04D"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7614E86B"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1B2557E5"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45C4D786" w14:textId="77777777" w:rsidTr="00DB06DD">
        <w:trPr>
          <w:trHeight w:val="300"/>
        </w:trPr>
        <w:tc>
          <w:tcPr>
            <w:tcW w:w="2490" w:type="dxa"/>
            <w:shd w:val="clear" w:color="auto" w:fill="auto"/>
            <w:noWrap/>
            <w:vAlign w:val="bottom"/>
            <w:hideMark/>
          </w:tcPr>
          <w:p w14:paraId="42369F95"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Sternula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albifrons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sinensis</w:t>
            </w:r>
            <w:proofErr w:type="spellEnd"/>
          </w:p>
        </w:tc>
        <w:tc>
          <w:tcPr>
            <w:tcW w:w="2127" w:type="dxa"/>
            <w:shd w:val="clear" w:color="auto" w:fill="auto"/>
            <w:noWrap/>
            <w:vAlign w:val="bottom"/>
            <w:hideMark/>
          </w:tcPr>
          <w:p w14:paraId="4494FF35"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Little Tern</w:t>
            </w:r>
          </w:p>
        </w:tc>
        <w:tc>
          <w:tcPr>
            <w:tcW w:w="1275" w:type="dxa"/>
            <w:shd w:val="clear" w:color="auto" w:fill="auto"/>
            <w:noWrap/>
            <w:vAlign w:val="center"/>
            <w:hideMark/>
          </w:tcPr>
          <w:p w14:paraId="230F6A33"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2169E71E"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6</w:t>
            </w:r>
          </w:p>
        </w:tc>
        <w:tc>
          <w:tcPr>
            <w:tcW w:w="1315" w:type="dxa"/>
            <w:vAlign w:val="center"/>
          </w:tcPr>
          <w:p w14:paraId="76D43366"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267CDAC" w14:textId="77777777" w:rsidTr="00DB06DD">
        <w:trPr>
          <w:trHeight w:val="300"/>
        </w:trPr>
        <w:tc>
          <w:tcPr>
            <w:tcW w:w="2490" w:type="dxa"/>
            <w:shd w:val="clear" w:color="auto" w:fill="auto"/>
            <w:noWrap/>
            <w:vAlign w:val="bottom"/>
            <w:hideMark/>
          </w:tcPr>
          <w:p w14:paraId="2B8D191B"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Sternula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nereis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nereis</w:t>
            </w:r>
            <w:proofErr w:type="spellEnd"/>
          </w:p>
        </w:tc>
        <w:tc>
          <w:tcPr>
            <w:tcW w:w="2127" w:type="dxa"/>
            <w:shd w:val="clear" w:color="auto" w:fill="auto"/>
            <w:noWrap/>
            <w:vAlign w:val="bottom"/>
            <w:hideMark/>
          </w:tcPr>
          <w:p w14:paraId="5F08EA16"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Fairy Tern</w:t>
            </w:r>
          </w:p>
        </w:tc>
        <w:tc>
          <w:tcPr>
            <w:tcW w:w="1275" w:type="dxa"/>
            <w:shd w:val="clear" w:color="auto" w:fill="auto"/>
            <w:noWrap/>
            <w:vAlign w:val="center"/>
            <w:hideMark/>
          </w:tcPr>
          <w:p w14:paraId="7409408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21FE7D60"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27</w:t>
            </w:r>
          </w:p>
        </w:tc>
        <w:tc>
          <w:tcPr>
            <w:tcW w:w="1315" w:type="dxa"/>
            <w:vAlign w:val="center"/>
          </w:tcPr>
          <w:p w14:paraId="3B1C9408"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70C03E9A" w14:textId="77777777" w:rsidTr="00DB06DD">
        <w:trPr>
          <w:trHeight w:val="300"/>
        </w:trPr>
        <w:tc>
          <w:tcPr>
            <w:tcW w:w="2490" w:type="dxa"/>
            <w:shd w:val="clear" w:color="auto" w:fill="auto"/>
            <w:noWrap/>
            <w:vAlign w:val="bottom"/>
            <w:hideMark/>
          </w:tcPr>
          <w:p w14:paraId="734A265C"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Arenaria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interpres</w:t>
            </w:r>
            <w:proofErr w:type="spellEnd"/>
          </w:p>
        </w:tc>
        <w:tc>
          <w:tcPr>
            <w:tcW w:w="2127" w:type="dxa"/>
            <w:shd w:val="clear" w:color="auto" w:fill="auto"/>
            <w:noWrap/>
            <w:vAlign w:val="bottom"/>
            <w:hideMark/>
          </w:tcPr>
          <w:p w14:paraId="7EAE8051"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Ruddy Turnstone</w:t>
            </w:r>
          </w:p>
        </w:tc>
        <w:tc>
          <w:tcPr>
            <w:tcW w:w="1275" w:type="dxa"/>
            <w:shd w:val="clear" w:color="auto" w:fill="auto"/>
            <w:noWrap/>
            <w:vAlign w:val="center"/>
            <w:hideMark/>
          </w:tcPr>
          <w:p w14:paraId="077DAF05"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7BB01593"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31</w:t>
            </w:r>
          </w:p>
        </w:tc>
        <w:tc>
          <w:tcPr>
            <w:tcW w:w="1315" w:type="dxa"/>
            <w:vAlign w:val="center"/>
          </w:tcPr>
          <w:p w14:paraId="2D38A289"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6F934F65" w14:textId="77777777" w:rsidTr="00DB06DD">
        <w:trPr>
          <w:trHeight w:val="300"/>
        </w:trPr>
        <w:tc>
          <w:tcPr>
            <w:tcW w:w="2490" w:type="dxa"/>
            <w:shd w:val="clear" w:color="auto" w:fill="auto"/>
            <w:noWrap/>
            <w:vAlign w:val="bottom"/>
            <w:hideMark/>
          </w:tcPr>
          <w:p w14:paraId="1A2E9C2C"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Pluvialis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squatarola</w:t>
            </w:r>
            <w:proofErr w:type="spellEnd"/>
          </w:p>
        </w:tc>
        <w:tc>
          <w:tcPr>
            <w:tcW w:w="2127" w:type="dxa"/>
            <w:shd w:val="clear" w:color="auto" w:fill="auto"/>
            <w:noWrap/>
            <w:vAlign w:val="bottom"/>
            <w:hideMark/>
          </w:tcPr>
          <w:p w14:paraId="092A1223"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Grey Plover</w:t>
            </w:r>
          </w:p>
        </w:tc>
        <w:tc>
          <w:tcPr>
            <w:tcW w:w="1275" w:type="dxa"/>
            <w:shd w:val="clear" w:color="auto" w:fill="auto"/>
            <w:noWrap/>
            <w:vAlign w:val="center"/>
            <w:hideMark/>
          </w:tcPr>
          <w:p w14:paraId="2E068D80"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4C6F3799"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10</w:t>
            </w:r>
          </w:p>
        </w:tc>
        <w:tc>
          <w:tcPr>
            <w:tcW w:w="1315" w:type="dxa"/>
            <w:vAlign w:val="center"/>
          </w:tcPr>
          <w:p w14:paraId="61B4C917"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23D3F453" w14:textId="77777777" w:rsidTr="00DB06DD">
        <w:trPr>
          <w:trHeight w:val="300"/>
        </w:trPr>
        <w:tc>
          <w:tcPr>
            <w:tcW w:w="2490" w:type="dxa"/>
            <w:shd w:val="clear" w:color="auto" w:fill="auto"/>
            <w:noWrap/>
            <w:vAlign w:val="bottom"/>
            <w:hideMark/>
          </w:tcPr>
          <w:p w14:paraId="0159BFF2"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Pluvialis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fulva</w:t>
            </w:r>
            <w:proofErr w:type="spellEnd"/>
          </w:p>
        </w:tc>
        <w:tc>
          <w:tcPr>
            <w:tcW w:w="2127" w:type="dxa"/>
            <w:shd w:val="clear" w:color="auto" w:fill="auto"/>
            <w:noWrap/>
            <w:vAlign w:val="bottom"/>
            <w:hideMark/>
          </w:tcPr>
          <w:p w14:paraId="6B2549E7"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Pacific Golden Plover</w:t>
            </w:r>
          </w:p>
        </w:tc>
        <w:tc>
          <w:tcPr>
            <w:tcW w:w="1275" w:type="dxa"/>
            <w:shd w:val="clear" w:color="auto" w:fill="auto"/>
            <w:noWrap/>
            <w:vAlign w:val="center"/>
            <w:hideMark/>
          </w:tcPr>
          <w:p w14:paraId="10911C75"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29FD64FC"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15</w:t>
            </w:r>
          </w:p>
        </w:tc>
        <w:tc>
          <w:tcPr>
            <w:tcW w:w="1315" w:type="dxa"/>
            <w:vAlign w:val="center"/>
          </w:tcPr>
          <w:p w14:paraId="7917DF06"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2B4A4C59" w14:textId="77777777" w:rsidTr="00DB06DD">
        <w:trPr>
          <w:trHeight w:val="300"/>
        </w:trPr>
        <w:tc>
          <w:tcPr>
            <w:tcW w:w="2490" w:type="dxa"/>
            <w:shd w:val="clear" w:color="auto" w:fill="auto"/>
            <w:noWrap/>
            <w:vAlign w:val="bottom"/>
            <w:hideMark/>
          </w:tcPr>
          <w:p w14:paraId="1550D378"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Charadrius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mongolus</w:t>
            </w:r>
            <w:proofErr w:type="spellEnd"/>
          </w:p>
        </w:tc>
        <w:tc>
          <w:tcPr>
            <w:tcW w:w="2127" w:type="dxa"/>
            <w:shd w:val="clear" w:color="auto" w:fill="auto"/>
            <w:noWrap/>
            <w:vAlign w:val="bottom"/>
            <w:hideMark/>
          </w:tcPr>
          <w:p w14:paraId="58CD68BA"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Lesser Sand Plover</w:t>
            </w:r>
          </w:p>
        </w:tc>
        <w:tc>
          <w:tcPr>
            <w:tcW w:w="1275" w:type="dxa"/>
            <w:shd w:val="clear" w:color="auto" w:fill="auto"/>
            <w:noWrap/>
            <w:vAlign w:val="center"/>
            <w:hideMark/>
          </w:tcPr>
          <w:p w14:paraId="5B378202"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spellStart"/>
            <w:r>
              <w:rPr>
                <w:rFonts w:ascii="Nexa Light" w:eastAsia="Times New Roman" w:hAnsi="Nexa Light" w:cs="Times New Roman"/>
                <w:color w:val="000000"/>
                <w:sz w:val="18"/>
                <w:szCs w:val="18"/>
                <w:lang w:val="en-AU"/>
              </w:rPr>
              <w:t>ce</w:t>
            </w:r>
            <w:proofErr w:type="spellEnd"/>
          </w:p>
        </w:tc>
        <w:tc>
          <w:tcPr>
            <w:tcW w:w="953" w:type="dxa"/>
            <w:shd w:val="clear" w:color="auto" w:fill="auto"/>
            <w:noWrap/>
            <w:vAlign w:val="center"/>
            <w:hideMark/>
          </w:tcPr>
          <w:p w14:paraId="7B8369C7"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8</w:t>
            </w:r>
          </w:p>
        </w:tc>
        <w:tc>
          <w:tcPr>
            <w:tcW w:w="1315" w:type="dxa"/>
            <w:vAlign w:val="center"/>
          </w:tcPr>
          <w:p w14:paraId="7B7DFC70"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0EAB43D0" w14:textId="77777777" w:rsidTr="00DB06DD">
        <w:trPr>
          <w:trHeight w:val="300"/>
        </w:trPr>
        <w:tc>
          <w:tcPr>
            <w:tcW w:w="2490" w:type="dxa"/>
            <w:shd w:val="clear" w:color="auto" w:fill="auto"/>
            <w:noWrap/>
            <w:vAlign w:val="bottom"/>
            <w:hideMark/>
          </w:tcPr>
          <w:p w14:paraId="5C5FCF51"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Charadrius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leschenaultii</w:t>
            </w:r>
            <w:proofErr w:type="spellEnd"/>
          </w:p>
        </w:tc>
        <w:tc>
          <w:tcPr>
            <w:tcW w:w="2127" w:type="dxa"/>
            <w:shd w:val="clear" w:color="auto" w:fill="auto"/>
            <w:noWrap/>
            <w:vAlign w:val="bottom"/>
            <w:hideMark/>
          </w:tcPr>
          <w:p w14:paraId="62A14039"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Greater Sand Plover</w:t>
            </w:r>
          </w:p>
        </w:tc>
        <w:tc>
          <w:tcPr>
            <w:tcW w:w="1275" w:type="dxa"/>
            <w:shd w:val="clear" w:color="auto" w:fill="auto"/>
            <w:noWrap/>
            <w:vAlign w:val="center"/>
            <w:hideMark/>
          </w:tcPr>
          <w:p w14:paraId="5F29B6D4"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spellStart"/>
            <w:r>
              <w:rPr>
                <w:rFonts w:ascii="Nexa Light" w:eastAsia="Times New Roman" w:hAnsi="Nexa Light" w:cs="Times New Roman"/>
                <w:color w:val="000000"/>
                <w:sz w:val="18"/>
                <w:szCs w:val="18"/>
                <w:lang w:val="en-AU"/>
              </w:rPr>
              <w:t>ce</w:t>
            </w:r>
            <w:proofErr w:type="spellEnd"/>
          </w:p>
        </w:tc>
        <w:tc>
          <w:tcPr>
            <w:tcW w:w="953" w:type="dxa"/>
            <w:shd w:val="clear" w:color="auto" w:fill="auto"/>
            <w:noWrap/>
            <w:vAlign w:val="center"/>
            <w:hideMark/>
          </w:tcPr>
          <w:p w14:paraId="5E57C0F9"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6793081E"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21F01AEE" w14:textId="77777777" w:rsidTr="00DB06DD">
        <w:trPr>
          <w:trHeight w:val="300"/>
        </w:trPr>
        <w:tc>
          <w:tcPr>
            <w:tcW w:w="2490" w:type="dxa"/>
            <w:shd w:val="clear" w:color="auto" w:fill="auto"/>
            <w:noWrap/>
            <w:vAlign w:val="bottom"/>
            <w:hideMark/>
          </w:tcPr>
          <w:p w14:paraId="5B553F07"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Numenius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madagascariensis</w:t>
            </w:r>
            <w:proofErr w:type="spellEnd"/>
          </w:p>
        </w:tc>
        <w:tc>
          <w:tcPr>
            <w:tcW w:w="2127" w:type="dxa"/>
            <w:shd w:val="clear" w:color="auto" w:fill="auto"/>
            <w:noWrap/>
            <w:vAlign w:val="bottom"/>
            <w:hideMark/>
          </w:tcPr>
          <w:p w14:paraId="705FDFC8"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Eastern Curlew</w:t>
            </w:r>
          </w:p>
        </w:tc>
        <w:tc>
          <w:tcPr>
            <w:tcW w:w="1275" w:type="dxa"/>
            <w:shd w:val="clear" w:color="auto" w:fill="auto"/>
            <w:noWrap/>
            <w:vAlign w:val="center"/>
            <w:hideMark/>
          </w:tcPr>
          <w:p w14:paraId="2918FF9B"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3F12B234"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19</w:t>
            </w:r>
          </w:p>
        </w:tc>
        <w:tc>
          <w:tcPr>
            <w:tcW w:w="1315" w:type="dxa"/>
            <w:vAlign w:val="center"/>
          </w:tcPr>
          <w:p w14:paraId="4B4B4703"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619DA489" w14:textId="77777777" w:rsidTr="00DB06DD">
        <w:trPr>
          <w:trHeight w:val="300"/>
        </w:trPr>
        <w:tc>
          <w:tcPr>
            <w:tcW w:w="2490" w:type="dxa"/>
            <w:shd w:val="clear" w:color="auto" w:fill="auto"/>
            <w:noWrap/>
            <w:vAlign w:val="bottom"/>
            <w:hideMark/>
          </w:tcPr>
          <w:p w14:paraId="1345D1F6"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Numenius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phaeopus</w:t>
            </w:r>
            <w:proofErr w:type="spellEnd"/>
          </w:p>
        </w:tc>
        <w:tc>
          <w:tcPr>
            <w:tcW w:w="2127" w:type="dxa"/>
            <w:shd w:val="clear" w:color="auto" w:fill="auto"/>
            <w:noWrap/>
            <w:vAlign w:val="bottom"/>
            <w:hideMark/>
          </w:tcPr>
          <w:p w14:paraId="7894985D"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Whimbrel</w:t>
            </w:r>
          </w:p>
        </w:tc>
        <w:tc>
          <w:tcPr>
            <w:tcW w:w="1275" w:type="dxa"/>
            <w:shd w:val="clear" w:color="auto" w:fill="auto"/>
            <w:noWrap/>
            <w:vAlign w:val="center"/>
            <w:hideMark/>
          </w:tcPr>
          <w:p w14:paraId="77A62B5B"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3CDA40C3"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w:t>
            </w:r>
          </w:p>
        </w:tc>
        <w:tc>
          <w:tcPr>
            <w:tcW w:w="1315" w:type="dxa"/>
            <w:vAlign w:val="center"/>
          </w:tcPr>
          <w:p w14:paraId="1BF358AD"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654FB19A" w14:textId="77777777" w:rsidTr="00DB06DD">
        <w:trPr>
          <w:trHeight w:val="300"/>
        </w:trPr>
        <w:tc>
          <w:tcPr>
            <w:tcW w:w="2490" w:type="dxa"/>
            <w:shd w:val="clear" w:color="auto" w:fill="auto"/>
            <w:noWrap/>
            <w:vAlign w:val="bottom"/>
            <w:hideMark/>
          </w:tcPr>
          <w:p w14:paraId="77BE04BE"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Tringa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glareola</w:t>
            </w:r>
            <w:proofErr w:type="spellEnd"/>
          </w:p>
        </w:tc>
        <w:tc>
          <w:tcPr>
            <w:tcW w:w="2127" w:type="dxa"/>
            <w:shd w:val="clear" w:color="auto" w:fill="auto"/>
            <w:noWrap/>
            <w:vAlign w:val="bottom"/>
            <w:hideMark/>
          </w:tcPr>
          <w:p w14:paraId="4FC8D938"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Wood Sandpiper</w:t>
            </w:r>
          </w:p>
        </w:tc>
        <w:tc>
          <w:tcPr>
            <w:tcW w:w="1275" w:type="dxa"/>
            <w:shd w:val="clear" w:color="auto" w:fill="auto"/>
            <w:noWrap/>
            <w:vAlign w:val="center"/>
            <w:hideMark/>
          </w:tcPr>
          <w:p w14:paraId="67421E45"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6E90309A"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w:t>
            </w:r>
          </w:p>
        </w:tc>
        <w:tc>
          <w:tcPr>
            <w:tcW w:w="1315" w:type="dxa"/>
            <w:vAlign w:val="center"/>
          </w:tcPr>
          <w:p w14:paraId="2CA58799"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38319124" w14:textId="77777777" w:rsidTr="00DB06DD">
        <w:trPr>
          <w:trHeight w:val="300"/>
        </w:trPr>
        <w:tc>
          <w:tcPr>
            <w:tcW w:w="2490" w:type="dxa"/>
            <w:shd w:val="clear" w:color="auto" w:fill="auto"/>
            <w:noWrap/>
            <w:vAlign w:val="bottom"/>
            <w:hideMark/>
          </w:tcPr>
          <w:p w14:paraId="3D5D438D"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Tringa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brevipes</w:t>
            </w:r>
            <w:proofErr w:type="spellEnd"/>
          </w:p>
        </w:tc>
        <w:tc>
          <w:tcPr>
            <w:tcW w:w="2127" w:type="dxa"/>
            <w:shd w:val="clear" w:color="auto" w:fill="auto"/>
            <w:noWrap/>
            <w:vAlign w:val="bottom"/>
            <w:hideMark/>
          </w:tcPr>
          <w:p w14:paraId="3DF55390"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Grey-tailed Tattler</w:t>
            </w:r>
          </w:p>
        </w:tc>
        <w:tc>
          <w:tcPr>
            <w:tcW w:w="1275" w:type="dxa"/>
            <w:shd w:val="clear" w:color="auto" w:fill="auto"/>
            <w:noWrap/>
            <w:vAlign w:val="center"/>
            <w:hideMark/>
          </w:tcPr>
          <w:p w14:paraId="07937EE7"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spellStart"/>
            <w:r>
              <w:rPr>
                <w:rFonts w:ascii="Nexa Light" w:eastAsia="Times New Roman" w:hAnsi="Nexa Light" w:cs="Times New Roman"/>
                <w:color w:val="000000"/>
                <w:sz w:val="18"/>
                <w:szCs w:val="18"/>
                <w:lang w:val="en-AU"/>
              </w:rPr>
              <w:t>ce</w:t>
            </w:r>
            <w:proofErr w:type="spellEnd"/>
          </w:p>
        </w:tc>
        <w:tc>
          <w:tcPr>
            <w:tcW w:w="953" w:type="dxa"/>
            <w:shd w:val="clear" w:color="auto" w:fill="auto"/>
            <w:noWrap/>
            <w:vAlign w:val="center"/>
            <w:hideMark/>
          </w:tcPr>
          <w:p w14:paraId="40781140"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593A99F7"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CAA1785" w14:textId="77777777" w:rsidTr="00DB06DD">
        <w:trPr>
          <w:trHeight w:val="300"/>
        </w:trPr>
        <w:tc>
          <w:tcPr>
            <w:tcW w:w="2490" w:type="dxa"/>
            <w:shd w:val="clear" w:color="auto" w:fill="auto"/>
            <w:noWrap/>
            <w:vAlign w:val="bottom"/>
            <w:hideMark/>
          </w:tcPr>
          <w:p w14:paraId="6099E7F2"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Tringa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nebularia</w:t>
            </w:r>
            <w:proofErr w:type="spellEnd"/>
          </w:p>
        </w:tc>
        <w:tc>
          <w:tcPr>
            <w:tcW w:w="2127" w:type="dxa"/>
            <w:shd w:val="clear" w:color="auto" w:fill="auto"/>
            <w:noWrap/>
            <w:vAlign w:val="bottom"/>
            <w:hideMark/>
          </w:tcPr>
          <w:p w14:paraId="0B640EE7"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Common Greenshank</w:t>
            </w:r>
          </w:p>
        </w:tc>
        <w:tc>
          <w:tcPr>
            <w:tcW w:w="1275" w:type="dxa"/>
            <w:shd w:val="clear" w:color="auto" w:fill="auto"/>
            <w:noWrap/>
            <w:vAlign w:val="center"/>
            <w:hideMark/>
          </w:tcPr>
          <w:p w14:paraId="189C5B2F"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4162D472"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42</w:t>
            </w:r>
          </w:p>
        </w:tc>
        <w:tc>
          <w:tcPr>
            <w:tcW w:w="1315" w:type="dxa"/>
            <w:vAlign w:val="center"/>
          </w:tcPr>
          <w:p w14:paraId="077CE000"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3507775F" w14:textId="77777777" w:rsidTr="00DB06DD">
        <w:trPr>
          <w:trHeight w:val="300"/>
        </w:trPr>
        <w:tc>
          <w:tcPr>
            <w:tcW w:w="2490" w:type="dxa"/>
            <w:shd w:val="clear" w:color="auto" w:fill="auto"/>
            <w:noWrap/>
            <w:vAlign w:val="bottom"/>
            <w:hideMark/>
          </w:tcPr>
          <w:p w14:paraId="04553A03"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Tringa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stagnatilis</w:t>
            </w:r>
            <w:proofErr w:type="spellEnd"/>
          </w:p>
        </w:tc>
        <w:tc>
          <w:tcPr>
            <w:tcW w:w="2127" w:type="dxa"/>
            <w:shd w:val="clear" w:color="auto" w:fill="auto"/>
            <w:noWrap/>
            <w:vAlign w:val="bottom"/>
            <w:hideMark/>
          </w:tcPr>
          <w:p w14:paraId="549F3FC2"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Marsh Sandpiper</w:t>
            </w:r>
          </w:p>
        </w:tc>
        <w:tc>
          <w:tcPr>
            <w:tcW w:w="1275" w:type="dxa"/>
            <w:shd w:val="clear" w:color="auto" w:fill="auto"/>
            <w:noWrap/>
            <w:vAlign w:val="center"/>
            <w:hideMark/>
          </w:tcPr>
          <w:p w14:paraId="7C5DD7E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3731B93A"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w:t>
            </w:r>
          </w:p>
        </w:tc>
        <w:tc>
          <w:tcPr>
            <w:tcW w:w="1315" w:type="dxa"/>
            <w:vAlign w:val="center"/>
          </w:tcPr>
          <w:p w14:paraId="099BB1FA"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76A4CF39" w14:textId="77777777" w:rsidTr="00DB06DD">
        <w:trPr>
          <w:trHeight w:val="300"/>
        </w:trPr>
        <w:tc>
          <w:tcPr>
            <w:tcW w:w="2490" w:type="dxa"/>
            <w:shd w:val="clear" w:color="auto" w:fill="auto"/>
            <w:noWrap/>
            <w:vAlign w:val="bottom"/>
            <w:hideMark/>
          </w:tcPr>
          <w:p w14:paraId="7A7B5026"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Calidris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ferruginea</w:t>
            </w:r>
            <w:proofErr w:type="spellEnd"/>
          </w:p>
        </w:tc>
        <w:tc>
          <w:tcPr>
            <w:tcW w:w="2127" w:type="dxa"/>
            <w:shd w:val="clear" w:color="auto" w:fill="auto"/>
            <w:noWrap/>
            <w:vAlign w:val="bottom"/>
            <w:hideMark/>
          </w:tcPr>
          <w:p w14:paraId="67BEBD6F"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Curlew Sandpiper</w:t>
            </w:r>
          </w:p>
        </w:tc>
        <w:tc>
          <w:tcPr>
            <w:tcW w:w="1275" w:type="dxa"/>
            <w:shd w:val="clear" w:color="auto" w:fill="auto"/>
            <w:noWrap/>
            <w:vAlign w:val="center"/>
            <w:hideMark/>
          </w:tcPr>
          <w:p w14:paraId="1B764071"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2292DEDB"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40</w:t>
            </w:r>
          </w:p>
        </w:tc>
        <w:tc>
          <w:tcPr>
            <w:tcW w:w="1315" w:type="dxa"/>
            <w:vAlign w:val="center"/>
          </w:tcPr>
          <w:p w14:paraId="777C4D0C"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6EE1D261" w14:textId="77777777" w:rsidTr="00DB06DD">
        <w:trPr>
          <w:trHeight w:val="300"/>
        </w:trPr>
        <w:tc>
          <w:tcPr>
            <w:tcW w:w="2490" w:type="dxa"/>
            <w:shd w:val="clear" w:color="auto" w:fill="auto"/>
            <w:noWrap/>
            <w:vAlign w:val="bottom"/>
            <w:hideMark/>
          </w:tcPr>
          <w:p w14:paraId="2BAEC64E"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Calidris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canutus</w:t>
            </w:r>
            <w:proofErr w:type="spellEnd"/>
          </w:p>
        </w:tc>
        <w:tc>
          <w:tcPr>
            <w:tcW w:w="2127" w:type="dxa"/>
            <w:shd w:val="clear" w:color="auto" w:fill="auto"/>
            <w:noWrap/>
            <w:vAlign w:val="bottom"/>
            <w:hideMark/>
          </w:tcPr>
          <w:p w14:paraId="6AFA56E8"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Red Knot</w:t>
            </w:r>
          </w:p>
        </w:tc>
        <w:tc>
          <w:tcPr>
            <w:tcW w:w="1275" w:type="dxa"/>
            <w:shd w:val="clear" w:color="auto" w:fill="auto"/>
            <w:noWrap/>
            <w:vAlign w:val="center"/>
            <w:hideMark/>
          </w:tcPr>
          <w:p w14:paraId="20E4E171"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07A979E8"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17</w:t>
            </w:r>
          </w:p>
        </w:tc>
        <w:tc>
          <w:tcPr>
            <w:tcW w:w="1315" w:type="dxa"/>
            <w:vAlign w:val="center"/>
          </w:tcPr>
          <w:p w14:paraId="0BB66232"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388DF559" w14:textId="77777777" w:rsidTr="00DB06DD">
        <w:trPr>
          <w:trHeight w:val="300"/>
        </w:trPr>
        <w:tc>
          <w:tcPr>
            <w:tcW w:w="2490" w:type="dxa"/>
            <w:shd w:val="clear" w:color="auto" w:fill="auto"/>
            <w:noWrap/>
            <w:vAlign w:val="bottom"/>
            <w:hideMark/>
          </w:tcPr>
          <w:p w14:paraId="6850D89C"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Calidris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tenuirostris</w:t>
            </w:r>
            <w:proofErr w:type="spellEnd"/>
          </w:p>
        </w:tc>
        <w:tc>
          <w:tcPr>
            <w:tcW w:w="2127" w:type="dxa"/>
            <w:shd w:val="clear" w:color="auto" w:fill="auto"/>
            <w:noWrap/>
            <w:vAlign w:val="bottom"/>
            <w:hideMark/>
          </w:tcPr>
          <w:p w14:paraId="0092BECE"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Great Knot</w:t>
            </w:r>
          </w:p>
        </w:tc>
        <w:tc>
          <w:tcPr>
            <w:tcW w:w="1275" w:type="dxa"/>
            <w:shd w:val="clear" w:color="auto" w:fill="auto"/>
            <w:noWrap/>
            <w:vAlign w:val="center"/>
            <w:hideMark/>
          </w:tcPr>
          <w:p w14:paraId="18AE880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7AA642CC"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7</w:t>
            </w:r>
          </w:p>
        </w:tc>
        <w:tc>
          <w:tcPr>
            <w:tcW w:w="1315" w:type="dxa"/>
            <w:vAlign w:val="center"/>
          </w:tcPr>
          <w:p w14:paraId="575D7CEA"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175E705A" w14:textId="77777777" w:rsidTr="00DB06DD">
        <w:trPr>
          <w:trHeight w:val="300"/>
        </w:trPr>
        <w:tc>
          <w:tcPr>
            <w:tcW w:w="2490" w:type="dxa"/>
            <w:shd w:val="clear" w:color="auto" w:fill="auto"/>
            <w:noWrap/>
            <w:vAlign w:val="bottom"/>
            <w:hideMark/>
          </w:tcPr>
          <w:p w14:paraId="390A3717"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Egretta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garzetta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nigripes</w:t>
            </w:r>
            <w:proofErr w:type="spellEnd"/>
          </w:p>
        </w:tc>
        <w:tc>
          <w:tcPr>
            <w:tcW w:w="2127" w:type="dxa"/>
            <w:shd w:val="clear" w:color="auto" w:fill="auto"/>
            <w:noWrap/>
            <w:vAlign w:val="bottom"/>
            <w:hideMark/>
          </w:tcPr>
          <w:p w14:paraId="57F04C70"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Little Egret</w:t>
            </w:r>
          </w:p>
        </w:tc>
        <w:tc>
          <w:tcPr>
            <w:tcW w:w="1275" w:type="dxa"/>
            <w:shd w:val="clear" w:color="auto" w:fill="auto"/>
            <w:noWrap/>
            <w:vAlign w:val="center"/>
            <w:hideMark/>
          </w:tcPr>
          <w:p w14:paraId="38B151C9"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059B517B"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11</w:t>
            </w:r>
          </w:p>
        </w:tc>
        <w:tc>
          <w:tcPr>
            <w:tcW w:w="1315" w:type="dxa"/>
            <w:vAlign w:val="center"/>
          </w:tcPr>
          <w:p w14:paraId="32919DC6"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1A0C1EB5" w14:textId="77777777" w:rsidTr="00DB06DD">
        <w:trPr>
          <w:trHeight w:val="300"/>
        </w:trPr>
        <w:tc>
          <w:tcPr>
            <w:tcW w:w="2490" w:type="dxa"/>
            <w:shd w:val="clear" w:color="auto" w:fill="auto"/>
            <w:noWrap/>
            <w:vAlign w:val="bottom"/>
            <w:hideMark/>
          </w:tcPr>
          <w:p w14:paraId="1D08E1BF"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Ardea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intermedia</w:t>
            </w:r>
            <w:proofErr w:type="spellEnd"/>
          </w:p>
        </w:tc>
        <w:tc>
          <w:tcPr>
            <w:tcW w:w="2127" w:type="dxa"/>
            <w:shd w:val="clear" w:color="auto" w:fill="auto"/>
            <w:noWrap/>
            <w:vAlign w:val="bottom"/>
            <w:hideMark/>
          </w:tcPr>
          <w:p w14:paraId="78C926F0"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Intermediate Egret</w:t>
            </w:r>
          </w:p>
        </w:tc>
        <w:tc>
          <w:tcPr>
            <w:tcW w:w="1275" w:type="dxa"/>
            <w:shd w:val="clear" w:color="auto" w:fill="auto"/>
            <w:noWrap/>
            <w:vAlign w:val="center"/>
            <w:hideMark/>
          </w:tcPr>
          <w:p w14:paraId="57E7BB20"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700290DD"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2D7C711D"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780BF546" w14:textId="77777777" w:rsidTr="00DB06DD">
        <w:trPr>
          <w:trHeight w:val="300"/>
        </w:trPr>
        <w:tc>
          <w:tcPr>
            <w:tcW w:w="2490" w:type="dxa"/>
            <w:shd w:val="clear" w:color="auto" w:fill="auto"/>
            <w:noWrap/>
            <w:vAlign w:val="bottom"/>
            <w:hideMark/>
          </w:tcPr>
          <w:p w14:paraId="5E02CFEE"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Ardea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modesta</w:t>
            </w:r>
            <w:proofErr w:type="spellEnd"/>
          </w:p>
        </w:tc>
        <w:tc>
          <w:tcPr>
            <w:tcW w:w="2127" w:type="dxa"/>
            <w:shd w:val="clear" w:color="auto" w:fill="auto"/>
            <w:noWrap/>
            <w:vAlign w:val="bottom"/>
            <w:hideMark/>
          </w:tcPr>
          <w:p w14:paraId="2CEFD6EC"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Eastern Great Egret</w:t>
            </w:r>
          </w:p>
        </w:tc>
        <w:tc>
          <w:tcPr>
            <w:tcW w:w="1275" w:type="dxa"/>
            <w:shd w:val="clear" w:color="auto" w:fill="auto"/>
            <w:noWrap/>
            <w:vAlign w:val="center"/>
            <w:hideMark/>
          </w:tcPr>
          <w:p w14:paraId="0814E013"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23E4DF31"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8</w:t>
            </w:r>
          </w:p>
        </w:tc>
        <w:tc>
          <w:tcPr>
            <w:tcW w:w="1315" w:type="dxa"/>
            <w:vAlign w:val="center"/>
          </w:tcPr>
          <w:p w14:paraId="1E532DAD"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89C9936" w14:textId="77777777" w:rsidTr="00DB06DD">
        <w:trPr>
          <w:trHeight w:val="300"/>
        </w:trPr>
        <w:tc>
          <w:tcPr>
            <w:tcW w:w="2490" w:type="dxa"/>
            <w:shd w:val="clear" w:color="auto" w:fill="auto"/>
            <w:noWrap/>
            <w:vAlign w:val="bottom"/>
            <w:hideMark/>
          </w:tcPr>
          <w:p w14:paraId="7DCD7DCE"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Anas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rhynchotis</w:t>
            </w:r>
            <w:proofErr w:type="spellEnd"/>
          </w:p>
        </w:tc>
        <w:tc>
          <w:tcPr>
            <w:tcW w:w="2127" w:type="dxa"/>
            <w:shd w:val="clear" w:color="auto" w:fill="auto"/>
            <w:noWrap/>
            <w:vAlign w:val="bottom"/>
            <w:hideMark/>
          </w:tcPr>
          <w:p w14:paraId="4F603FF2"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Australasian Shoveler</w:t>
            </w:r>
          </w:p>
        </w:tc>
        <w:tc>
          <w:tcPr>
            <w:tcW w:w="1275" w:type="dxa"/>
            <w:shd w:val="clear" w:color="auto" w:fill="auto"/>
            <w:noWrap/>
            <w:vAlign w:val="center"/>
            <w:hideMark/>
          </w:tcPr>
          <w:p w14:paraId="3A820759"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2960B268"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5</w:t>
            </w:r>
          </w:p>
        </w:tc>
        <w:tc>
          <w:tcPr>
            <w:tcW w:w="1315" w:type="dxa"/>
            <w:vAlign w:val="center"/>
          </w:tcPr>
          <w:p w14:paraId="7DA907C9"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5A4ABC1" w14:textId="77777777" w:rsidTr="00DB06DD">
        <w:trPr>
          <w:trHeight w:val="300"/>
        </w:trPr>
        <w:tc>
          <w:tcPr>
            <w:tcW w:w="2490" w:type="dxa"/>
            <w:shd w:val="clear" w:color="auto" w:fill="auto"/>
            <w:noWrap/>
            <w:vAlign w:val="bottom"/>
            <w:hideMark/>
          </w:tcPr>
          <w:p w14:paraId="0AAE9BBD"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Aythya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australis</w:t>
            </w:r>
            <w:proofErr w:type="spellEnd"/>
          </w:p>
        </w:tc>
        <w:tc>
          <w:tcPr>
            <w:tcW w:w="2127" w:type="dxa"/>
            <w:shd w:val="clear" w:color="auto" w:fill="auto"/>
            <w:noWrap/>
            <w:vAlign w:val="bottom"/>
            <w:hideMark/>
          </w:tcPr>
          <w:p w14:paraId="67996372"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Hardhead</w:t>
            </w:r>
          </w:p>
        </w:tc>
        <w:tc>
          <w:tcPr>
            <w:tcW w:w="1275" w:type="dxa"/>
            <w:shd w:val="clear" w:color="auto" w:fill="auto"/>
            <w:noWrap/>
            <w:vAlign w:val="center"/>
            <w:hideMark/>
          </w:tcPr>
          <w:p w14:paraId="0288F8B1"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5BB93D78"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5</w:t>
            </w:r>
          </w:p>
        </w:tc>
        <w:tc>
          <w:tcPr>
            <w:tcW w:w="1315" w:type="dxa"/>
            <w:vAlign w:val="center"/>
          </w:tcPr>
          <w:p w14:paraId="6C781403"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19B789C4" w14:textId="77777777" w:rsidTr="00DB06DD">
        <w:trPr>
          <w:trHeight w:val="300"/>
        </w:trPr>
        <w:tc>
          <w:tcPr>
            <w:tcW w:w="2490" w:type="dxa"/>
            <w:shd w:val="clear" w:color="auto" w:fill="auto"/>
            <w:noWrap/>
            <w:vAlign w:val="bottom"/>
            <w:hideMark/>
          </w:tcPr>
          <w:p w14:paraId="295DDDE9"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Oxyura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australis</w:t>
            </w:r>
            <w:proofErr w:type="spellEnd"/>
          </w:p>
        </w:tc>
        <w:tc>
          <w:tcPr>
            <w:tcW w:w="2127" w:type="dxa"/>
            <w:shd w:val="clear" w:color="auto" w:fill="auto"/>
            <w:noWrap/>
            <w:vAlign w:val="bottom"/>
            <w:hideMark/>
          </w:tcPr>
          <w:p w14:paraId="11170279"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Blue-billed Duck</w:t>
            </w:r>
          </w:p>
        </w:tc>
        <w:tc>
          <w:tcPr>
            <w:tcW w:w="1275" w:type="dxa"/>
            <w:shd w:val="clear" w:color="auto" w:fill="auto"/>
            <w:noWrap/>
            <w:vAlign w:val="center"/>
            <w:hideMark/>
          </w:tcPr>
          <w:p w14:paraId="3AC692BB"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e</w:t>
            </w:r>
            <w:proofErr w:type="gramEnd"/>
          </w:p>
        </w:tc>
        <w:tc>
          <w:tcPr>
            <w:tcW w:w="953" w:type="dxa"/>
            <w:shd w:val="clear" w:color="auto" w:fill="auto"/>
            <w:noWrap/>
            <w:vAlign w:val="center"/>
            <w:hideMark/>
          </w:tcPr>
          <w:p w14:paraId="6EF7E14E"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w:t>
            </w:r>
          </w:p>
        </w:tc>
        <w:tc>
          <w:tcPr>
            <w:tcW w:w="1315" w:type="dxa"/>
            <w:vAlign w:val="center"/>
          </w:tcPr>
          <w:p w14:paraId="368B5137"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F1D2AF2" w14:textId="77777777" w:rsidTr="00DB06DD">
        <w:trPr>
          <w:trHeight w:val="300"/>
        </w:trPr>
        <w:tc>
          <w:tcPr>
            <w:tcW w:w="2490" w:type="dxa"/>
            <w:shd w:val="clear" w:color="auto" w:fill="auto"/>
            <w:noWrap/>
            <w:vAlign w:val="bottom"/>
            <w:hideMark/>
          </w:tcPr>
          <w:p w14:paraId="312CF56D"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Biziura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lobata</w:t>
            </w:r>
            <w:proofErr w:type="spellEnd"/>
          </w:p>
        </w:tc>
        <w:tc>
          <w:tcPr>
            <w:tcW w:w="2127" w:type="dxa"/>
            <w:shd w:val="clear" w:color="auto" w:fill="auto"/>
            <w:noWrap/>
            <w:vAlign w:val="bottom"/>
            <w:hideMark/>
          </w:tcPr>
          <w:p w14:paraId="24D02C8B"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Musk Duck</w:t>
            </w:r>
          </w:p>
        </w:tc>
        <w:tc>
          <w:tcPr>
            <w:tcW w:w="1275" w:type="dxa"/>
            <w:shd w:val="clear" w:color="auto" w:fill="auto"/>
            <w:noWrap/>
            <w:vAlign w:val="center"/>
            <w:hideMark/>
          </w:tcPr>
          <w:p w14:paraId="61499115"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5E4FC27F"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6</w:t>
            </w:r>
          </w:p>
        </w:tc>
        <w:tc>
          <w:tcPr>
            <w:tcW w:w="1315" w:type="dxa"/>
            <w:vAlign w:val="center"/>
          </w:tcPr>
          <w:p w14:paraId="34E5633F"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735FB4A8" w14:textId="77777777" w:rsidTr="00DB06DD">
        <w:trPr>
          <w:trHeight w:val="300"/>
        </w:trPr>
        <w:tc>
          <w:tcPr>
            <w:tcW w:w="2490" w:type="dxa"/>
            <w:shd w:val="clear" w:color="auto" w:fill="auto"/>
            <w:noWrap/>
            <w:vAlign w:val="bottom"/>
            <w:hideMark/>
          </w:tcPr>
          <w:p w14:paraId="7D05758E" w14:textId="77777777" w:rsidR="0055794B" w:rsidRPr="0055794B" w:rsidRDefault="0055794B" w:rsidP="00DB06DD">
            <w:pPr>
              <w:rPr>
                <w:rFonts w:ascii="Nexa Light" w:eastAsia="Times New Roman" w:hAnsi="Nexa Light" w:cs="Times New Roman"/>
                <w:i/>
                <w:color w:val="000000"/>
                <w:sz w:val="18"/>
                <w:szCs w:val="18"/>
                <w:lang w:val="en-AU"/>
              </w:rPr>
            </w:pPr>
            <w:r w:rsidRPr="0055794B">
              <w:rPr>
                <w:rFonts w:ascii="Nexa Light" w:eastAsia="Times New Roman" w:hAnsi="Nexa Light" w:cs="Times New Roman"/>
                <w:i/>
                <w:color w:val="000000"/>
                <w:sz w:val="18"/>
                <w:szCs w:val="18"/>
                <w:lang w:val="en-AU"/>
              </w:rPr>
              <w:t xml:space="preserve">Accipiter </w:t>
            </w:r>
            <w:proofErr w:type="spellStart"/>
            <w:r w:rsidRPr="0055794B">
              <w:rPr>
                <w:rFonts w:ascii="Nexa Light" w:eastAsia="Times New Roman" w:hAnsi="Nexa Light" w:cs="Times New Roman"/>
                <w:i/>
                <w:color w:val="000000"/>
                <w:sz w:val="18"/>
                <w:szCs w:val="18"/>
                <w:lang w:val="en-AU"/>
              </w:rPr>
              <w:t>novaehollandiae</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novaehollandiae</w:t>
            </w:r>
            <w:proofErr w:type="spellEnd"/>
          </w:p>
        </w:tc>
        <w:tc>
          <w:tcPr>
            <w:tcW w:w="2127" w:type="dxa"/>
            <w:shd w:val="clear" w:color="auto" w:fill="auto"/>
            <w:noWrap/>
            <w:vAlign w:val="bottom"/>
            <w:hideMark/>
          </w:tcPr>
          <w:p w14:paraId="557BBB26"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Grey Goshawk</w:t>
            </w:r>
          </w:p>
        </w:tc>
        <w:tc>
          <w:tcPr>
            <w:tcW w:w="1275" w:type="dxa"/>
            <w:shd w:val="clear" w:color="auto" w:fill="auto"/>
            <w:noWrap/>
            <w:vAlign w:val="center"/>
            <w:hideMark/>
          </w:tcPr>
          <w:p w14:paraId="06C796AC"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31EBED3F"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42F95C88"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55EEA049" w14:textId="77777777" w:rsidTr="00DB06DD">
        <w:trPr>
          <w:trHeight w:val="300"/>
        </w:trPr>
        <w:tc>
          <w:tcPr>
            <w:tcW w:w="2490" w:type="dxa"/>
            <w:shd w:val="clear" w:color="auto" w:fill="auto"/>
            <w:noWrap/>
            <w:vAlign w:val="bottom"/>
            <w:hideMark/>
          </w:tcPr>
          <w:p w14:paraId="39A27669"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Haliaeetus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leucogaster</w:t>
            </w:r>
            <w:proofErr w:type="spellEnd"/>
          </w:p>
        </w:tc>
        <w:tc>
          <w:tcPr>
            <w:tcW w:w="2127" w:type="dxa"/>
            <w:shd w:val="clear" w:color="auto" w:fill="auto"/>
            <w:noWrap/>
            <w:vAlign w:val="bottom"/>
            <w:hideMark/>
          </w:tcPr>
          <w:p w14:paraId="28A56AD8"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White-bellied Sea-Eagle</w:t>
            </w:r>
          </w:p>
        </w:tc>
        <w:tc>
          <w:tcPr>
            <w:tcW w:w="1275" w:type="dxa"/>
            <w:shd w:val="clear" w:color="auto" w:fill="auto"/>
            <w:noWrap/>
            <w:vAlign w:val="center"/>
            <w:hideMark/>
          </w:tcPr>
          <w:p w14:paraId="6D00ABF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4DD33312"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3A5B26DC"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2215BD43" w14:textId="77777777" w:rsidTr="00DB06DD">
        <w:trPr>
          <w:trHeight w:val="300"/>
        </w:trPr>
        <w:tc>
          <w:tcPr>
            <w:tcW w:w="2490" w:type="dxa"/>
            <w:shd w:val="clear" w:color="auto" w:fill="auto"/>
            <w:noWrap/>
            <w:vAlign w:val="bottom"/>
            <w:hideMark/>
          </w:tcPr>
          <w:p w14:paraId="3E87EC9B" w14:textId="77777777" w:rsidR="0055794B" w:rsidRPr="0055794B" w:rsidRDefault="0055794B" w:rsidP="00DB06DD">
            <w:pPr>
              <w:rPr>
                <w:rFonts w:ascii="Nexa Light" w:eastAsia="Times New Roman" w:hAnsi="Nexa Light" w:cs="Times New Roman"/>
                <w:i/>
                <w:color w:val="000000"/>
                <w:sz w:val="18"/>
                <w:szCs w:val="18"/>
                <w:lang w:val="en-AU"/>
              </w:rPr>
            </w:pPr>
            <w:r w:rsidRPr="0055794B">
              <w:rPr>
                <w:rFonts w:ascii="Nexa Light" w:eastAsia="Times New Roman" w:hAnsi="Nexa Light" w:cs="Times New Roman"/>
                <w:i/>
                <w:color w:val="000000"/>
                <w:sz w:val="18"/>
                <w:szCs w:val="18"/>
                <w:lang w:val="en-AU"/>
              </w:rPr>
              <w:t xml:space="preserve">Falco </w:t>
            </w:r>
            <w:proofErr w:type="spellStart"/>
            <w:r w:rsidRPr="0055794B">
              <w:rPr>
                <w:rFonts w:ascii="Nexa Light" w:eastAsia="Times New Roman" w:hAnsi="Nexa Light" w:cs="Times New Roman"/>
                <w:i/>
                <w:color w:val="000000"/>
                <w:sz w:val="18"/>
                <w:szCs w:val="18"/>
                <w:lang w:val="en-AU"/>
              </w:rPr>
              <w:t>subniger</w:t>
            </w:r>
            <w:proofErr w:type="spellEnd"/>
          </w:p>
        </w:tc>
        <w:tc>
          <w:tcPr>
            <w:tcW w:w="2127" w:type="dxa"/>
            <w:shd w:val="clear" w:color="auto" w:fill="auto"/>
            <w:noWrap/>
            <w:vAlign w:val="bottom"/>
            <w:hideMark/>
          </w:tcPr>
          <w:p w14:paraId="7F8CD936"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Black Falcon</w:t>
            </w:r>
          </w:p>
        </w:tc>
        <w:tc>
          <w:tcPr>
            <w:tcW w:w="1275" w:type="dxa"/>
            <w:shd w:val="clear" w:color="auto" w:fill="auto"/>
            <w:noWrap/>
            <w:vAlign w:val="center"/>
            <w:hideMark/>
          </w:tcPr>
          <w:p w14:paraId="5975E3D4"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1AB2158F"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2</w:t>
            </w:r>
          </w:p>
        </w:tc>
        <w:tc>
          <w:tcPr>
            <w:tcW w:w="1315" w:type="dxa"/>
            <w:vAlign w:val="center"/>
          </w:tcPr>
          <w:p w14:paraId="3CF1C4C0"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372AB3F7" w14:textId="77777777" w:rsidTr="00DB06DD">
        <w:trPr>
          <w:trHeight w:val="300"/>
        </w:trPr>
        <w:tc>
          <w:tcPr>
            <w:tcW w:w="2490" w:type="dxa"/>
            <w:shd w:val="clear" w:color="auto" w:fill="auto"/>
            <w:noWrap/>
            <w:vAlign w:val="bottom"/>
            <w:hideMark/>
          </w:tcPr>
          <w:p w14:paraId="370A8011"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Neophema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chrysogaster</w:t>
            </w:r>
            <w:proofErr w:type="spellEnd"/>
          </w:p>
        </w:tc>
        <w:tc>
          <w:tcPr>
            <w:tcW w:w="2127" w:type="dxa"/>
            <w:shd w:val="clear" w:color="auto" w:fill="auto"/>
            <w:noWrap/>
            <w:vAlign w:val="bottom"/>
            <w:hideMark/>
          </w:tcPr>
          <w:p w14:paraId="28DFE604"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Orange-bellied Parrot</w:t>
            </w:r>
          </w:p>
        </w:tc>
        <w:tc>
          <w:tcPr>
            <w:tcW w:w="1275" w:type="dxa"/>
            <w:shd w:val="clear" w:color="auto" w:fill="auto"/>
            <w:noWrap/>
            <w:vAlign w:val="center"/>
            <w:hideMark/>
          </w:tcPr>
          <w:p w14:paraId="3087F920"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spellStart"/>
            <w:r>
              <w:rPr>
                <w:rFonts w:ascii="Nexa Light" w:eastAsia="Times New Roman" w:hAnsi="Nexa Light" w:cs="Times New Roman"/>
                <w:color w:val="000000"/>
                <w:sz w:val="18"/>
                <w:szCs w:val="18"/>
                <w:lang w:val="en-AU"/>
              </w:rPr>
              <w:t>ce</w:t>
            </w:r>
            <w:proofErr w:type="spellEnd"/>
          </w:p>
        </w:tc>
        <w:tc>
          <w:tcPr>
            <w:tcW w:w="953" w:type="dxa"/>
            <w:shd w:val="clear" w:color="auto" w:fill="auto"/>
            <w:noWrap/>
            <w:vAlign w:val="center"/>
            <w:hideMark/>
          </w:tcPr>
          <w:p w14:paraId="6B6D1A03"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17</w:t>
            </w:r>
          </w:p>
        </w:tc>
        <w:tc>
          <w:tcPr>
            <w:tcW w:w="1315" w:type="dxa"/>
            <w:vAlign w:val="center"/>
          </w:tcPr>
          <w:p w14:paraId="538BD9AD"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197ABEAF" w14:textId="77777777" w:rsidTr="00DB06DD">
        <w:trPr>
          <w:trHeight w:val="300"/>
        </w:trPr>
        <w:tc>
          <w:tcPr>
            <w:tcW w:w="2490" w:type="dxa"/>
            <w:shd w:val="clear" w:color="auto" w:fill="auto"/>
            <w:noWrap/>
            <w:vAlign w:val="bottom"/>
            <w:hideMark/>
          </w:tcPr>
          <w:p w14:paraId="7C46D6B4"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Neophema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elegans</w:t>
            </w:r>
            <w:proofErr w:type="spellEnd"/>
          </w:p>
        </w:tc>
        <w:tc>
          <w:tcPr>
            <w:tcW w:w="2127" w:type="dxa"/>
            <w:shd w:val="clear" w:color="auto" w:fill="auto"/>
            <w:noWrap/>
            <w:vAlign w:val="bottom"/>
            <w:hideMark/>
          </w:tcPr>
          <w:p w14:paraId="44A7BEA3"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Elegant Parrot</w:t>
            </w:r>
          </w:p>
        </w:tc>
        <w:tc>
          <w:tcPr>
            <w:tcW w:w="1275" w:type="dxa"/>
            <w:shd w:val="clear" w:color="auto" w:fill="auto"/>
            <w:noWrap/>
            <w:vAlign w:val="center"/>
            <w:hideMark/>
          </w:tcPr>
          <w:p w14:paraId="724947C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0054ACD1"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4B766E85"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385B8945" w14:textId="77777777" w:rsidTr="00DB06DD">
        <w:trPr>
          <w:trHeight w:val="300"/>
        </w:trPr>
        <w:tc>
          <w:tcPr>
            <w:tcW w:w="2490" w:type="dxa"/>
            <w:shd w:val="clear" w:color="auto" w:fill="auto"/>
            <w:noWrap/>
            <w:vAlign w:val="bottom"/>
            <w:hideMark/>
          </w:tcPr>
          <w:p w14:paraId="14F203B0"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Calamanthus</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pyrrhopygius</w:t>
            </w:r>
            <w:proofErr w:type="spellEnd"/>
          </w:p>
        </w:tc>
        <w:tc>
          <w:tcPr>
            <w:tcW w:w="2127" w:type="dxa"/>
            <w:shd w:val="clear" w:color="auto" w:fill="auto"/>
            <w:noWrap/>
            <w:vAlign w:val="bottom"/>
            <w:hideMark/>
          </w:tcPr>
          <w:p w14:paraId="23842EB0"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Chestnut-</w:t>
            </w:r>
            <w:proofErr w:type="spellStart"/>
            <w:r w:rsidRPr="0055794B">
              <w:rPr>
                <w:rFonts w:ascii="Nexa Light" w:eastAsia="Times New Roman" w:hAnsi="Nexa Light" w:cs="Times New Roman"/>
                <w:color w:val="000000"/>
                <w:sz w:val="18"/>
                <w:szCs w:val="18"/>
                <w:lang w:val="en-AU"/>
              </w:rPr>
              <w:t>rumped</w:t>
            </w:r>
            <w:proofErr w:type="spellEnd"/>
            <w:r w:rsidRPr="0055794B">
              <w:rPr>
                <w:rFonts w:ascii="Nexa Light" w:eastAsia="Times New Roman" w:hAnsi="Nexa Light" w:cs="Times New Roman"/>
                <w:color w:val="000000"/>
                <w:sz w:val="18"/>
                <w:szCs w:val="18"/>
                <w:lang w:val="en-AU"/>
              </w:rPr>
              <w:t xml:space="preserve"> </w:t>
            </w:r>
            <w:proofErr w:type="spellStart"/>
            <w:r w:rsidRPr="0055794B">
              <w:rPr>
                <w:rFonts w:ascii="Nexa Light" w:eastAsia="Times New Roman" w:hAnsi="Nexa Light" w:cs="Times New Roman"/>
                <w:color w:val="000000"/>
                <w:sz w:val="18"/>
                <w:szCs w:val="18"/>
                <w:lang w:val="en-AU"/>
              </w:rPr>
              <w:t>Heathwren</w:t>
            </w:r>
            <w:proofErr w:type="spellEnd"/>
          </w:p>
        </w:tc>
        <w:tc>
          <w:tcPr>
            <w:tcW w:w="1275" w:type="dxa"/>
            <w:shd w:val="clear" w:color="auto" w:fill="auto"/>
            <w:noWrap/>
            <w:vAlign w:val="center"/>
            <w:hideMark/>
          </w:tcPr>
          <w:p w14:paraId="20FFCECF"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10ADAFDF"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7240BB3A"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7FC3696C" w14:textId="77777777" w:rsidTr="00DB06DD">
        <w:trPr>
          <w:trHeight w:val="300"/>
        </w:trPr>
        <w:tc>
          <w:tcPr>
            <w:tcW w:w="2490" w:type="dxa"/>
            <w:shd w:val="clear" w:color="auto" w:fill="auto"/>
            <w:noWrap/>
            <w:vAlign w:val="bottom"/>
            <w:hideMark/>
          </w:tcPr>
          <w:p w14:paraId="2AADF6CE"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Chthonicola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sagittatus</w:t>
            </w:r>
            <w:proofErr w:type="spellEnd"/>
          </w:p>
        </w:tc>
        <w:tc>
          <w:tcPr>
            <w:tcW w:w="2127" w:type="dxa"/>
            <w:shd w:val="clear" w:color="auto" w:fill="auto"/>
            <w:noWrap/>
            <w:vAlign w:val="bottom"/>
            <w:hideMark/>
          </w:tcPr>
          <w:p w14:paraId="6EE21566"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Speckled Warbler</w:t>
            </w:r>
          </w:p>
        </w:tc>
        <w:tc>
          <w:tcPr>
            <w:tcW w:w="1275" w:type="dxa"/>
            <w:shd w:val="clear" w:color="auto" w:fill="auto"/>
            <w:noWrap/>
            <w:vAlign w:val="center"/>
            <w:hideMark/>
          </w:tcPr>
          <w:p w14:paraId="725BDEB7"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497C0BA4"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1</w:t>
            </w:r>
          </w:p>
        </w:tc>
        <w:tc>
          <w:tcPr>
            <w:tcW w:w="1315" w:type="dxa"/>
            <w:vAlign w:val="center"/>
          </w:tcPr>
          <w:p w14:paraId="36D7617A"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r w:rsidR="0055794B" w:rsidRPr="0055794B" w14:paraId="64414FC7" w14:textId="77777777" w:rsidTr="00DB06DD">
        <w:trPr>
          <w:trHeight w:val="300"/>
        </w:trPr>
        <w:tc>
          <w:tcPr>
            <w:tcW w:w="2490" w:type="dxa"/>
            <w:shd w:val="clear" w:color="auto" w:fill="auto"/>
            <w:noWrap/>
            <w:vAlign w:val="bottom"/>
            <w:hideMark/>
          </w:tcPr>
          <w:p w14:paraId="06B047DA" w14:textId="77777777" w:rsidR="0055794B" w:rsidRPr="0055794B" w:rsidRDefault="0055794B" w:rsidP="00DB06DD">
            <w:pPr>
              <w:rPr>
                <w:rFonts w:ascii="Nexa Light" w:eastAsia="Times New Roman" w:hAnsi="Nexa Light" w:cs="Times New Roman"/>
                <w:i/>
                <w:color w:val="000000"/>
                <w:sz w:val="18"/>
                <w:szCs w:val="18"/>
                <w:lang w:val="en-AU"/>
              </w:rPr>
            </w:pPr>
            <w:proofErr w:type="spellStart"/>
            <w:r w:rsidRPr="0055794B">
              <w:rPr>
                <w:rFonts w:ascii="Nexa Light" w:eastAsia="Times New Roman" w:hAnsi="Nexa Light" w:cs="Times New Roman"/>
                <w:i/>
                <w:color w:val="000000"/>
                <w:sz w:val="18"/>
                <w:szCs w:val="18"/>
                <w:lang w:val="en-AU"/>
              </w:rPr>
              <w:t>Limosa</w:t>
            </w:r>
            <w:proofErr w:type="spellEnd"/>
            <w:r w:rsidRPr="0055794B">
              <w:rPr>
                <w:rFonts w:ascii="Nexa Light" w:eastAsia="Times New Roman" w:hAnsi="Nexa Light" w:cs="Times New Roman"/>
                <w:i/>
                <w:color w:val="000000"/>
                <w:sz w:val="18"/>
                <w:szCs w:val="18"/>
                <w:lang w:val="en-AU"/>
              </w:rPr>
              <w:t xml:space="preserve"> </w:t>
            </w:r>
            <w:proofErr w:type="spellStart"/>
            <w:r w:rsidRPr="0055794B">
              <w:rPr>
                <w:rFonts w:ascii="Nexa Light" w:eastAsia="Times New Roman" w:hAnsi="Nexa Light" w:cs="Times New Roman"/>
                <w:i/>
                <w:color w:val="000000"/>
                <w:sz w:val="18"/>
                <w:szCs w:val="18"/>
                <w:lang w:val="en-AU"/>
              </w:rPr>
              <w:t>limosa</w:t>
            </w:r>
            <w:proofErr w:type="spellEnd"/>
          </w:p>
        </w:tc>
        <w:tc>
          <w:tcPr>
            <w:tcW w:w="2127" w:type="dxa"/>
            <w:shd w:val="clear" w:color="auto" w:fill="auto"/>
            <w:noWrap/>
            <w:vAlign w:val="bottom"/>
            <w:hideMark/>
          </w:tcPr>
          <w:p w14:paraId="33C13429" w14:textId="77777777" w:rsidR="0055794B" w:rsidRPr="0055794B" w:rsidRDefault="0055794B" w:rsidP="00DB06DD">
            <w:pP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Black-tailed Godwit</w:t>
            </w:r>
          </w:p>
        </w:tc>
        <w:tc>
          <w:tcPr>
            <w:tcW w:w="1275" w:type="dxa"/>
            <w:shd w:val="clear" w:color="auto" w:fill="auto"/>
            <w:noWrap/>
            <w:vAlign w:val="center"/>
            <w:hideMark/>
          </w:tcPr>
          <w:p w14:paraId="15FAEB0E" w14:textId="77777777" w:rsidR="0055794B" w:rsidRPr="0055794B" w:rsidRDefault="0055794B" w:rsidP="00DB06DD">
            <w:pPr>
              <w:jc w:val="center"/>
              <w:rPr>
                <w:rFonts w:ascii="Nexa Light" w:eastAsia="Times New Roman" w:hAnsi="Nexa Light" w:cs="Times New Roman"/>
                <w:color w:val="000000"/>
                <w:sz w:val="18"/>
                <w:szCs w:val="18"/>
                <w:lang w:val="en-AU"/>
              </w:rPr>
            </w:pPr>
            <w:proofErr w:type="gramStart"/>
            <w:r>
              <w:rPr>
                <w:rFonts w:ascii="Nexa Light" w:eastAsia="Times New Roman" w:hAnsi="Nexa Light" w:cs="Times New Roman"/>
                <w:color w:val="000000"/>
                <w:sz w:val="18"/>
                <w:szCs w:val="18"/>
                <w:lang w:val="en-AU"/>
              </w:rPr>
              <w:t>v</w:t>
            </w:r>
            <w:proofErr w:type="gramEnd"/>
          </w:p>
        </w:tc>
        <w:tc>
          <w:tcPr>
            <w:tcW w:w="953" w:type="dxa"/>
            <w:shd w:val="clear" w:color="auto" w:fill="auto"/>
            <w:noWrap/>
            <w:vAlign w:val="center"/>
            <w:hideMark/>
          </w:tcPr>
          <w:p w14:paraId="5618299D" w14:textId="77777777" w:rsidR="0055794B" w:rsidRPr="0055794B" w:rsidRDefault="0055794B" w:rsidP="00DB06DD">
            <w:pPr>
              <w:jc w:val="center"/>
              <w:rPr>
                <w:rFonts w:ascii="Nexa Light" w:eastAsia="Times New Roman" w:hAnsi="Nexa Light" w:cs="Times New Roman"/>
                <w:color w:val="000000"/>
                <w:sz w:val="18"/>
                <w:szCs w:val="18"/>
                <w:lang w:val="en-AU"/>
              </w:rPr>
            </w:pPr>
            <w:r w:rsidRPr="0055794B">
              <w:rPr>
                <w:rFonts w:ascii="Nexa Light" w:eastAsia="Times New Roman" w:hAnsi="Nexa Light" w:cs="Times New Roman"/>
                <w:color w:val="000000"/>
                <w:sz w:val="18"/>
                <w:szCs w:val="18"/>
                <w:lang w:val="en-AU"/>
              </w:rPr>
              <w:t>5</w:t>
            </w:r>
          </w:p>
        </w:tc>
        <w:tc>
          <w:tcPr>
            <w:tcW w:w="1315" w:type="dxa"/>
            <w:vAlign w:val="center"/>
          </w:tcPr>
          <w:p w14:paraId="78014858" w14:textId="77777777" w:rsidR="0055794B" w:rsidRPr="0055794B" w:rsidRDefault="0055794B" w:rsidP="00DB06DD">
            <w:pPr>
              <w:jc w:val="center"/>
              <w:rPr>
                <w:rFonts w:ascii="Nexa Light" w:eastAsia="Times New Roman" w:hAnsi="Nexa Light" w:cs="Times New Roman"/>
                <w:color w:val="000000"/>
                <w:sz w:val="18"/>
                <w:szCs w:val="18"/>
                <w:lang w:val="en-AU"/>
              </w:rPr>
            </w:pPr>
            <w:r>
              <w:rPr>
                <w:rFonts w:ascii="Nexa Light" w:eastAsia="Times New Roman" w:hAnsi="Nexa Light" w:cs="Times New Roman"/>
                <w:color w:val="000000"/>
                <w:sz w:val="18"/>
                <w:szCs w:val="18"/>
                <w:lang w:val="en-AU"/>
              </w:rPr>
              <w:t>U</w:t>
            </w:r>
          </w:p>
        </w:tc>
      </w:tr>
    </w:tbl>
    <w:p w14:paraId="60E8BA06" w14:textId="77777777" w:rsidR="00FB260F" w:rsidRPr="00467193" w:rsidRDefault="00FB260F" w:rsidP="00FB260F">
      <w:r w:rsidRPr="00367B76">
        <w:rPr>
          <w:b/>
          <w:sz w:val="18"/>
          <w:szCs w:val="18"/>
        </w:rPr>
        <w:t>Notes</w:t>
      </w:r>
      <w:r>
        <w:rPr>
          <w:sz w:val="18"/>
          <w:szCs w:val="18"/>
        </w:rPr>
        <w:t xml:space="preserve">: </w:t>
      </w:r>
      <w:r w:rsidRPr="00F62F58">
        <w:rPr>
          <w:sz w:val="18"/>
          <w:szCs w:val="18"/>
        </w:rPr>
        <w:t>Threatened species records were</w:t>
      </w:r>
      <w:r>
        <w:rPr>
          <w:sz w:val="18"/>
          <w:szCs w:val="18"/>
        </w:rPr>
        <w:t xml:space="preserve"> sourced from the VBA (DELWP 2015b</w:t>
      </w:r>
      <w:r w:rsidRPr="00F62F58">
        <w:rPr>
          <w:sz w:val="18"/>
          <w:szCs w:val="18"/>
        </w:rPr>
        <w:t>), within a 5 km radius of the site</w:t>
      </w:r>
    </w:p>
    <w:p w14:paraId="5B3562CD" w14:textId="77777777" w:rsidR="00FB260F" w:rsidRPr="00F62F58" w:rsidRDefault="00FB260F" w:rsidP="00FB260F">
      <w:pPr>
        <w:tabs>
          <w:tab w:val="left" w:pos="9498"/>
        </w:tabs>
        <w:rPr>
          <w:sz w:val="18"/>
          <w:szCs w:val="18"/>
        </w:rPr>
      </w:pPr>
    </w:p>
    <w:tbl>
      <w:tblPr>
        <w:tblW w:w="0" w:type="auto"/>
        <w:tblLook w:val="04A0" w:firstRow="1" w:lastRow="0" w:firstColumn="1" w:lastColumn="0" w:noHBand="0" w:noVBand="1"/>
      </w:tblPr>
      <w:tblGrid>
        <w:gridCol w:w="3131"/>
        <w:gridCol w:w="3131"/>
        <w:gridCol w:w="3132"/>
      </w:tblGrid>
      <w:tr w:rsidR="00FB260F" w14:paraId="0A309FAA" w14:textId="77777777" w:rsidTr="00380DF2">
        <w:tc>
          <w:tcPr>
            <w:tcW w:w="3131" w:type="dxa"/>
          </w:tcPr>
          <w:p w14:paraId="2A1C3E85" w14:textId="77777777" w:rsidR="00FB260F" w:rsidRPr="00F62F58" w:rsidRDefault="00FB260F" w:rsidP="00380DF2">
            <w:pPr>
              <w:tabs>
                <w:tab w:val="left" w:pos="9498"/>
              </w:tabs>
              <w:rPr>
                <w:sz w:val="18"/>
                <w:szCs w:val="18"/>
              </w:rPr>
            </w:pPr>
            <w:r w:rsidRPr="00F62F58">
              <w:rPr>
                <w:sz w:val="18"/>
                <w:szCs w:val="18"/>
              </w:rPr>
              <w:t>E</w:t>
            </w:r>
            <w:r>
              <w:rPr>
                <w:sz w:val="18"/>
                <w:szCs w:val="18"/>
              </w:rPr>
              <w:t>PBC Act listed species (DOE 2014</w:t>
            </w:r>
            <w:r w:rsidRPr="00F62F58">
              <w:rPr>
                <w:sz w:val="18"/>
                <w:szCs w:val="18"/>
              </w:rPr>
              <w:t xml:space="preserve">) </w:t>
            </w:r>
          </w:p>
          <w:p w14:paraId="18974B50" w14:textId="77777777" w:rsidR="00FB260F" w:rsidRPr="00F62F58" w:rsidRDefault="00FB260F" w:rsidP="00380DF2">
            <w:pPr>
              <w:tabs>
                <w:tab w:val="left" w:pos="9498"/>
              </w:tabs>
              <w:rPr>
                <w:sz w:val="18"/>
                <w:szCs w:val="18"/>
              </w:rPr>
            </w:pPr>
            <w:r w:rsidRPr="00F62F58">
              <w:rPr>
                <w:sz w:val="18"/>
                <w:szCs w:val="18"/>
              </w:rPr>
              <w:t>Cr       Critically Endangered</w:t>
            </w:r>
          </w:p>
          <w:p w14:paraId="7F30EB1D" w14:textId="77777777" w:rsidR="00FB260F" w:rsidRPr="00F62F58" w:rsidRDefault="00FB260F" w:rsidP="00380DF2">
            <w:pPr>
              <w:tabs>
                <w:tab w:val="left" w:pos="9498"/>
              </w:tabs>
              <w:rPr>
                <w:sz w:val="18"/>
                <w:szCs w:val="18"/>
              </w:rPr>
            </w:pPr>
            <w:r w:rsidRPr="00F62F58">
              <w:rPr>
                <w:sz w:val="18"/>
                <w:szCs w:val="18"/>
              </w:rPr>
              <w:t>E</w:t>
            </w:r>
            <w:r>
              <w:rPr>
                <w:sz w:val="18"/>
                <w:szCs w:val="18"/>
              </w:rPr>
              <w:t xml:space="preserve">n       </w:t>
            </w:r>
            <w:r w:rsidRPr="00F62F58">
              <w:rPr>
                <w:sz w:val="18"/>
                <w:szCs w:val="18"/>
              </w:rPr>
              <w:t xml:space="preserve">Endangered </w:t>
            </w:r>
          </w:p>
          <w:p w14:paraId="12B8BA70" w14:textId="77777777" w:rsidR="00FB260F" w:rsidRDefault="00FB260F" w:rsidP="00380DF2">
            <w:pPr>
              <w:tabs>
                <w:tab w:val="left" w:pos="9498"/>
              </w:tabs>
              <w:rPr>
                <w:sz w:val="18"/>
                <w:szCs w:val="18"/>
              </w:rPr>
            </w:pPr>
            <w:r w:rsidRPr="00F62F58">
              <w:rPr>
                <w:sz w:val="18"/>
                <w:szCs w:val="18"/>
              </w:rPr>
              <w:t>V        Vulnerable</w:t>
            </w:r>
          </w:p>
          <w:p w14:paraId="53D51AC0" w14:textId="77777777" w:rsidR="00FB260F" w:rsidRDefault="00FB260F" w:rsidP="00380DF2">
            <w:pPr>
              <w:tabs>
                <w:tab w:val="left" w:pos="9498"/>
              </w:tabs>
              <w:rPr>
                <w:sz w:val="18"/>
                <w:szCs w:val="18"/>
              </w:rPr>
            </w:pPr>
            <w:r>
              <w:rPr>
                <w:sz w:val="18"/>
                <w:szCs w:val="18"/>
              </w:rPr>
              <w:t>Mm   Migratory Marine</w:t>
            </w:r>
          </w:p>
          <w:p w14:paraId="31701D34" w14:textId="77777777" w:rsidR="00FB260F" w:rsidRPr="00F62F58" w:rsidRDefault="00FB260F" w:rsidP="00380DF2">
            <w:pPr>
              <w:tabs>
                <w:tab w:val="left" w:pos="9498"/>
              </w:tabs>
              <w:rPr>
                <w:sz w:val="18"/>
                <w:szCs w:val="18"/>
              </w:rPr>
            </w:pPr>
            <w:r>
              <w:rPr>
                <w:sz w:val="18"/>
                <w:szCs w:val="18"/>
              </w:rPr>
              <w:t xml:space="preserve">Mt    Migratory Terrestrial </w:t>
            </w:r>
          </w:p>
          <w:p w14:paraId="351D2B7C" w14:textId="77777777" w:rsidR="00FB260F" w:rsidRDefault="00FB260F" w:rsidP="00380DF2">
            <w:pPr>
              <w:tabs>
                <w:tab w:val="left" w:pos="9498"/>
              </w:tabs>
              <w:rPr>
                <w:sz w:val="18"/>
                <w:szCs w:val="18"/>
              </w:rPr>
            </w:pPr>
          </w:p>
        </w:tc>
        <w:tc>
          <w:tcPr>
            <w:tcW w:w="3131" w:type="dxa"/>
          </w:tcPr>
          <w:p w14:paraId="3B19F47C" w14:textId="77777777" w:rsidR="00FB260F" w:rsidRPr="00F62F58" w:rsidRDefault="00FB260F" w:rsidP="00380DF2">
            <w:pPr>
              <w:tabs>
                <w:tab w:val="left" w:pos="9498"/>
              </w:tabs>
              <w:rPr>
                <w:sz w:val="18"/>
                <w:szCs w:val="18"/>
              </w:rPr>
            </w:pPr>
            <w:r w:rsidRPr="00F62F58">
              <w:rPr>
                <w:sz w:val="18"/>
                <w:szCs w:val="18"/>
              </w:rPr>
              <w:t>FFG Act listed species (DSE 2005; 2013)</w:t>
            </w:r>
          </w:p>
          <w:p w14:paraId="6DC51AFA" w14:textId="77777777" w:rsidR="00FB260F" w:rsidRDefault="00FB260F" w:rsidP="00380DF2">
            <w:pPr>
              <w:tabs>
                <w:tab w:val="left" w:pos="9498"/>
              </w:tabs>
              <w:rPr>
                <w:sz w:val="18"/>
                <w:szCs w:val="18"/>
              </w:rPr>
            </w:pPr>
            <w:r w:rsidRPr="00F62F58">
              <w:rPr>
                <w:sz w:val="18"/>
                <w:szCs w:val="18"/>
              </w:rPr>
              <w:t xml:space="preserve">L       Listed as Threatened </w:t>
            </w:r>
          </w:p>
          <w:p w14:paraId="3DA8D22C" w14:textId="77777777" w:rsidR="00FB260F" w:rsidRDefault="00FB260F" w:rsidP="00380DF2">
            <w:pPr>
              <w:tabs>
                <w:tab w:val="left" w:pos="9498"/>
              </w:tabs>
              <w:rPr>
                <w:sz w:val="18"/>
                <w:szCs w:val="18"/>
              </w:rPr>
            </w:pPr>
          </w:p>
        </w:tc>
        <w:tc>
          <w:tcPr>
            <w:tcW w:w="3132" w:type="dxa"/>
          </w:tcPr>
          <w:p w14:paraId="1093A473" w14:textId="77777777" w:rsidR="00FB260F" w:rsidRPr="00F62F58" w:rsidRDefault="00FB260F" w:rsidP="00380DF2">
            <w:pPr>
              <w:tabs>
                <w:tab w:val="left" w:pos="9498"/>
              </w:tabs>
              <w:rPr>
                <w:sz w:val="18"/>
                <w:szCs w:val="18"/>
              </w:rPr>
            </w:pPr>
            <w:r>
              <w:rPr>
                <w:sz w:val="18"/>
                <w:szCs w:val="18"/>
              </w:rPr>
              <w:t xml:space="preserve">DEPI </w:t>
            </w:r>
            <w:r w:rsidRPr="00F62F58">
              <w:rPr>
                <w:sz w:val="18"/>
                <w:szCs w:val="18"/>
              </w:rPr>
              <w:t>list</w:t>
            </w:r>
            <w:r>
              <w:rPr>
                <w:sz w:val="18"/>
                <w:szCs w:val="18"/>
              </w:rPr>
              <w:t>ed</w:t>
            </w:r>
            <w:r w:rsidRPr="00F62F58">
              <w:rPr>
                <w:sz w:val="18"/>
                <w:szCs w:val="18"/>
              </w:rPr>
              <w:t xml:space="preserve"> species (DSE 2005; 2013): </w:t>
            </w:r>
          </w:p>
          <w:p w14:paraId="0B1887AD" w14:textId="77777777" w:rsidR="00FB260F" w:rsidRPr="00F62F58" w:rsidRDefault="00FB260F" w:rsidP="00380DF2">
            <w:pPr>
              <w:tabs>
                <w:tab w:val="left" w:pos="9498"/>
              </w:tabs>
              <w:rPr>
                <w:sz w:val="18"/>
                <w:szCs w:val="18"/>
              </w:rPr>
            </w:pPr>
            <w:proofErr w:type="spellStart"/>
            <w:r w:rsidRPr="00F62F58">
              <w:rPr>
                <w:sz w:val="18"/>
                <w:szCs w:val="18"/>
              </w:rPr>
              <w:t>cr</w:t>
            </w:r>
            <w:proofErr w:type="spellEnd"/>
            <w:r w:rsidRPr="00F62F58">
              <w:rPr>
                <w:sz w:val="18"/>
                <w:szCs w:val="18"/>
              </w:rPr>
              <w:t xml:space="preserve">      Critically endangered</w:t>
            </w:r>
          </w:p>
          <w:p w14:paraId="4719BEA8" w14:textId="77777777" w:rsidR="00FB260F" w:rsidRPr="00F62F58" w:rsidRDefault="00FB260F" w:rsidP="00380DF2">
            <w:pPr>
              <w:tabs>
                <w:tab w:val="left" w:pos="9498"/>
              </w:tabs>
              <w:rPr>
                <w:sz w:val="18"/>
                <w:szCs w:val="18"/>
              </w:rPr>
            </w:pPr>
            <w:proofErr w:type="gramStart"/>
            <w:r w:rsidRPr="00F62F58">
              <w:rPr>
                <w:sz w:val="18"/>
                <w:szCs w:val="18"/>
              </w:rPr>
              <w:t>e</w:t>
            </w:r>
            <w:proofErr w:type="gramEnd"/>
            <w:r w:rsidRPr="00F62F58">
              <w:rPr>
                <w:sz w:val="18"/>
                <w:szCs w:val="18"/>
              </w:rPr>
              <w:t xml:space="preserve">        Endangered</w:t>
            </w:r>
          </w:p>
          <w:p w14:paraId="41B3FF75" w14:textId="77777777" w:rsidR="00FB260F" w:rsidRPr="00F62F58" w:rsidRDefault="00FB260F" w:rsidP="00380DF2">
            <w:pPr>
              <w:tabs>
                <w:tab w:val="left" w:pos="9498"/>
              </w:tabs>
              <w:rPr>
                <w:sz w:val="18"/>
                <w:szCs w:val="18"/>
              </w:rPr>
            </w:pPr>
            <w:proofErr w:type="gramStart"/>
            <w:r w:rsidRPr="00F62F58">
              <w:rPr>
                <w:sz w:val="18"/>
                <w:szCs w:val="18"/>
              </w:rPr>
              <w:t>v</w:t>
            </w:r>
            <w:proofErr w:type="gramEnd"/>
            <w:r w:rsidRPr="00F62F58">
              <w:rPr>
                <w:sz w:val="18"/>
                <w:szCs w:val="18"/>
              </w:rPr>
              <w:t xml:space="preserve">       Vulnerable </w:t>
            </w:r>
          </w:p>
          <w:p w14:paraId="315C0FD6" w14:textId="77777777" w:rsidR="00FB260F" w:rsidRDefault="00FB260F" w:rsidP="00380DF2">
            <w:pPr>
              <w:tabs>
                <w:tab w:val="left" w:pos="9498"/>
              </w:tabs>
              <w:rPr>
                <w:sz w:val="18"/>
                <w:szCs w:val="18"/>
              </w:rPr>
            </w:pPr>
            <w:proofErr w:type="gramStart"/>
            <w:r>
              <w:rPr>
                <w:sz w:val="18"/>
                <w:szCs w:val="18"/>
              </w:rPr>
              <w:t>r</w:t>
            </w:r>
            <w:proofErr w:type="gramEnd"/>
            <w:r>
              <w:rPr>
                <w:sz w:val="18"/>
                <w:szCs w:val="18"/>
              </w:rPr>
              <w:t xml:space="preserve">        Rare</w:t>
            </w:r>
          </w:p>
          <w:p w14:paraId="33D84089" w14:textId="77777777" w:rsidR="00FB260F" w:rsidRDefault="00FB260F" w:rsidP="00380DF2">
            <w:pPr>
              <w:tabs>
                <w:tab w:val="left" w:pos="9498"/>
              </w:tabs>
              <w:rPr>
                <w:sz w:val="18"/>
                <w:szCs w:val="18"/>
              </w:rPr>
            </w:pPr>
          </w:p>
        </w:tc>
      </w:tr>
    </w:tbl>
    <w:p w14:paraId="0669F2B6" w14:textId="77777777" w:rsidR="00FB260F" w:rsidRDefault="00FB260F" w:rsidP="00FB260F">
      <w:pPr>
        <w:tabs>
          <w:tab w:val="left" w:pos="9498"/>
        </w:tabs>
        <w:rPr>
          <w:sz w:val="18"/>
          <w:szCs w:val="18"/>
        </w:rPr>
      </w:pPr>
      <w:r w:rsidRPr="004D75A5">
        <w:rPr>
          <w:sz w:val="18"/>
          <w:szCs w:val="18"/>
        </w:rPr>
        <w:t>Likelihood of occurrence: H = High likelihood; M = Moderate likelihood; L = Low likelihood; U = Unlikely to occur</w:t>
      </w:r>
      <w:r>
        <w:rPr>
          <w:sz w:val="18"/>
          <w:szCs w:val="18"/>
        </w:rPr>
        <w:t xml:space="preserve"> (Appendix 1).</w:t>
      </w:r>
    </w:p>
    <w:p w14:paraId="2990DB34" w14:textId="77777777" w:rsidR="00FB260F" w:rsidRDefault="00FB260F" w:rsidP="00FB260F">
      <w:pPr>
        <w:tabs>
          <w:tab w:val="left" w:pos="9498"/>
        </w:tabs>
      </w:pPr>
    </w:p>
    <w:p w14:paraId="5F900FE9" w14:textId="77777777" w:rsidR="0018050A" w:rsidRDefault="0018050A">
      <w:pPr>
        <w:rPr>
          <w:b/>
        </w:rPr>
      </w:pPr>
      <w:r>
        <w:br w:type="page"/>
      </w:r>
    </w:p>
    <w:p w14:paraId="7A32E697" w14:textId="73B41B81" w:rsidR="0018050A" w:rsidRPr="0018050A" w:rsidRDefault="0018050A" w:rsidP="0018050A">
      <w:pPr>
        <w:pStyle w:val="Heading2"/>
        <w:ind w:left="0" w:firstLine="0"/>
      </w:pPr>
      <w:bookmarkStart w:id="57" w:name="_Toc288296479"/>
      <w:r>
        <w:t>Figure 4 – Threatened Fauna Records</w:t>
      </w:r>
      <w:bookmarkEnd w:id="57"/>
    </w:p>
    <w:p w14:paraId="5E9A41D1" w14:textId="77777777" w:rsidR="00FB260F" w:rsidRDefault="00FB260F" w:rsidP="00FB260F">
      <w:pPr>
        <w:tabs>
          <w:tab w:val="left" w:pos="9498"/>
        </w:tabs>
      </w:pPr>
    </w:p>
    <w:sectPr w:rsidR="00FB260F" w:rsidSect="00E84AE0">
      <w:pgSz w:w="11900" w:h="16840"/>
      <w:pgMar w:top="2155" w:right="1304" w:bottom="1588" w:left="1418" w:header="709" w:footer="73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424BE" w14:textId="77777777" w:rsidR="00DB06DD" w:rsidRDefault="00DB06DD" w:rsidP="001D024F">
      <w:r>
        <w:separator/>
      </w:r>
    </w:p>
  </w:endnote>
  <w:endnote w:type="continuationSeparator" w:id="0">
    <w:p w14:paraId="4ADD0EA0" w14:textId="77777777" w:rsidR="00DB06DD" w:rsidRDefault="00DB06DD" w:rsidP="001D0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ndada-Regular">
    <w:panose1 w:val="02000000000000000000"/>
    <w:charset w:val="00"/>
    <w:family w:val="auto"/>
    <w:pitch w:val="variable"/>
    <w:sig w:usb0="A00000AF" w:usb1="4000205B" w:usb2="00000000" w:usb3="00000000" w:csb0="0000019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PMingLiU">
    <w:altName w:val="新細明體"/>
    <w:panose1 w:val="00000000000000000000"/>
    <w:charset w:val="88"/>
    <w:family w:val="auto"/>
    <w:notTrueType/>
    <w:pitch w:val="variable"/>
    <w:sig w:usb0="00000001" w:usb1="08080000" w:usb2="00000010" w:usb3="00000000" w:csb0="00100000" w:csb1="00000000"/>
  </w:font>
  <w:font w:name="Tahoma">
    <w:panose1 w:val="020B0604030504040204"/>
    <w:charset w:val="00"/>
    <w:family w:val="auto"/>
    <w:pitch w:val="variable"/>
    <w:sig w:usb0="E1002AFF" w:usb1="C000605B" w:usb2="00000029" w:usb3="00000000" w:csb0="000101FF" w:csb1="00000000"/>
  </w:font>
  <w:font w:name="Century Gothic">
    <w:panose1 w:val="020B0502020202020204"/>
    <w:charset w:val="00"/>
    <w:family w:val="auto"/>
    <w:pitch w:val="variable"/>
    <w:sig w:usb0="00000003" w:usb1="00000000" w:usb2="00000000" w:usb3="00000000" w:csb0="00000001" w:csb1="00000000"/>
  </w:font>
  <w:font w:name="Nexa Bold">
    <w:panose1 w:val="02000000000000000000"/>
    <w:charset w:val="00"/>
    <w:family w:val="auto"/>
    <w:pitch w:val="variable"/>
    <w:sig w:usb0="800000AF" w:usb1="4000004A" w:usb2="00000000" w:usb3="00000000" w:csb0="00000001" w:csb1="00000000"/>
  </w:font>
  <w:font w:name="Nexa Light">
    <w:panose1 w:val="02000000000000000000"/>
    <w:charset w:val="00"/>
    <w:family w:val="auto"/>
    <w:pitch w:val="variable"/>
    <w:sig w:usb0="800000AF" w:usb1="4000004A"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6B95F" w14:textId="77777777" w:rsidR="00DB06DD" w:rsidRDefault="00DB06DD" w:rsidP="009A4B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76CD">
      <w:rPr>
        <w:rStyle w:val="PageNumber"/>
        <w:noProof/>
      </w:rPr>
      <w:t>26</w:t>
    </w:r>
    <w:r>
      <w:rPr>
        <w:rStyle w:val="PageNumber"/>
      </w:rPr>
      <w:fldChar w:fldCharType="end"/>
    </w:r>
  </w:p>
  <w:p w14:paraId="43D89BB8" w14:textId="2E39EDA7" w:rsidR="00DB06DD" w:rsidRPr="00634BE9" w:rsidRDefault="00DB06DD" w:rsidP="00290E3D">
    <w:pPr>
      <w:pStyle w:val="Footer"/>
      <w:ind w:right="360"/>
      <w:rPr>
        <w:sz w:val="20"/>
        <w:szCs w:val="20"/>
      </w:rPr>
    </w:pPr>
    <w:r>
      <w:rPr>
        <w:sz w:val="20"/>
        <w:szCs w:val="20"/>
      </w:rPr>
      <w:t>M223_Mainsail_Drive_Assessment_Report_18032015_V1</w:t>
    </w:r>
    <w:r>
      <w:rPr>
        <w:sz w:val="20"/>
        <w:szCs w:val="20"/>
      </w:rPr>
      <w:tab/>
      <w:t xml:space="preserve"> </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258B0" w14:textId="77777777" w:rsidR="00DB06DD" w:rsidRDefault="00DB06DD" w:rsidP="009A4BE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76CD">
      <w:rPr>
        <w:rStyle w:val="PageNumber"/>
        <w:noProof/>
      </w:rPr>
      <w:t>27</w:t>
    </w:r>
    <w:r>
      <w:rPr>
        <w:rStyle w:val="PageNumber"/>
      </w:rPr>
      <w:fldChar w:fldCharType="end"/>
    </w:r>
  </w:p>
  <w:p w14:paraId="4ABE5882" w14:textId="795A649C" w:rsidR="00DB06DD" w:rsidRPr="00634BE9" w:rsidRDefault="00DB06DD" w:rsidP="00290E3D">
    <w:pPr>
      <w:pStyle w:val="Footer"/>
      <w:ind w:right="360"/>
      <w:rPr>
        <w:sz w:val="20"/>
        <w:szCs w:val="20"/>
      </w:rPr>
    </w:pPr>
    <w:r>
      <w:rPr>
        <w:sz w:val="20"/>
        <w:szCs w:val="20"/>
      </w:rPr>
      <w:t>M223_Mainsail_Drive_Assessment_Report_18032015_V1</w:t>
    </w:r>
    <w:r w:rsidRPr="00634BE9">
      <w:rPr>
        <w:sz w:val="20"/>
        <w:szCs w:val="20"/>
      </w:rPr>
      <w:ptab w:relativeTo="margin" w:alignment="right" w:leader="none"/>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90353" w14:textId="77777777" w:rsidR="00DB06DD" w:rsidRDefault="00DB06DD" w:rsidP="001D024F">
      <w:r>
        <w:separator/>
      </w:r>
    </w:p>
  </w:footnote>
  <w:footnote w:type="continuationSeparator" w:id="0">
    <w:p w14:paraId="31D2C819" w14:textId="77777777" w:rsidR="00DB06DD" w:rsidRDefault="00DB06DD" w:rsidP="001D024F">
      <w:r>
        <w:continuationSeparator/>
      </w:r>
    </w:p>
  </w:footnote>
  <w:footnote w:id="1">
    <w:p w14:paraId="7BEE13EE" w14:textId="1A72BD6F" w:rsidR="00DB06DD" w:rsidRPr="00117289" w:rsidRDefault="00DB06DD" w:rsidP="00117289">
      <w:pPr>
        <w:tabs>
          <w:tab w:val="left" w:pos="9498"/>
        </w:tabs>
        <w:jc w:val="both"/>
        <w:rPr>
          <w:sz w:val="18"/>
          <w:szCs w:val="18"/>
          <w:lang w:val="en-AU"/>
        </w:rPr>
      </w:pPr>
      <w:r>
        <w:rPr>
          <w:rStyle w:val="FootnoteReference"/>
        </w:rPr>
        <w:footnoteRef/>
      </w:r>
      <w:r>
        <w:t xml:space="preserve"> </w:t>
      </w:r>
      <w:r>
        <w:rPr>
          <w:sz w:val="18"/>
          <w:szCs w:val="18"/>
          <w:lang w:val="en-AU"/>
        </w:rPr>
        <w:t>A</w:t>
      </w:r>
      <w:r w:rsidRPr="00D34DD9">
        <w:rPr>
          <w:sz w:val="18"/>
          <w:szCs w:val="18"/>
          <w:lang w:val="en-AU"/>
        </w:rPr>
        <w:t>n area of na</w:t>
      </w:r>
      <w:r>
        <w:rPr>
          <w:sz w:val="18"/>
          <w:szCs w:val="18"/>
          <w:lang w:val="en-AU"/>
        </w:rPr>
        <w:t xml:space="preserve">tive vegetation is defined as </w:t>
      </w:r>
      <w:r w:rsidRPr="00ED6E31">
        <w:rPr>
          <w:i/>
          <w:sz w:val="18"/>
          <w:szCs w:val="18"/>
          <w:lang w:val="en-AU"/>
        </w:rPr>
        <w:t>continuous and unbroken native vegetation</w:t>
      </w:r>
      <w:r w:rsidRPr="00D34DD9">
        <w:rPr>
          <w:sz w:val="18"/>
          <w:szCs w:val="18"/>
          <w:lang w:val="en-AU"/>
        </w:rPr>
        <w:t>. A break in remnant patch will occur where the definition of remnant patch has not been met for a continuous width of at least 10 metres (DEPI 2013</w:t>
      </w:r>
      <w:r>
        <w:rPr>
          <w:sz w:val="18"/>
          <w:szCs w:val="18"/>
          <w:lang w:val="en-AU"/>
        </w:rPr>
        <w:t>a</w:t>
      </w:r>
      <w:r w:rsidRPr="00D34DD9">
        <w:rPr>
          <w:sz w:val="18"/>
          <w:szCs w:val="18"/>
          <w:lang w:val="en-AU"/>
        </w:rPr>
        <w:t>).</w:t>
      </w:r>
    </w:p>
  </w:footnote>
  <w:footnote w:id="2">
    <w:p w14:paraId="37554850" w14:textId="6F83481F" w:rsidR="00DB06DD" w:rsidRDefault="00DB06DD">
      <w:pPr>
        <w:pStyle w:val="FootnoteText"/>
        <w:rPr>
          <w:sz w:val="18"/>
          <w:szCs w:val="18"/>
          <w:lang w:val="en-AU"/>
        </w:rPr>
      </w:pPr>
      <w:r>
        <w:rPr>
          <w:rStyle w:val="FootnoteReference"/>
        </w:rPr>
        <w:footnoteRef/>
      </w:r>
      <w:r>
        <w:t xml:space="preserve"> </w:t>
      </w:r>
      <w:r>
        <w:rPr>
          <w:sz w:val="18"/>
          <w:szCs w:val="18"/>
          <w:lang w:val="en-AU"/>
        </w:rPr>
        <w:t>DEPI also defines a scattered tree a</w:t>
      </w:r>
      <w:r w:rsidRPr="00A24461">
        <w:rPr>
          <w:sz w:val="18"/>
          <w:szCs w:val="18"/>
          <w:lang w:val="en-AU"/>
        </w:rPr>
        <w:t>s ‘A canopy tree is a mature tree that is greater than</w:t>
      </w:r>
      <w:r>
        <w:rPr>
          <w:sz w:val="18"/>
          <w:szCs w:val="18"/>
          <w:lang w:val="en-AU"/>
        </w:rPr>
        <w:t xml:space="preserve"> </w:t>
      </w:r>
      <w:r w:rsidRPr="00A24461">
        <w:rPr>
          <w:sz w:val="18"/>
          <w:szCs w:val="18"/>
          <w:lang w:val="en-AU"/>
        </w:rPr>
        <w:t>three metres in height and is normally found in the upper layer of a vegetation type’ (DEPI 2013b).</w:t>
      </w:r>
    </w:p>
    <w:p w14:paraId="2CD18FE9" w14:textId="77777777" w:rsidR="00DB06DD" w:rsidRDefault="00DB06DD">
      <w:pPr>
        <w:pStyle w:val="FootnoteText"/>
        <w:rPr>
          <w:sz w:val="18"/>
          <w:szCs w:val="18"/>
          <w:lang w:val="en-AU"/>
        </w:rPr>
      </w:pPr>
    </w:p>
    <w:p w14:paraId="7E8AAF63" w14:textId="77777777" w:rsidR="00DB06DD" w:rsidRDefault="00DB06DD">
      <w:pPr>
        <w:pStyle w:val="FootnoteText"/>
        <w:rPr>
          <w:sz w:val="18"/>
          <w:szCs w:val="18"/>
          <w:lang w:val="en-AU"/>
        </w:rPr>
      </w:pPr>
    </w:p>
    <w:p w14:paraId="3ED9FBA7" w14:textId="77777777" w:rsidR="00DB06DD" w:rsidRDefault="00DB06DD">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3FD6A0" w14:textId="40617E6F" w:rsidR="00DB06DD" w:rsidRDefault="00DB06DD">
    <w:pPr>
      <w:pStyle w:val="Header"/>
    </w:pPr>
    <w:r>
      <w:rPr>
        <w:noProof/>
      </w:rPr>
      <w:drawing>
        <wp:inline distT="0" distB="0" distL="0" distR="0" wp14:anchorId="7612BC86" wp14:editId="64766ADC">
          <wp:extent cx="5270500" cy="56959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O-reportbanner-02.jpg"/>
                  <pic:cNvPicPr/>
                </pic:nvPicPr>
                <pic:blipFill>
                  <a:blip r:embed="rId1">
                    <a:extLst>
                      <a:ext uri="{28A0092B-C50C-407E-A947-70E740481C1C}">
                        <a14:useLocalDpi xmlns:a14="http://schemas.microsoft.com/office/drawing/2010/main" val="0"/>
                      </a:ext>
                    </a:extLst>
                  </a:blip>
                  <a:stretch>
                    <a:fillRect/>
                  </a:stretch>
                </pic:blipFill>
                <pic:spPr>
                  <a:xfrm>
                    <a:off x="0" y="0"/>
                    <a:ext cx="5270500" cy="569595"/>
                  </a:xfrm>
                  <a:prstGeom prst="rect">
                    <a:avLst/>
                  </a:prstGeom>
                </pic:spPr>
              </pic:pic>
            </a:graphicData>
          </a:graphic>
        </wp:inline>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D17C9C" w14:textId="085BAF51" w:rsidR="00DB06DD" w:rsidRDefault="00DB06DD" w:rsidP="001B73EC">
    <w:pPr>
      <w:pStyle w:val="Header"/>
      <w:tabs>
        <w:tab w:val="left" w:pos="2977"/>
      </w:tabs>
    </w:pPr>
    <w:r>
      <w:rPr>
        <w:noProof/>
      </w:rPr>
      <w:drawing>
        <wp:inline distT="0" distB="0" distL="0" distR="0" wp14:anchorId="5512B0D0" wp14:editId="0B3CC780">
          <wp:extent cx="5270500" cy="569595"/>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KO-reportbanner-02.jpg"/>
                  <pic:cNvPicPr/>
                </pic:nvPicPr>
                <pic:blipFill>
                  <a:blip r:embed="rId1">
                    <a:extLst>
                      <a:ext uri="{28A0092B-C50C-407E-A947-70E740481C1C}">
                        <a14:useLocalDpi xmlns:a14="http://schemas.microsoft.com/office/drawing/2010/main" val="0"/>
                      </a:ext>
                    </a:extLst>
                  </a:blip>
                  <a:stretch>
                    <a:fillRect/>
                  </a:stretch>
                </pic:blipFill>
                <pic:spPr>
                  <a:xfrm>
                    <a:off x="0" y="0"/>
                    <a:ext cx="5270500" cy="56959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135C4"/>
    <w:multiLevelType w:val="hybridMultilevel"/>
    <w:tmpl w:val="DAACA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30924"/>
    <w:multiLevelType w:val="hybridMultilevel"/>
    <w:tmpl w:val="A9468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5090F"/>
    <w:multiLevelType w:val="hybridMultilevel"/>
    <w:tmpl w:val="73CA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6005B5"/>
    <w:multiLevelType w:val="hybridMultilevel"/>
    <w:tmpl w:val="8C74C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757B3D"/>
    <w:multiLevelType w:val="hybridMultilevel"/>
    <w:tmpl w:val="0BD8C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3253A"/>
    <w:multiLevelType w:val="hybridMultilevel"/>
    <w:tmpl w:val="8CE0E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7D7A60"/>
    <w:multiLevelType w:val="hybridMultilevel"/>
    <w:tmpl w:val="E124D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A6966"/>
    <w:multiLevelType w:val="hybridMultilevel"/>
    <w:tmpl w:val="95D20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6A0CB0"/>
    <w:multiLevelType w:val="hybridMultilevel"/>
    <w:tmpl w:val="FB88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DF76F8"/>
    <w:multiLevelType w:val="hybridMultilevel"/>
    <w:tmpl w:val="8700B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4D62A2"/>
    <w:multiLevelType w:val="hybridMultilevel"/>
    <w:tmpl w:val="5590E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1C79B6"/>
    <w:multiLevelType w:val="hybridMultilevel"/>
    <w:tmpl w:val="077EB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97394E"/>
    <w:multiLevelType w:val="hybridMultilevel"/>
    <w:tmpl w:val="6DD4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3A1979"/>
    <w:multiLevelType w:val="multilevel"/>
    <w:tmpl w:val="FD5E89B4"/>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nsid w:val="26EE2A10"/>
    <w:multiLevelType w:val="hybridMultilevel"/>
    <w:tmpl w:val="AC2A3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0C61AB"/>
    <w:multiLevelType w:val="hybridMultilevel"/>
    <w:tmpl w:val="5B5C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0D779A"/>
    <w:multiLevelType w:val="hybridMultilevel"/>
    <w:tmpl w:val="531E3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131C37"/>
    <w:multiLevelType w:val="hybridMultilevel"/>
    <w:tmpl w:val="326E0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64158A"/>
    <w:multiLevelType w:val="hybridMultilevel"/>
    <w:tmpl w:val="171CD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923F88"/>
    <w:multiLevelType w:val="hybridMultilevel"/>
    <w:tmpl w:val="FC24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C61146"/>
    <w:multiLevelType w:val="hybridMultilevel"/>
    <w:tmpl w:val="DEC4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0006DD"/>
    <w:multiLevelType w:val="hybridMultilevel"/>
    <w:tmpl w:val="19703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1E0458"/>
    <w:multiLevelType w:val="hybridMultilevel"/>
    <w:tmpl w:val="8BDAA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8F5B33"/>
    <w:multiLevelType w:val="hybridMultilevel"/>
    <w:tmpl w:val="18C0E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A8064E"/>
    <w:multiLevelType w:val="hybridMultilevel"/>
    <w:tmpl w:val="42540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DB4850"/>
    <w:multiLevelType w:val="hybridMultilevel"/>
    <w:tmpl w:val="F3EAF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774CE0"/>
    <w:multiLevelType w:val="hybridMultilevel"/>
    <w:tmpl w:val="8C32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AB660D"/>
    <w:multiLevelType w:val="hybridMultilevel"/>
    <w:tmpl w:val="AAFE5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C4A6D66"/>
    <w:multiLevelType w:val="hybridMultilevel"/>
    <w:tmpl w:val="61F43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782712"/>
    <w:multiLevelType w:val="hybridMultilevel"/>
    <w:tmpl w:val="29D68340"/>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0">
    <w:nsid w:val="5C846E8D"/>
    <w:multiLevelType w:val="hybridMultilevel"/>
    <w:tmpl w:val="088EA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DC62E6F"/>
    <w:multiLevelType w:val="hybridMultilevel"/>
    <w:tmpl w:val="06AA1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3939E0"/>
    <w:multiLevelType w:val="hybridMultilevel"/>
    <w:tmpl w:val="FF061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80311A4"/>
    <w:multiLevelType w:val="hybridMultilevel"/>
    <w:tmpl w:val="FCA4D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4F3460"/>
    <w:multiLevelType w:val="hybridMultilevel"/>
    <w:tmpl w:val="17A0A6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5A43BD"/>
    <w:multiLevelType w:val="hybridMultilevel"/>
    <w:tmpl w:val="C6BCB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263C41"/>
    <w:multiLevelType w:val="hybridMultilevel"/>
    <w:tmpl w:val="9298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3776D31"/>
    <w:multiLevelType w:val="hybridMultilevel"/>
    <w:tmpl w:val="6368F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8"/>
  </w:num>
  <w:num w:numId="4">
    <w:abstractNumId w:val="5"/>
  </w:num>
  <w:num w:numId="5">
    <w:abstractNumId w:val="9"/>
  </w:num>
  <w:num w:numId="6">
    <w:abstractNumId w:val="8"/>
  </w:num>
  <w:num w:numId="7">
    <w:abstractNumId w:val="0"/>
  </w:num>
  <w:num w:numId="8">
    <w:abstractNumId w:val="15"/>
  </w:num>
  <w:num w:numId="9">
    <w:abstractNumId w:val="30"/>
  </w:num>
  <w:num w:numId="10">
    <w:abstractNumId w:val="32"/>
  </w:num>
  <w:num w:numId="11">
    <w:abstractNumId w:val="31"/>
  </w:num>
  <w:num w:numId="12">
    <w:abstractNumId w:val="4"/>
  </w:num>
  <w:num w:numId="13">
    <w:abstractNumId w:val="22"/>
  </w:num>
  <w:num w:numId="14">
    <w:abstractNumId w:val="23"/>
  </w:num>
  <w:num w:numId="15">
    <w:abstractNumId w:val="26"/>
  </w:num>
  <w:num w:numId="16">
    <w:abstractNumId w:val="17"/>
  </w:num>
  <w:num w:numId="17">
    <w:abstractNumId w:val="2"/>
  </w:num>
  <w:num w:numId="18">
    <w:abstractNumId w:val="24"/>
  </w:num>
  <w:num w:numId="19">
    <w:abstractNumId w:val="10"/>
  </w:num>
  <w:num w:numId="20">
    <w:abstractNumId w:val="18"/>
  </w:num>
  <w:num w:numId="21">
    <w:abstractNumId w:val="7"/>
  </w:num>
  <w:num w:numId="22">
    <w:abstractNumId w:val="19"/>
  </w:num>
  <w:num w:numId="23">
    <w:abstractNumId w:val="21"/>
  </w:num>
  <w:num w:numId="24">
    <w:abstractNumId w:val="20"/>
  </w:num>
  <w:num w:numId="25">
    <w:abstractNumId w:val="36"/>
  </w:num>
  <w:num w:numId="26">
    <w:abstractNumId w:val="16"/>
  </w:num>
  <w:num w:numId="27">
    <w:abstractNumId w:val="25"/>
  </w:num>
  <w:num w:numId="28">
    <w:abstractNumId w:val="11"/>
  </w:num>
  <w:num w:numId="29">
    <w:abstractNumId w:val="3"/>
  </w:num>
  <w:num w:numId="30">
    <w:abstractNumId w:val="35"/>
  </w:num>
  <w:num w:numId="31">
    <w:abstractNumId w:val="6"/>
  </w:num>
  <w:num w:numId="32">
    <w:abstractNumId w:val="37"/>
  </w:num>
  <w:num w:numId="33">
    <w:abstractNumId w:val="1"/>
  </w:num>
  <w:num w:numId="34">
    <w:abstractNumId w:val="29"/>
  </w:num>
  <w:num w:numId="35">
    <w:abstractNumId w:val="12"/>
  </w:num>
  <w:num w:numId="36">
    <w:abstractNumId w:val="13"/>
  </w:num>
  <w:num w:numId="37">
    <w:abstractNumId w:val="13"/>
  </w:num>
  <w:num w:numId="38">
    <w:abstractNumId w:val="14"/>
  </w:num>
  <w:num w:numId="39">
    <w:abstractNumId w:val="34"/>
  </w:num>
  <w:num w:numId="40">
    <w:abstractNumId w:val="13"/>
  </w:num>
  <w:num w:numId="41">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proofState w:spelling="clean" w:grammar="clean"/>
  <w:defaultTabStop w:val="720"/>
  <w:evenAndOddHeaders/>
  <w:characterSpacingControl w:val="doNotCompress"/>
  <w:savePreviewPicture/>
  <w:hdrShapeDefaults>
    <o:shapedefaults v:ext="edit" spidmax="2050">
      <o:colormenu v:ext="edit" fillcolor="none [1951]"/>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42E"/>
    <w:rsid w:val="00000CBF"/>
    <w:rsid w:val="00001250"/>
    <w:rsid w:val="00002EBE"/>
    <w:rsid w:val="000048DB"/>
    <w:rsid w:val="00007C29"/>
    <w:rsid w:val="00010CFD"/>
    <w:rsid w:val="00013339"/>
    <w:rsid w:val="0001587B"/>
    <w:rsid w:val="00017A11"/>
    <w:rsid w:val="00020D87"/>
    <w:rsid w:val="000235EC"/>
    <w:rsid w:val="0002365A"/>
    <w:rsid w:val="000253C2"/>
    <w:rsid w:val="00025A0B"/>
    <w:rsid w:val="00032040"/>
    <w:rsid w:val="00034775"/>
    <w:rsid w:val="00034C13"/>
    <w:rsid w:val="00042144"/>
    <w:rsid w:val="00043C86"/>
    <w:rsid w:val="00044A65"/>
    <w:rsid w:val="00046D79"/>
    <w:rsid w:val="000471F0"/>
    <w:rsid w:val="00050850"/>
    <w:rsid w:val="00051590"/>
    <w:rsid w:val="00051A30"/>
    <w:rsid w:val="00054B5D"/>
    <w:rsid w:val="00054ED5"/>
    <w:rsid w:val="0005505F"/>
    <w:rsid w:val="000553CB"/>
    <w:rsid w:val="00056C35"/>
    <w:rsid w:val="00056FFC"/>
    <w:rsid w:val="00060237"/>
    <w:rsid w:val="0006122C"/>
    <w:rsid w:val="0006179A"/>
    <w:rsid w:val="000618D0"/>
    <w:rsid w:val="00062C54"/>
    <w:rsid w:val="0006411F"/>
    <w:rsid w:val="00064736"/>
    <w:rsid w:val="00066538"/>
    <w:rsid w:val="00066AD7"/>
    <w:rsid w:val="00071F9E"/>
    <w:rsid w:val="00072E4B"/>
    <w:rsid w:val="00074668"/>
    <w:rsid w:val="000772C9"/>
    <w:rsid w:val="00081317"/>
    <w:rsid w:val="00081AAA"/>
    <w:rsid w:val="000824DB"/>
    <w:rsid w:val="00082F18"/>
    <w:rsid w:val="000853B5"/>
    <w:rsid w:val="000871B9"/>
    <w:rsid w:val="00087A0C"/>
    <w:rsid w:val="00087BA9"/>
    <w:rsid w:val="000928C1"/>
    <w:rsid w:val="00093225"/>
    <w:rsid w:val="00094246"/>
    <w:rsid w:val="00094C47"/>
    <w:rsid w:val="00094C7F"/>
    <w:rsid w:val="00095053"/>
    <w:rsid w:val="00096C4E"/>
    <w:rsid w:val="0009718B"/>
    <w:rsid w:val="000A1CEC"/>
    <w:rsid w:val="000A454C"/>
    <w:rsid w:val="000A4C80"/>
    <w:rsid w:val="000A5F7A"/>
    <w:rsid w:val="000A62B2"/>
    <w:rsid w:val="000B4EEB"/>
    <w:rsid w:val="000B52C3"/>
    <w:rsid w:val="000B7725"/>
    <w:rsid w:val="000C1A94"/>
    <w:rsid w:val="000C2ACC"/>
    <w:rsid w:val="000C4A3C"/>
    <w:rsid w:val="000C4D46"/>
    <w:rsid w:val="000C6435"/>
    <w:rsid w:val="000C7F8A"/>
    <w:rsid w:val="000D0979"/>
    <w:rsid w:val="000D3B85"/>
    <w:rsid w:val="000D3FBD"/>
    <w:rsid w:val="000D44E4"/>
    <w:rsid w:val="000D6621"/>
    <w:rsid w:val="000D7B81"/>
    <w:rsid w:val="000E35DB"/>
    <w:rsid w:val="000E3667"/>
    <w:rsid w:val="000E4F10"/>
    <w:rsid w:val="000E676C"/>
    <w:rsid w:val="000E7293"/>
    <w:rsid w:val="000F212F"/>
    <w:rsid w:val="000F2B7F"/>
    <w:rsid w:val="000F39F0"/>
    <w:rsid w:val="000F3AF0"/>
    <w:rsid w:val="000F5BC7"/>
    <w:rsid w:val="000F6083"/>
    <w:rsid w:val="00101CDB"/>
    <w:rsid w:val="0010251A"/>
    <w:rsid w:val="00102D16"/>
    <w:rsid w:val="00103C13"/>
    <w:rsid w:val="00105A60"/>
    <w:rsid w:val="00111787"/>
    <w:rsid w:val="0011198F"/>
    <w:rsid w:val="0011286D"/>
    <w:rsid w:val="001128E5"/>
    <w:rsid w:val="00112996"/>
    <w:rsid w:val="00113A6F"/>
    <w:rsid w:val="00113ED7"/>
    <w:rsid w:val="001157C7"/>
    <w:rsid w:val="00116A53"/>
    <w:rsid w:val="001170BB"/>
    <w:rsid w:val="00117289"/>
    <w:rsid w:val="00117925"/>
    <w:rsid w:val="00121B49"/>
    <w:rsid w:val="001238CD"/>
    <w:rsid w:val="001244F2"/>
    <w:rsid w:val="00124AE2"/>
    <w:rsid w:val="00127787"/>
    <w:rsid w:val="00127E90"/>
    <w:rsid w:val="0013016D"/>
    <w:rsid w:val="001302AD"/>
    <w:rsid w:val="00131BCA"/>
    <w:rsid w:val="00132471"/>
    <w:rsid w:val="00133165"/>
    <w:rsid w:val="0013439F"/>
    <w:rsid w:val="00134991"/>
    <w:rsid w:val="001351BE"/>
    <w:rsid w:val="00135C3C"/>
    <w:rsid w:val="00140959"/>
    <w:rsid w:val="00140F02"/>
    <w:rsid w:val="00141128"/>
    <w:rsid w:val="001441A7"/>
    <w:rsid w:val="001442AF"/>
    <w:rsid w:val="0014521A"/>
    <w:rsid w:val="001452E2"/>
    <w:rsid w:val="001452F3"/>
    <w:rsid w:val="001459C7"/>
    <w:rsid w:val="00147657"/>
    <w:rsid w:val="00150A63"/>
    <w:rsid w:val="00153F55"/>
    <w:rsid w:val="00154E1B"/>
    <w:rsid w:val="00160B05"/>
    <w:rsid w:val="00161699"/>
    <w:rsid w:val="00161E1B"/>
    <w:rsid w:val="001639D5"/>
    <w:rsid w:val="0016725B"/>
    <w:rsid w:val="0016744A"/>
    <w:rsid w:val="00170ABE"/>
    <w:rsid w:val="0017289B"/>
    <w:rsid w:val="001728DA"/>
    <w:rsid w:val="001737F1"/>
    <w:rsid w:val="00174CC1"/>
    <w:rsid w:val="00175533"/>
    <w:rsid w:val="00175EA0"/>
    <w:rsid w:val="001769F0"/>
    <w:rsid w:val="001774E2"/>
    <w:rsid w:val="0018050A"/>
    <w:rsid w:val="0018139E"/>
    <w:rsid w:val="00182E0E"/>
    <w:rsid w:val="00183FA8"/>
    <w:rsid w:val="0018439B"/>
    <w:rsid w:val="001846CE"/>
    <w:rsid w:val="0018509E"/>
    <w:rsid w:val="00186476"/>
    <w:rsid w:val="00186770"/>
    <w:rsid w:val="00187632"/>
    <w:rsid w:val="00193909"/>
    <w:rsid w:val="00193D99"/>
    <w:rsid w:val="00194B01"/>
    <w:rsid w:val="00195B14"/>
    <w:rsid w:val="0019641E"/>
    <w:rsid w:val="001A0718"/>
    <w:rsid w:val="001A07FF"/>
    <w:rsid w:val="001A1C34"/>
    <w:rsid w:val="001A2DDF"/>
    <w:rsid w:val="001A67D7"/>
    <w:rsid w:val="001A7913"/>
    <w:rsid w:val="001A7944"/>
    <w:rsid w:val="001B0813"/>
    <w:rsid w:val="001B0971"/>
    <w:rsid w:val="001B14CC"/>
    <w:rsid w:val="001B1F63"/>
    <w:rsid w:val="001B28A6"/>
    <w:rsid w:val="001B73EC"/>
    <w:rsid w:val="001C0100"/>
    <w:rsid w:val="001C351C"/>
    <w:rsid w:val="001C3F27"/>
    <w:rsid w:val="001C60BD"/>
    <w:rsid w:val="001C7247"/>
    <w:rsid w:val="001C78D2"/>
    <w:rsid w:val="001C7AE8"/>
    <w:rsid w:val="001D024F"/>
    <w:rsid w:val="001D2047"/>
    <w:rsid w:val="001D3A10"/>
    <w:rsid w:val="001D58DD"/>
    <w:rsid w:val="001D6157"/>
    <w:rsid w:val="001D65CF"/>
    <w:rsid w:val="001E0E75"/>
    <w:rsid w:val="001E386A"/>
    <w:rsid w:val="001E3C4E"/>
    <w:rsid w:val="001E549A"/>
    <w:rsid w:val="001E6CC8"/>
    <w:rsid w:val="001E7A3F"/>
    <w:rsid w:val="001F019A"/>
    <w:rsid w:val="001F079C"/>
    <w:rsid w:val="001F57DD"/>
    <w:rsid w:val="001F7042"/>
    <w:rsid w:val="001F78DF"/>
    <w:rsid w:val="001F7D0B"/>
    <w:rsid w:val="00201864"/>
    <w:rsid w:val="002033C1"/>
    <w:rsid w:val="002037DA"/>
    <w:rsid w:val="002067E5"/>
    <w:rsid w:val="0020692C"/>
    <w:rsid w:val="00215DBD"/>
    <w:rsid w:val="00216EDC"/>
    <w:rsid w:val="002208C3"/>
    <w:rsid w:val="00222247"/>
    <w:rsid w:val="00224EA1"/>
    <w:rsid w:val="00225BB2"/>
    <w:rsid w:val="002300FF"/>
    <w:rsid w:val="00231665"/>
    <w:rsid w:val="002317C1"/>
    <w:rsid w:val="00234571"/>
    <w:rsid w:val="00235226"/>
    <w:rsid w:val="00237178"/>
    <w:rsid w:val="00240ED8"/>
    <w:rsid w:val="00240FC0"/>
    <w:rsid w:val="00241EB3"/>
    <w:rsid w:val="002423D9"/>
    <w:rsid w:val="00242C4A"/>
    <w:rsid w:val="002430C8"/>
    <w:rsid w:val="002433C1"/>
    <w:rsid w:val="002436D6"/>
    <w:rsid w:val="00245BE9"/>
    <w:rsid w:val="00246528"/>
    <w:rsid w:val="00250B5E"/>
    <w:rsid w:val="0025226D"/>
    <w:rsid w:val="002527D7"/>
    <w:rsid w:val="00253F89"/>
    <w:rsid w:val="00254B21"/>
    <w:rsid w:val="00254F54"/>
    <w:rsid w:val="002575F3"/>
    <w:rsid w:val="002621E8"/>
    <w:rsid w:val="00262D64"/>
    <w:rsid w:val="00265F64"/>
    <w:rsid w:val="00276887"/>
    <w:rsid w:val="00277AC0"/>
    <w:rsid w:val="00281C6A"/>
    <w:rsid w:val="002834A7"/>
    <w:rsid w:val="00283DFB"/>
    <w:rsid w:val="00286DF2"/>
    <w:rsid w:val="00290788"/>
    <w:rsid w:val="00290E3D"/>
    <w:rsid w:val="002917C1"/>
    <w:rsid w:val="002923F2"/>
    <w:rsid w:val="00292662"/>
    <w:rsid w:val="00292B0E"/>
    <w:rsid w:val="0029316A"/>
    <w:rsid w:val="002953CD"/>
    <w:rsid w:val="002959E2"/>
    <w:rsid w:val="002A0A6E"/>
    <w:rsid w:val="002A0DE1"/>
    <w:rsid w:val="002B2DE6"/>
    <w:rsid w:val="002B3549"/>
    <w:rsid w:val="002B3E44"/>
    <w:rsid w:val="002B5D97"/>
    <w:rsid w:val="002C00B7"/>
    <w:rsid w:val="002C01B0"/>
    <w:rsid w:val="002C08BA"/>
    <w:rsid w:val="002C125F"/>
    <w:rsid w:val="002C2094"/>
    <w:rsid w:val="002C47E0"/>
    <w:rsid w:val="002C6032"/>
    <w:rsid w:val="002D202D"/>
    <w:rsid w:val="002D291D"/>
    <w:rsid w:val="002D4EC8"/>
    <w:rsid w:val="002D527C"/>
    <w:rsid w:val="002D5A44"/>
    <w:rsid w:val="002D6B94"/>
    <w:rsid w:val="002D73D5"/>
    <w:rsid w:val="002E2A58"/>
    <w:rsid w:val="002E5662"/>
    <w:rsid w:val="002E5A04"/>
    <w:rsid w:val="002E5AB4"/>
    <w:rsid w:val="002E65C6"/>
    <w:rsid w:val="002F084C"/>
    <w:rsid w:val="002F1CAB"/>
    <w:rsid w:val="002F1F73"/>
    <w:rsid w:val="002F221B"/>
    <w:rsid w:val="002F237D"/>
    <w:rsid w:val="002F2BB1"/>
    <w:rsid w:val="002F32EF"/>
    <w:rsid w:val="002F3820"/>
    <w:rsid w:val="002F3FEB"/>
    <w:rsid w:val="002F420D"/>
    <w:rsid w:val="002F454F"/>
    <w:rsid w:val="002F4DEA"/>
    <w:rsid w:val="002F594B"/>
    <w:rsid w:val="002F5A8F"/>
    <w:rsid w:val="002F6802"/>
    <w:rsid w:val="00300F5B"/>
    <w:rsid w:val="003010AD"/>
    <w:rsid w:val="00301260"/>
    <w:rsid w:val="00301816"/>
    <w:rsid w:val="00301AC9"/>
    <w:rsid w:val="00302F20"/>
    <w:rsid w:val="00303A9A"/>
    <w:rsid w:val="00303C96"/>
    <w:rsid w:val="00303DFF"/>
    <w:rsid w:val="00303EE3"/>
    <w:rsid w:val="00303F1E"/>
    <w:rsid w:val="00304296"/>
    <w:rsid w:val="0030780C"/>
    <w:rsid w:val="00307831"/>
    <w:rsid w:val="00310DEF"/>
    <w:rsid w:val="00311D01"/>
    <w:rsid w:val="00311E4E"/>
    <w:rsid w:val="0031379B"/>
    <w:rsid w:val="003156D3"/>
    <w:rsid w:val="00315F17"/>
    <w:rsid w:val="0031624F"/>
    <w:rsid w:val="00316263"/>
    <w:rsid w:val="00320105"/>
    <w:rsid w:val="003210D3"/>
    <w:rsid w:val="003218B9"/>
    <w:rsid w:val="00322F13"/>
    <w:rsid w:val="00323F7B"/>
    <w:rsid w:val="003240FD"/>
    <w:rsid w:val="00324B30"/>
    <w:rsid w:val="00326AA9"/>
    <w:rsid w:val="00327081"/>
    <w:rsid w:val="00331F93"/>
    <w:rsid w:val="00332191"/>
    <w:rsid w:val="00332CFC"/>
    <w:rsid w:val="00333D73"/>
    <w:rsid w:val="00334BF1"/>
    <w:rsid w:val="003350FC"/>
    <w:rsid w:val="00335952"/>
    <w:rsid w:val="003359A9"/>
    <w:rsid w:val="003360BE"/>
    <w:rsid w:val="00336180"/>
    <w:rsid w:val="00336710"/>
    <w:rsid w:val="003412E9"/>
    <w:rsid w:val="00341B6E"/>
    <w:rsid w:val="0034246B"/>
    <w:rsid w:val="00344386"/>
    <w:rsid w:val="003445E7"/>
    <w:rsid w:val="00344B26"/>
    <w:rsid w:val="00344F2A"/>
    <w:rsid w:val="00347819"/>
    <w:rsid w:val="00353B7F"/>
    <w:rsid w:val="00353C8C"/>
    <w:rsid w:val="00354422"/>
    <w:rsid w:val="00354694"/>
    <w:rsid w:val="00355226"/>
    <w:rsid w:val="00355FB6"/>
    <w:rsid w:val="003565AC"/>
    <w:rsid w:val="00356901"/>
    <w:rsid w:val="0036055A"/>
    <w:rsid w:val="003613CA"/>
    <w:rsid w:val="0036153F"/>
    <w:rsid w:val="003623F3"/>
    <w:rsid w:val="00363DD4"/>
    <w:rsid w:val="00367B76"/>
    <w:rsid w:val="00374A9D"/>
    <w:rsid w:val="00375903"/>
    <w:rsid w:val="003805E1"/>
    <w:rsid w:val="00380A81"/>
    <w:rsid w:val="00380DF2"/>
    <w:rsid w:val="00383494"/>
    <w:rsid w:val="00383A61"/>
    <w:rsid w:val="00385E4A"/>
    <w:rsid w:val="00387E24"/>
    <w:rsid w:val="00390FAD"/>
    <w:rsid w:val="003922A2"/>
    <w:rsid w:val="00394ADB"/>
    <w:rsid w:val="0039510B"/>
    <w:rsid w:val="0039535D"/>
    <w:rsid w:val="003A09AE"/>
    <w:rsid w:val="003A15F4"/>
    <w:rsid w:val="003A712A"/>
    <w:rsid w:val="003B0963"/>
    <w:rsid w:val="003B5709"/>
    <w:rsid w:val="003B650A"/>
    <w:rsid w:val="003B7C87"/>
    <w:rsid w:val="003C24E1"/>
    <w:rsid w:val="003C444A"/>
    <w:rsid w:val="003C4673"/>
    <w:rsid w:val="003C6B34"/>
    <w:rsid w:val="003D129C"/>
    <w:rsid w:val="003D140A"/>
    <w:rsid w:val="003D4037"/>
    <w:rsid w:val="003D4BFB"/>
    <w:rsid w:val="003D64DF"/>
    <w:rsid w:val="003D6B73"/>
    <w:rsid w:val="003D7BD9"/>
    <w:rsid w:val="003E0E69"/>
    <w:rsid w:val="003E28CF"/>
    <w:rsid w:val="003E2BAD"/>
    <w:rsid w:val="003E3F3A"/>
    <w:rsid w:val="003E475C"/>
    <w:rsid w:val="003E4CDE"/>
    <w:rsid w:val="003E5C13"/>
    <w:rsid w:val="003E6060"/>
    <w:rsid w:val="003E6230"/>
    <w:rsid w:val="003E6545"/>
    <w:rsid w:val="003E7359"/>
    <w:rsid w:val="003E75FE"/>
    <w:rsid w:val="003F028F"/>
    <w:rsid w:val="003F2957"/>
    <w:rsid w:val="003F33CF"/>
    <w:rsid w:val="003F5A87"/>
    <w:rsid w:val="003F70D8"/>
    <w:rsid w:val="003F7DE4"/>
    <w:rsid w:val="004002BD"/>
    <w:rsid w:val="004011FF"/>
    <w:rsid w:val="004015D4"/>
    <w:rsid w:val="00402936"/>
    <w:rsid w:val="00403BAA"/>
    <w:rsid w:val="00405268"/>
    <w:rsid w:val="00406F7C"/>
    <w:rsid w:val="00407584"/>
    <w:rsid w:val="0041133F"/>
    <w:rsid w:val="00411FE8"/>
    <w:rsid w:val="00412DB7"/>
    <w:rsid w:val="00413F04"/>
    <w:rsid w:val="00415F9C"/>
    <w:rsid w:val="00416399"/>
    <w:rsid w:val="0041782C"/>
    <w:rsid w:val="0042119A"/>
    <w:rsid w:val="00422563"/>
    <w:rsid w:val="00426F7E"/>
    <w:rsid w:val="004309A0"/>
    <w:rsid w:val="00433FBD"/>
    <w:rsid w:val="004353E5"/>
    <w:rsid w:val="00436CBF"/>
    <w:rsid w:val="0043795E"/>
    <w:rsid w:val="00440CEB"/>
    <w:rsid w:val="0044140F"/>
    <w:rsid w:val="00441769"/>
    <w:rsid w:val="004444AC"/>
    <w:rsid w:val="00445337"/>
    <w:rsid w:val="00446EC7"/>
    <w:rsid w:val="00447FF3"/>
    <w:rsid w:val="004505EE"/>
    <w:rsid w:val="004515D7"/>
    <w:rsid w:val="00452235"/>
    <w:rsid w:val="004537EE"/>
    <w:rsid w:val="00454150"/>
    <w:rsid w:val="0045474E"/>
    <w:rsid w:val="00455CA9"/>
    <w:rsid w:val="00456D5B"/>
    <w:rsid w:val="00456EE8"/>
    <w:rsid w:val="00457443"/>
    <w:rsid w:val="00460966"/>
    <w:rsid w:val="00460EE1"/>
    <w:rsid w:val="00461B72"/>
    <w:rsid w:val="004625DF"/>
    <w:rsid w:val="004639C7"/>
    <w:rsid w:val="004658E2"/>
    <w:rsid w:val="004702AE"/>
    <w:rsid w:val="00470DCB"/>
    <w:rsid w:val="00471EF2"/>
    <w:rsid w:val="00473008"/>
    <w:rsid w:val="00473700"/>
    <w:rsid w:val="004750E4"/>
    <w:rsid w:val="00475BCF"/>
    <w:rsid w:val="00480A1B"/>
    <w:rsid w:val="00480D01"/>
    <w:rsid w:val="00481B71"/>
    <w:rsid w:val="004827E3"/>
    <w:rsid w:val="00484052"/>
    <w:rsid w:val="00484920"/>
    <w:rsid w:val="004867CB"/>
    <w:rsid w:val="00491915"/>
    <w:rsid w:val="0049195B"/>
    <w:rsid w:val="00492DEB"/>
    <w:rsid w:val="00493884"/>
    <w:rsid w:val="00494661"/>
    <w:rsid w:val="004964A5"/>
    <w:rsid w:val="00496B2D"/>
    <w:rsid w:val="004A0677"/>
    <w:rsid w:val="004A0FC2"/>
    <w:rsid w:val="004A17CB"/>
    <w:rsid w:val="004A1B43"/>
    <w:rsid w:val="004A2234"/>
    <w:rsid w:val="004A2B3D"/>
    <w:rsid w:val="004A33D8"/>
    <w:rsid w:val="004B7578"/>
    <w:rsid w:val="004C2D8A"/>
    <w:rsid w:val="004C40AB"/>
    <w:rsid w:val="004C493F"/>
    <w:rsid w:val="004C5957"/>
    <w:rsid w:val="004D078C"/>
    <w:rsid w:val="004D1CA1"/>
    <w:rsid w:val="004D2329"/>
    <w:rsid w:val="004D32FB"/>
    <w:rsid w:val="004D48F1"/>
    <w:rsid w:val="004D5962"/>
    <w:rsid w:val="004D5CCF"/>
    <w:rsid w:val="004D6AFE"/>
    <w:rsid w:val="004D75A5"/>
    <w:rsid w:val="004D7A02"/>
    <w:rsid w:val="004E0E11"/>
    <w:rsid w:val="004E1848"/>
    <w:rsid w:val="004E2F42"/>
    <w:rsid w:val="004E4792"/>
    <w:rsid w:val="004E77F2"/>
    <w:rsid w:val="004F00C8"/>
    <w:rsid w:val="004F797F"/>
    <w:rsid w:val="00500F81"/>
    <w:rsid w:val="00500F8D"/>
    <w:rsid w:val="0050515C"/>
    <w:rsid w:val="005114E2"/>
    <w:rsid w:val="00511B6D"/>
    <w:rsid w:val="0051274F"/>
    <w:rsid w:val="005132AB"/>
    <w:rsid w:val="00515AE4"/>
    <w:rsid w:val="00516985"/>
    <w:rsid w:val="00516D6F"/>
    <w:rsid w:val="00521E40"/>
    <w:rsid w:val="00531528"/>
    <w:rsid w:val="005325E6"/>
    <w:rsid w:val="00533151"/>
    <w:rsid w:val="00534C33"/>
    <w:rsid w:val="00535FB4"/>
    <w:rsid w:val="00540C13"/>
    <w:rsid w:val="005412D3"/>
    <w:rsid w:val="00542EBF"/>
    <w:rsid w:val="00543B4D"/>
    <w:rsid w:val="00545464"/>
    <w:rsid w:val="00545C16"/>
    <w:rsid w:val="00546CA6"/>
    <w:rsid w:val="0054708E"/>
    <w:rsid w:val="0055129C"/>
    <w:rsid w:val="00552E72"/>
    <w:rsid w:val="00553E6B"/>
    <w:rsid w:val="005549BD"/>
    <w:rsid w:val="00554C55"/>
    <w:rsid w:val="00555EFA"/>
    <w:rsid w:val="005568E8"/>
    <w:rsid w:val="0055794B"/>
    <w:rsid w:val="005579B5"/>
    <w:rsid w:val="005608CB"/>
    <w:rsid w:val="0056148B"/>
    <w:rsid w:val="00562273"/>
    <w:rsid w:val="00564DEC"/>
    <w:rsid w:val="0056513A"/>
    <w:rsid w:val="00566034"/>
    <w:rsid w:val="005669BD"/>
    <w:rsid w:val="00566B62"/>
    <w:rsid w:val="00570439"/>
    <w:rsid w:val="00572BF6"/>
    <w:rsid w:val="005736EB"/>
    <w:rsid w:val="00574317"/>
    <w:rsid w:val="00574FC6"/>
    <w:rsid w:val="00575214"/>
    <w:rsid w:val="00576837"/>
    <w:rsid w:val="005770CC"/>
    <w:rsid w:val="00577427"/>
    <w:rsid w:val="0058362C"/>
    <w:rsid w:val="00583AD0"/>
    <w:rsid w:val="00584074"/>
    <w:rsid w:val="00584653"/>
    <w:rsid w:val="00585888"/>
    <w:rsid w:val="00585913"/>
    <w:rsid w:val="00587BC3"/>
    <w:rsid w:val="00587C87"/>
    <w:rsid w:val="00590BCE"/>
    <w:rsid w:val="005927CB"/>
    <w:rsid w:val="0059365D"/>
    <w:rsid w:val="00595CD9"/>
    <w:rsid w:val="00596A51"/>
    <w:rsid w:val="00597469"/>
    <w:rsid w:val="0059785D"/>
    <w:rsid w:val="00597EF9"/>
    <w:rsid w:val="005A11A8"/>
    <w:rsid w:val="005A1F12"/>
    <w:rsid w:val="005A35F6"/>
    <w:rsid w:val="005A59C8"/>
    <w:rsid w:val="005A6DEC"/>
    <w:rsid w:val="005B05B7"/>
    <w:rsid w:val="005B3E21"/>
    <w:rsid w:val="005B599A"/>
    <w:rsid w:val="005B6A94"/>
    <w:rsid w:val="005B70FE"/>
    <w:rsid w:val="005B7145"/>
    <w:rsid w:val="005B7B63"/>
    <w:rsid w:val="005C00DA"/>
    <w:rsid w:val="005C2188"/>
    <w:rsid w:val="005C2541"/>
    <w:rsid w:val="005C51DF"/>
    <w:rsid w:val="005C75BF"/>
    <w:rsid w:val="005D005B"/>
    <w:rsid w:val="005D0525"/>
    <w:rsid w:val="005D146D"/>
    <w:rsid w:val="005D16F9"/>
    <w:rsid w:val="005D2839"/>
    <w:rsid w:val="005D3828"/>
    <w:rsid w:val="005D6D38"/>
    <w:rsid w:val="005D7312"/>
    <w:rsid w:val="005D79AC"/>
    <w:rsid w:val="005E675C"/>
    <w:rsid w:val="005E742D"/>
    <w:rsid w:val="005F01AE"/>
    <w:rsid w:val="005F07BA"/>
    <w:rsid w:val="005F0BFD"/>
    <w:rsid w:val="005F1551"/>
    <w:rsid w:val="005F2E38"/>
    <w:rsid w:val="005F46D2"/>
    <w:rsid w:val="005F58D6"/>
    <w:rsid w:val="005F5A3A"/>
    <w:rsid w:val="005F6D18"/>
    <w:rsid w:val="005F7CB8"/>
    <w:rsid w:val="00601E75"/>
    <w:rsid w:val="00610EE2"/>
    <w:rsid w:val="006114EC"/>
    <w:rsid w:val="00613EEF"/>
    <w:rsid w:val="00614574"/>
    <w:rsid w:val="00614AC7"/>
    <w:rsid w:val="00615867"/>
    <w:rsid w:val="0061685F"/>
    <w:rsid w:val="00616D49"/>
    <w:rsid w:val="00620504"/>
    <w:rsid w:val="00620F43"/>
    <w:rsid w:val="00621346"/>
    <w:rsid w:val="00623C24"/>
    <w:rsid w:val="006241C9"/>
    <w:rsid w:val="00624318"/>
    <w:rsid w:val="006266E4"/>
    <w:rsid w:val="00630277"/>
    <w:rsid w:val="0063133F"/>
    <w:rsid w:val="006345A4"/>
    <w:rsid w:val="00634BE9"/>
    <w:rsid w:val="006436C0"/>
    <w:rsid w:val="00644CEB"/>
    <w:rsid w:val="00645349"/>
    <w:rsid w:val="006454B7"/>
    <w:rsid w:val="00646291"/>
    <w:rsid w:val="00646601"/>
    <w:rsid w:val="006503E7"/>
    <w:rsid w:val="00650EBD"/>
    <w:rsid w:val="006518B9"/>
    <w:rsid w:val="00651A68"/>
    <w:rsid w:val="00651E66"/>
    <w:rsid w:val="00652E93"/>
    <w:rsid w:val="00654307"/>
    <w:rsid w:val="006554CE"/>
    <w:rsid w:val="0065629B"/>
    <w:rsid w:val="0066032B"/>
    <w:rsid w:val="006613E1"/>
    <w:rsid w:val="00661900"/>
    <w:rsid w:val="00665BDA"/>
    <w:rsid w:val="006706C4"/>
    <w:rsid w:val="006719A0"/>
    <w:rsid w:val="0067233F"/>
    <w:rsid w:val="00675689"/>
    <w:rsid w:val="00675AEA"/>
    <w:rsid w:val="00683B33"/>
    <w:rsid w:val="00685459"/>
    <w:rsid w:val="00687B22"/>
    <w:rsid w:val="0069001F"/>
    <w:rsid w:val="006906B7"/>
    <w:rsid w:val="00690A84"/>
    <w:rsid w:val="00690C8C"/>
    <w:rsid w:val="00691DAB"/>
    <w:rsid w:val="00693B38"/>
    <w:rsid w:val="0069456E"/>
    <w:rsid w:val="00694C80"/>
    <w:rsid w:val="006955B5"/>
    <w:rsid w:val="00696C6E"/>
    <w:rsid w:val="00697DA2"/>
    <w:rsid w:val="006A0C2A"/>
    <w:rsid w:val="006A2C4C"/>
    <w:rsid w:val="006A4961"/>
    <w:rsid w:val="006A4DED"/>
    <w:rsid w:val="006B1677"/>
    <w:rsid w:val="006B1998"/>
    <w:rsid w:val="006B1C6C"/>
    <w:rsid w:val="006B3B56"/>
    <w:rsid w:val="006B5EDE"/>
    <w:rsid w:val="006B637E"/>
    <w:rsid w:val="006B660B"/>
    <w:rsid w:val="006C15E0"/>
    <w:rsid w:val="006C1E81"/>
    <w:rsid w:val="006C2055"/>
    <w:rsid w:val="006C42D8"/>
    <w:rsid w:val="006D37BC"/>
    <w:rsid w:val="006D3EA6"/>
    <w:rsid w:val="006D5867"/>
    <w:rsid w:val="006D5E93"/>
    <w:rsid w:val="006D5F7E"/>
    <w:rsid w:val="006D65AF"/>
    <w:rsid w:val="006D6D67"/>
    <w:rsid w:val="006D7F89"/>
    <w:rsid w:val="006E43BB"/>
    <w:rsid w:val="006E495F"/>
    <w:rsid w:val="006E4D6B"/>
    <w:rsid w:val="006E5307"/>
    <w:rsid w:val="006E646F"/>
    <w:rsid w:val="006E7B4C"/>
    <w:rsid w:val="006E7ED2"/>
    <w:rsid w:val="006F011F"/>
    <w:rsid w:val="006F01F9"/>
    <w:rsid w:val="006F055A"/>
    <w:rsid w:val="006F069C"/>
    <w:rsid w:val="006F2866"/>
    <w:rsid w:val="006F29FA"/>
    <w:rsid w:val="006F42E4"/>
    <w:rsid w:val="006F4ABE"/>
    <w:rsid w:val="006F6816"/>
    <w:rsid w:val="006F71BB"/>
    <w:rsid w:val="006F7280"/>
    <w:rsid w:val="007008DE"/>
    <w:rsid w:val="00700964"/>
    <w:rsid w:val="00701ED6"/>
    <w:rsid w:val="00705688"/>
    <w:rsid w:val="00706687"/>
    <w:rsid w:val="00706D38"/>
    <w:rsid w:val="00707A54"/>
    <w:rsid w:val="00711627"/>
    <w:rsid w:val="007125E3"/>
    <w:rsid w:val="00712AA8"/>
    <w:rsid w:val="00715925"/>
    <w:rsid w:val="00715A33"/>
    <w:rsid w:val="00716708"/>
    <w:rsid w:val="007204ED"/>
    <w:rsid w:val="00720853"/>
    <w:rsid w:val="00720ED8"/>
    <w:rsid w:val="00722260"/>
    <w:rsid w:val="00723385"/>
    <w:rsid w:val="007239E1"/>
    <w:rsid w:val="00723B28"/>
    <w:rsid w:val="00724764"/>
    <w:rsid w:val="00725294"/>
    <w:rsid w:val="0072572A"/>
    <w:rsid w:val="00731FB9"/>
    <w:rsid w:val="0073258D"/>
    <w:rsid w:val="007336BE"/>
    <w:rsid w:val="00734EB9"/>
    <w:rsid w:val="00735BF4"/>
    <w:rsid w:val="00735E1F"/>
    <w:rsid w:val="00736076"/>
    <w:rsid w:val="00737783"/>
    <w:rsid w:val="00737BBE"/>
    <w:rsid w:val="00740B79"/>
    <w:rsid w:val="0074101D"/>
    <w:rsid w:val="007415DC"/>
    <w:rsid w:val="007421E7"/>
    <w:rsid w:val="0074368D"/>
    <w:rsid w:val="007439D3"/>
    <w:rsid w:val="007448C5"/>
    <w:rsid w:val="00744DC6"/>
    <w:rsid w:val="007475E0"/>
    <w:rsid w:val="007503AE"/>
    <w:rsid w:val="007507B3"/>
    <w:rsid w:val="0075355E"/>
    <w:rsid w:val="00755F37"/>
    <w:rsid w:val="00762887"/>
    <w:rsid w:val="00765BE9"/>
    <w:rsid w:val="00771BB4"/>
    <w:rsid w:val="00771C4E"/>
    <w:rsid w:val="0077390A"/>
    <w:rsid w:val="00776443"/>
    <w:rsid w:val="00776D30"/>
    <w:rsid w:val="00777573"/>
    <w:rsid w:val="007776CD"/>
    <w:rsid w:val="007803BB"/>
    <w:rsid w:val="007828DF"/>
    <w:rsid w:val="00783C8E"/>
    <w:rsid w:val="00784388"/>
    <w:rsid w:val="00785CF5"/>
    <w:rsid w:val="00787786"/>
    <w:rsid w:val="00787F1B"/>
    <w:rsid w:val="0079440F"/>
    <w:rsid w:val="00794FD0"/>
    <w:rsid w:val="007A0110"/>
    <w:rsid w:val="007A0853"/>
    <w:rsid w:val="007A0B11"/>
    <w:rsid w:val="007A44E7"/>
    <w:rsid w:val="007A46E5"/>
    <w:rsid w:val="007A5899"/>
    <w:rsid w:val="007A6201"/>
    <w:rsid w:val="007A6653"/>
    <w:rsid w:val="007A74C3"/>
    <w:rsid w:val="007B1661"/>
    <w:rsid w:val="007B1F86"/>
    <w:rsid w:val="007B440E"/>
    <w:rsid w:val="007B51D6"/>
    <w:rsid w:val="007B5637"/>
    <w:rsid w:val="007B5F32"/>
    <w:rsid w:val="007B683B"/>
    <w:rsid w:val="007B7515"/>
    <w:rsid w:val="007C0662"/>
    <w:rsid w:val="007C1B62"/>
    <w:rsid w:val="007C3737"/>
    <w:rsid w:val="007C45EE"/>
    <w:rsid w:val="007C48B4"/>
    <w:rsid w:val="007C7DC7"/>
    <w:rsid w:val="007D1BFB"/>
    <w:rsid w:val="007D2179"/>
    <w:rsid w:val="007D3550"/>
    <w:rsid w:val="007D46D4"/>
    <w:rsid w:val="007D4AA6"/>
    <w:rsid w:val="007D5F10"/>
    <w:rsid w:val="007E2672"/>
    <w:rsid w:val="007E2F3C"/>
    <w:rsid w:val="007E35A0"/>
    <w:rsid w:val="007E4D54"/>
    <w:rsid w:val="007E6073"/>
    <w:rsid w:val="007E60EB"/>
    <w:rsid w:val="007E7FF8"/>
    <w:rsid w:val="007F0678"/>
    <w:rsid w:val="007F2DBD"/>
    <w:rsid w:val="007F3076"/>
    <w:rsid w:val="007F6D5F"/>
    <w:rsid w:val="008004D1"/>
    <w:rsid w:val="00801600"/>
    <w:rsid w:val="00802825"/>
    <w:rsid w:val="008037DC"/>
    <w:rsid w:val="00806C77"/>
    <w:rsid w:val="00806E28"/>
    <w:rsid w:val="008120ED"/>
    <w:rsid w:val="00813236"/>
    <w:rsid w:val="00815829"/>
    <w:rsid w:val="00815F27"/>
    <w:rsid w:val="00816FE5"/>
    <w:rsid w:val="008200CA"/>
    <w:rsid w:val="00823D3D"/>
    <w:rsid w:val="008245F7"/>
    <w:rsid w:val="00824F01"/>
    <w:rsid w:val="00832C06"/>
    <w:rsid w:val="008354C2"/>
    <w:rsid w:val="00840B30"/>
    <w:rsid w:val="008415A6"/>
    <w:rsid w:val="008416EA"/>
    <w:rsid w:val="0084259B"/>
    <w:rsid w:val="00845D4D"/>
    <w:rsid w:val="00845D67"/>
    <w:rsid w:val="00846D04"/>
    <w:rsid w:val="008471F7"/>
    <w:rsid w:val="00847834"/>
    <w:rsid w:val="00850271"/>
    <w:rsid w:val="00851852"/>
    <w:rsid w:val="00853F25"/>
    <w:rsid w:val="00854128"/>
    <w:rsid w:val="00854E8A"/>
    <w:rsid w:val="008575EA"/>
    <w:rsid w:val="00857CEF"/>
    <w:rsid w:val="00857E66"/>
    <w:rsid w:val="00862926"/>
    <w:rsid w:val="008641C9"/>
    <w:rsid w:val="00865781"/>
    <w:rsid w:val="00865BC9"/>
    <w:rsid w:val="00867131"/>
    <w:rsid w:val="00871337"/>
    <w:rsid w:val="00872BF8"/>
    <w:rsid w:val="00876286"/>
    <w:rsid w:val="00876EEC"/>
    <w:rsid w:val="00880169"/>
    <w:rsid w:val="00880B1A"/>
    <w:rsid w:val="00883101"/>
    <w:rsid w:val="00884613"/>
    <w:rsid w:val="008857B7"/>
    <w:rsid w:val="008861ED"/>
    <w:rsid w:val="0088706F"/>
    <w:rsid w:val="00887598"/>
    <w:rsid w:val="00890AC5"/>
    <w:rsid w:val="00891DC0"/>
    <w:rsid w:val="00892136"/>
    <w:rsid w:val="008945D0"/>
    <w:rsid w:val="00894C3C"/>
    <w:rsid w:val="00895680"/>
    <w:rsid w:val="00897D2D"/>
    <w:rsid w:val="008A137F"/>
    <w:rsid w:val="008A3910"/>
    <w:rsid w:val="008A55BA"/>
    <w:rsid w:val="008A6308"/>
    <w:rsid w:val="008A7536"/>
    <w:rsid w:val="008B0605"/>
    <w:rsid w:val="008B3CC8"/>
    <w:rsid w:val="008B4FB3"/>
    <w:rsid w:val="008B511B"/>
    <w:rsid w:val="008B60C7"/>
    <w:rsid w:val="008B668E"/>
    <w:rsid w:val="008B7327"/>
    <w:rsid w:val="008B7DD9"/>
    <w:rsid w:val="008B7F2C"/>
    <w:rsid w:val="008C16FE"/>
    <w:rsid w:val="008C1E94"/>
    <w:rsid w:val="008C2921"/>
    <w:rsid w:val="008C30E7"/>
    <w:rsid w:val="008C4746"/>
    <w:rsid w:val="008C63BE"/>
    <w:rsid w:val="008C67B8"/>
    <w:rsid w:val="008D3015"/>
    <w:rsid w:val="008D31FD"/>
    <w:rsid w:val="008D3BCF"/>
    <w:rsid w:val="008D6EFE"/>
    <w:rsid w:val="008E44BF"/>
    <w:rsid w:val="008E5FBB"/>
    <w:rsid w:val="008E7F5D"/>
    <w:rsid w:val="008F0C16"/>
    <w:rsid w:val="008F28FA"/>
    <w:rsid w:val="008F3479"/>
    <w:rsid w:val="008F493A"/>
    <w:rsid w:val="008F4A51"/>
    <w:rsid w:val="008F71D6"/>
    <w:rsid w:val="0090009B"/>
    <w:rsid w:val="009014F5"/>
    <w:rsid w:val="00903CDE"/>
    <w:rsid w:val="00906C1D"/>
    <w:rsid w:val="009100ED"/>
    <w:rsid w:val="0091068B"/>
    <w:rsid w:val="00911F6A"/>
    <w:rsid w:val="00912B90"/>
    <w:rsid w:val="00913D94"/>
    <w:rsid w:val="0091467A"/>
    <w:rsid w:val="0091628C"/>
    <w:rsid w:val="00916649"/>
    <w:rsid w:val="00917A56"/>
    <w:rsid w:val="0092043F"/>
    <w:rsid w:val="00926AC2"/>
    <w:rsid w:val="00927DF8"/>
    <w:rsid w:val="00932708"/>
    <w:rsid w:val="009336DE"/>
    <w:rsid w:val="0093620A"/>
    <w:rsid w:val="009406FC"/>
    <w:rsid w:val="0094075E"/>
    <w:rsid w:val="009409F5"/>
    <w:rsid w:val="00942FD2"/>
    <w:rsid w:val="00944676"/>
    <w:rsid w:val="0094470E"/>
    <w:rsid w:val="00950C95"/>
    <w:rsid w:val="009519CB"/>
    <w:rsid w:val="009521A3"/>
    <w:rsid w:val="00952D26"/>
    <w:rsid w:val="00953E44"/>
    <w:rsid w:val="00953E5C"/>
    <w:rsid w:val="00954D83"/>
    <w:rsid w:val="009566FE"/>
    <w:rsid w:val="0095708A"/>
    <w:rsid w:val="00961625"/>
    <w:rsid w:val="00962BA8"/>
    <w:rsid w:val="00963904"/>
    <w:rsid w:val="0096421C"/>
    <w:rsid w:val="00967081"/>
    <w:rsid w:val="00967382"/>
    <w:rsid w:val="00967F3C"/>
    <w:rsid w:val="009702EC"/>
    <w:rsid w:val="0097212A"/>
    <w:rsid w:val="00973CD8"/>
    <w:rsid w:val="0097436D"/>
    <w:rsid w:val="00977EB0"/>
    <w:rsid w:val="00977F38"/>
    <w:rsid w:val="009828B3"/>
    <w:rsid w:val="00983458"/>
    <w:rsid w:val="00983EC9"/>
    <w:rsid w:val="00984BC8"/>
    <w:rsid w:val="009854B5"/>
    <w:rsid w:val="00987740"/>
    <w:rsid w:val="00992205"/>
    <w:rsid w:val="00992557"/>
    <w:rsid w:val="0099279F"/>
    <w:rsid w:val="00992B94"/>
    <w:rsid w:val="009931F0"/>
    <w:rsid w:val="00994580"/>
    <w:rsid w:val="00994E79"/>
    <w:rsid w:val="0099542B"/>
    <w:rsid w:val="00995AE4"/>
    <w:rsid w:val="00996F07"/>
    <w:rsid w:val="0099778A"/>
    <w:rsid w:val="00997FE9"/>
    <w:rsid w:val="009A17C4"/>
    <w:rsid w:val="009A4BE6"/>
    <w:rsid w:val="009A5535"/>
    <w:rsid w:val="009A6D31"/>
    <w:rsid w:val="009A6E9C"/>
    <w:rsid w:val="009A73ED"/>
    <w:rsid w:val="009B1786"/>
    <w:rsid w:val="009B1C1E"/>
    <w:rsid w:val="009B1CE3"/>
    <w:rsid w:val="009B35A1"/>
    <w:rsid w:val="009B4046"/>
    <w:rsid w:val="009B4259"/>
    <w:rsid w:val="009B45D8"/>
    <w:rsid w:val="009B7495"/>
    <w:rsid w:val="009C1231"/>
    <w:rsid w:val="009C3A1D"/>
    <w:rsid w:val="009C43C3"/>
    <w:rsid w:val="009D12DB"/>
    <w:rsid w:val="009D1DE9"/>
    <w:rsid w:val="009D38EE"/>
    <w:rsid w:val="009D3A20"/>
    <w:rsid w:val="009D66E8"/>
    <w:rsid w:val="009E1425"/>
    <w:rsid w:val="009E491F"/>
    <w:rsid w:val="009E642F"/>
    <w:rsid w:val="009E67BE"/>
    <w:rsid w:val="009E68BC"/>
    <w:rsid w:val="009E7987"/>
    <w:rsid w:val="009E7C19"/>
    <w:rsid w:val="009F0F09"/>
    <w:rsid w:val="009F11FA"/>
    <w:rsid w:val="009F1D92"/>
    <w:rsid w:val="009F225F"/>
    <w:rsid w:val="009F2581"/>
    <w:rsid w:val="009F4F8A"/>
    <w:rsid w:val="00A0005D"/>
    <w:rsid w:val="00A00E8B"/>
    <w:rsid w:val="00A03B5A"/>
    <w:rsid w:val="00A10469"/>
    <w:rsid w:val="00A121D4"/>
    <w:rsid w:val="00A12351"/>
    <w:rsid w:val="00A12752"/>
    <w:rsid w:val="00A12A5D"/>
    <w:rsid w:val="00A14390"/>
    <w:rsid w:val="00A146A3"/>
    <w:rsid w:val="00A14F51"/>
    <w:rsid w:val="00A155D6"/>
    <w:rsid w:val="00A15915"/>
    <w:rsid w:val="00A16F5E"/>
    <w:rsid w:val="00A1765C"/>
    <w:rsid w:val="00A2076C"/>
    <w:rsid w:val="00A21F87"/>
    <w:rsid w:val="00A23427"/>
    <w:rsid w:val="00A23E22"/>
    <w:rsid w:val="00A2472A"/>
    <w:rsid w:val="00A27D63"/>
    <w:rsid w:val="00A3087B"/>
    <w:rsid w:val="00A313D4"/>
    <w:rsid w:val="00A31568"/>
    <w:rsid w:val="00A3164D"/>
    <w:rsid w:val="00A33C53"/>
    <w:rsid w:val="00A35B2B"/>
    <w:rsid w:val="00A37113"/>
    <w:rsid w:val="00A37EE0"/>
    <w:rsid w:val="00A41AA9"/>
    <w:rsid w:val="00A43356"/>
    <w:rsid w:val="00A43A15"/>
    <w:rsid w:val="00A447EC"/>
    <w:rsid w:val="00A44BEB"/>
    <w:rsid w:val="00A50AD2"/>
    <w:rsid w:val="00A515AB"/>
    <w:rsid w:val="00A5228E"/>
    <w:rsid w:val="00A5319D"/>
    <w:rsid w:val="00A554A4"/>
    <w:rsid w:val="00A556DC"/>
    <w:rsid w:val="00A56B43"/>
    <w:rsid w:val="00A5744E"/>
    <w:rsid w:val="00A60146"/>
    <w:rsid w:val="00A611EF"/>
    <w:rsid w:val="00A62BD9"/>
    <w:rsid w:val="00A639A0"/>
    <w:rsid w:val="00A65153"/>
    <w:rsid w:val="00A65A9E"/>
    <w:rsid w:val="00A66BB5"/>
    <w:rsid w:val="00A67C0F"/>
    <w:rsid w:val="00A728B8"/>
    <w:rsid w:val="00A7442E"/>
    <w:rsid w:val="00A74623"/>
    <w:rsid w:val="00A75582"/>
    <w:rsid w:val="00A76974"/>
    <w:rsid w:val="00A76EE4"/>
    <w:rsid w:val="00A77042"/>
    <w:rsid w:val="00A8079B"/>
    <w:rsid w:val="00A808D0"/>
    <w:rsid w:val="00A80B2F"/>
    <w:rsid w:val="00A80CA2"/>
    <w:rsid w:val="00A80D41"/>
    <w:rsid w:val="00A8135C"/>
    <w:rsid w:val="00A81486"/>
    <w:rsid w:val="00A84B74"/>
    <w:rsid w:val="00A85F55"/>
    <w:rsid w:val="00A86926"/>
    <w:rsid w:val="00A908E1"/>
    <w:rsid w:val="00A92144"/>
    <w:rsid w:val="00A93AB8"/>
    <w:rsid w:val="00A9475D"/>
    <w:rsid w:val="00A94CEC"/>
    <w:rsid w:val="00A97A4E"/>
    <w:rsid w:val="00AA05D7"/>
    <w:rsid w:val="00AA63F3"/>
    <w:rsid w:val="00AA688C"/>
    <w:rsid w:val="00AB1042"/>
    <w:rsid w:val="00AB1051"/>
    <w:rsid w:val="00AB54EE"/>
    <w:rsid w:val="00AB5782"/>
    <w:rsid w:val="00AB6CDA"/>
    <w:rsid w:val="00AB76A1"/>
    <w:rsid w:val="00AC0032"/>
    <w:rsid w:val="00AC1F78"/>
    <w:rsid w:val="00AC21E2"/>
    <w:rsid w:val="00AC320E"/>
    <w:rsid w:val="00AC5180"/>
    <w:rsid w:val="00AC5D0E"/>
    <w:rsid w:val="00AC77E5"/>
    <w:rsid w:val="00AC7CD4"/>
    <w:rsid w:val="00AD0B6F"/>
    <w:rsid w:val="00AD112A"/>
    <w:rsid w:val="00AD14D4"/>
    <w:rsid w:val="00AD1A1B"/>
    <w:rsid w:val="00AD1B79"/>
    <w:rsid w:val="00AD2CBA"/>
    <w:rsid w:val="00AD5A27"/>
    <w:rsid w:val="00AD5C6E"/>
    <w:rsid w:val="00AD5CED"/>
    <w:rsid w:val="00AD6B74"/>
    <w:rsid w:val="00AE01B8"/>
    <w:rsid w:val="00AE5ACE"/>
    <w:rsid w:val="00AE5FAB"/>
    <w:rsid w:val="00AE6561"/>
    <w:rsid w:val="00AE7A6A"/>
    <w:rsid w:val="00AE7D15"/>
    <w:rsid w:val="00AF0C59"/>
    <w:rsid w:val="00AF1910"/>
    <w:rsid w:val="00AF2003"/>
    <w:rsid w:val="00AF23F9"/>
    <w:rsid w:val="00AF2CCC"/>
    <w:rsid w:val="00AF3942"/>
    <w:rsid w:val="00AF720A"/>
    <w:rsid w:val="00B0044F"/>
    <w:rsid w:val="00B01DCC"/>
    <w:rsid w:val="00B02C63"/>
    <w:rsid w:val="00B047D0"/>
    <w:rsid w:val="00B05232"/>
    <w:rsid w:val="00B06490"/>
    <w:rsid w:val="00B077F7"/>
    <w:rsid w:val="00B07C77"/>
    <w:rsid w:val="00B1030F"/>
    <w:rsid w:val="00B113D4"/>
    <w:rsid w:val="00B12D97"/>
    <w:rsid w:val="00B15FA7"/>
    <w:rsid w:val="00B165FF"/>
    <w:rsid w:val="00B205F5"/>
    <w:rsid w:val="00B20E61"/>
    <w:rsid w:val="00B21945"/>
    <w:rsid w:val="00B23C04"/>
    <w:rsid w:val="00B24BA5"/>
    <w:rsid w:val="00B3470A"/>
    <w:rsid w:val="00B34FA6"/>
    <w:rsid w:val="00B364BB"/>
    <w:rsid w:val="00B36520"/>
    <w:rsid w:val="00B36B41"/>
    <w:rsid w:val="00B40FD5"/>
    <w:rsid w:val="00B44074"/>
    <w:rsid w:val="00B464CF"/>
    <w:rsid w:val="00B508AA"/>
    <w:rsid w:val="00B50F31"/>
    <w:rsid w:val="00B536DE"/>
    <w:rsid w:val="00B5403C"/>
    <w:rsid w:val="00B55E9B"/>
    <w:rsid w:val="00B56E72"/>
    <w:rsid w:val="00B57286"/>
    <w:rsid w:val="00B573E7"/>
    <w:rsid w:val="00B6096C"/>
    <w:rsid w:val="00B60BC9"/>
    <w:rsid w:val="00B61FEE"/>
    <w:rsid w:val="00B62224"/>
    <w:rsid w:val="00B64525"/>
    <w:rsid w:val="00B655DD"/>
    <w:rsid w:val="00B65EC0"/>
    <w:rsid w:val="00B66680"/>
    <w:rsid w:val="00B667E7"/>
    <w:rsid w:val="00B72576"/>
    <w:rsid w:val="00B7436B"/>
    <w:rsid w:val="00B75598"/>
    <w:rsid w:val="00B81FD9"/>
    <w:rsid w:val="00B84180"/>
    <w:rsid w:val="00B84A23"/>
    <w:rsid w:val="00B8530D"/>
    <w:rsid w:val="00B87467"/>
    <w:rsid w:val="00B87C5D"/>
    <w:rsid w:val="00B90FA1"/>
    <w:rsid w:val="00B92A6F"/>
    <w:rsid w:val="00B94100"/>
    <w:rsid w:val="00B94316"/>
    <w:rsid w:val="00B94C3B"/>
    <w:rsid w:val="00B95480"/>
    <w:rsid w:val="00B97736"/>
    <w:rsid w:val="00BA0020"/>
    <w:rsid w:val="00BA1860"/>
    <w:rsid w:val="00BA302F"/>
    <w:rsid w:val="00BA4048"/>
    <w:rsid w:val="00BB1B37"/>
    <w:rsid w:val="00BB1E8E"/>
    <w:rsid w:val="00BB3A6D"/>
    <w:rsid w:val="00BB3C23"/>
    <w:rsid w:val="00BB3D12"/>
    <w:rsid w:val="00BB41BA"/>
    <w:rsid w:val="00BB4A65"/>
    <w:rsid w:val="00BC0B75"/>
    <w:rsid w:val="00BC14B7"/>
    <w:rsid w:val="00BC1A95"/>
    <w:rsid w:val="00BC2661"/>
    <w:rsid w:val="00BC3F33"/>
    <w:rsid w:val="00BD293E"/>
    <w:rsid w:val="00BD2F86"/>
    <w:rsid w:val="00BD5A6B"/>
    <w:rsid w:val="00BD6107"/>
    <w:rsid w:val="00BD7B77"/>
    <w:rsid w:val="00BE0207"/>
    <w:rsid w:val="00BE060C"/>
    <w:rsid w:val="00BE0740"/>
    <w:rsid w:val="00BE24D0"/>
    <w:rsid w:val="00BE270C"/>
    <w:rsid w:val="00BE2E9C"/>
    <w:rsid w:val="00BE53F2"/>
    <w:rsid w:val="00BE5DF8"/>
    <w:rsid w:val="00BE5F2D"/>
    <w:rsid w:val="00BE7FBA"/>
    <w:rsid w:val="00BF0D73"/>
    <w:rsid w:val="00BF1B97"/>
    <w:rsid w:val="00BF1EF0"/>
    <w:rsid w:val="00BF284F"/>
    <w:rsid w:val="00BF4382"/>
    <w:rsid w:val="00BF64A7"/>
    <w:rsid w:val="00BF7266"/>
    <w:rsid w:val="00BF7839"/>
    <w:rsid w:val="00C004C5"/>
    <w:rsid w:val="00C009B9"/>
    <w:rsid w:val="00C04A27"/>
    <w:rsid w:val="00C05140"/>
    <w:rsid w:val="00C05B9D"/>
    <w:rsid w:val="00C0635A"/>
    <w:rsid w:val="00C111EA"/>
    <w:rsid w:val="00C129DE"/>
    <w:rsid w:val="00C14D0D"/>
    <w:rsid w:val="00C15994"/>
    <w:rsid w:val="00C15C69"/>
    <w:rsid w:val="00C223AA"/>
    <w:rsid w:val="00C243B0"/>
    <w:rsid w:val="00C2468F"/>
    <w:rsid w:val="00C260DF"/>
    <w:rsid w:val="00C269F4"/>
    <w:rsid w:val="00C2717E"/>
    <w:rsid w:val="00C27F10"/>
    <w:rsid w:val="00C30D7A"/>
    <w:rsid w:val="00C324CC"/>
    <w:rsid w:val="00C349A1"/>
    <w:rsid w:val="00C349EE"/>
    <w:rsid w:val="00C35B60"/>
    <w:rsid w:val="00C36B01"/>
    <w:rsid w:val="00C405AB"/>
    <w:rsid w:val="00C41901"/>
    <w:rsid w:val="00C50CAD"/>
    <w:rsid w:val="00C560F0"/>
    <w:rsid w:val="00C56918"/>
    <w:rsid w:val="00C57F15"/>
    <w:rsid w:val="00C61E48"/>
    <w:rsid w:val="00C62B38"/>
    <w:rsid w:val="00C64668"/>
    <w:rsid w:val="00C65123"/>
    <w:rsid w:val="00C6757C"/>
    <w:rsid w:val="00C67D4B"/>
    <w:rsid w:val="00C74CD5"/>
    <w:rsid w:val="00C80C50"/>
    <w:rsid w:val="00C818D7"/>
    <w:rsid w:val="00C83B55"/>
    <w:rsid w:val="00C84E41"/>
    <w:rsid w:val="00C85139"/>
    <w:rsid w:val="00C853A0"/>
    <w:rsid w:val="00C85680"/>
    <w:rsid w:val="00C85D49"/>
    <w:rsid w:val="00C85FB3"/>
    <w:rsid w:val="00C86236"/>
    <w:rsid w:val="00C90339"/>
    <w:rsid w:val="00C91E3D"/>
    <w:rsid w:val="00C92A96"/>
    <w:rsid w:val="00C93751"/>
    <w:rsid w:val="00C941AE"/>
    <w:rsid w:val="00C95279"/>
    <w:rsid w:val="00C95332"/>
    <w:rsid w:val="00C96934"/>
    <w:rsid w:val="00C97D0F"/>
    <w:rsid w:val="00C97F5C"/>
    <w:rsid w:val="00CA0570"/>
    <w:rsid w:val="00CA20DA"/>
    <w:rsid w:val="00CA2B6B"/>
    <w:rsid w:val="00CA504C"/>
    <w:rsid w:val="00CA5543"/>
    <w:rsid w:val="00CB03C8"/>
    <w:rsid w:val="00CB24C8"/>
    <w:rsid w:val="00CB37D6"/>
    <w:rsid w:val="00CB5353"/>
    <w:rsid w:val="00CB6146"/>
    <w:rsid w:val="00CB788C"/>
    <w:rsid w:val="00CC057D"/>
    <w:rsid w:val="00CC0F1E"/>
    <w:rsid w:val="00CC16DB"/>
    <w:rsid w:val="00CC314D"/>
    <w:rsid w:val="00CC370B"/>
    <w:rsid w:val="00CC446B"/>
    <w:rsid w:val="00CC4D84"/>
    <w:rsid w:val="00CC5740"/>
    <w:rsid w:val="00CC6AED"/>
    <w:rsid w:val="00CC743E"/>
    <w:rsid w:val="00CD1824"/>
    <w:rsid w:val="00CD2024"/>
    <w:rsid w:val="00CD3BE7"/>
    <w:rsid w:val="00CD51CB"/>
    <w:rsid w:val="00CD61A9"/>
    <w:rsid w:val="00CD6438"/>
    <w:rsid w:val="00CD6DA8"/>
    <w:rsid w:val="00CD7CB9"/>
    <w:rsid w:val="00CE4035"/>
    <w:rsid w:val="00CE4316"/>
    <w:rsid w:val="00CE48F7"/>
    <w:rsid w:val="00CE4EDB"/>
    <w:rsid w:val="00CE5A7E"/>
    <w:rsid w:val="00CE60BC"/>
    <w:rsid w:val="00CE75CE"/>
    <w:rsid w:val="00CE7C23"/>
    <w:rsid w:val="00CE7D0F"/>
    <w:rsid w:val="00CF0C45"/>
    <w:rsid w:val="00CF1710"/>
    <w:rsid w:val="00CF2511"/>
    <w:rsid w:val="00CF2FBE"/>
    <w:rsid w:val="00CF5760"/>
    <w:rsid w:val="00CF7593"/>
    <w:rsid w:val="00CF7F26"/>
    <w:rsid w:val="00D00F71"/>
    <w:rsid w:val="00D04E1C"/>
    <w:rsid w:val="00D05EBA"/>
    <w:rsid w:val="00D062F6"/>
    <w:rsid w:val="00D06DAF"/>
    <w:rsid w:val="00D0744C"/>
    <w:rsid w:val="00D11004"/>
    <w:rsid w:val="00D11CEB"/>
    <w:rsid w:val="00D12158"/>
    <w:rsid w:val="00D16D93"/>
    <w:rsid w:val="00D17B1C"/>
    <w:rsid w:val="00D213F8"/>
    <w:rsid w:val="00D2181A"/>
    <w:rsid w:val="00D219C8"/>
    <w:rsid w:val="00D2209C"/>
    <w:rsid w:val="00D22D5B"/>
    <w:rsid w:val="00D22E70"/>
    <w:rsid w:val="00D23448"/>
    <w:rsid w:val="00D25C00"/>
    <w:rsid w:val="00D26DB6"/>
    <w:rsid w:val="00D2738F"/>
    <w:rsid w:val="00D30B42"/>
    <w:rsid w:val="00D312DE"/>
    <w:rsid w:val="00D325D6"/>
    <w:rsid w:val="00D34C80"/>
    <w:rsid w:val="00D34DD9"/>
    <w:rsid w:val="00D37AE6"/>
    <w:rsid w:val="00D40B68"/>
    <w:rsid w:val="00D416E3"/>
    <w:rsid w:val="00D424A3"/>
    <w:rsid w:val="00D42B56"/>
    <w:rsid w:val="00D43E25"/>
    <w:rsid w:val="00D45172"/>
    <w:rsid w:val="00D455A1"/>
    <w:rsid w:val="00D50018"/>
    <w:rsid w:val="00D504B2"/>
    <w:rsid w:val="00D542A1"/>
    <w:rsid w:val="00D54B3A"/>
    <w:rsid w:val="00D56008"/>
    <w:rsid w:val="00D64649"/>
    <w:rsid w:val="00D65022"/>
    <w:rsid w:val="00D658AA"/>
    <w:rsid w:val="00D66D30"/>
    <w:rsid w:val="00D67828"/>
    <w:rsid w:val="00D67B81"/>
    <w:rsid w:val="00D67F83"/>
    <w:rsid w:val="00D715DD"/>
    <w:rsid w:val="00D71EAF"/>
    <w:rsid w:val="00D7565A"/>
    <w:rsid w:val="00D77190"/>
    <w:rsid w:val="00D8044C"/>
    <w:rsid w:val="00D8319E"/>
    <w:rsid w:val="00D845AD"/>
    <w:rsid w:val="00D84CA2"/>
    <w:rsid w:val="00D900C3"/>
    <w:rsid w:val="00D906F4"/>
    <w:rsid w:val="00D90DC0"/>
    <w:rsid w:val="00D933B2"/>
    <w:rsid w:val="00D94852"/>
    <w:rsid w:val="00D94A9D"/>
    <w:rsid w:val="00D94F80"/>
    <w:rsid w:val="00D951A3"/>
    <w:rsid w:val="00D9708B"/>
    <w:rsid w:val="00D9713A"/>
    <w:rsid w:val="00D9719F"/>
    <w:rsid w:val="00D97E5D"/>
    <w:rsid w:val="00DA0680"/>
    <w:rsid w:val="00DA156E"/>
    <w:rsid w:val="00DA32A0"/>
    <w:rsid w:val="00DA3EC4"/>
    <w:rsid w:val="00DA5131"/>
    <w:rsid w:val="00DA59F5"/>
    <w:rsid w:val="00DB06DD"/>
    <w:rsid w:val="00DB15BD"/>
    <w:rsid w:val="00DB53E4"/>
    <w:rsid w:val="00DB76C4"/>
    <w:rsid w:val="00DC073C"/>
    <w:rsid w:val="00DC331A"/>
    <w:rsid w:val="00DC7375"/>
    <w:rsid w:val="00DC7AC5"/>
    <w:rsid w:val="00DD10CF"/>
    <w:rsid w:val="00DD1397"/>
    <w:rsid w:val="00DD27CF"/>
    <w:rsid w:val="00DD42E9"/>
    <w:rsid w:val="00DD46FC"/>
    <w:rsid w:val="00DD5FB5"/>
    <w:rsid w:val="00DD6782"/>
    <w:rsid w:val="00DD722E"/>
    <w:rsid w:val="00DE40FB"/>
    <w:rsid w:val="00DE76D5"/>
    <w:rsid w:val="00DF1C58"/>
    <w:rsid w:val="00DF1D28"/>
    <w:rsid w:val="00DF3E5C"/>
    <w:rsid w:val="00DF5B6F"/>
    <w:rsid w:val="00DF7924"/>
    <w:rsid w:val="00E0268A"/>
    <w:rsid w:val="00E033A0"/>
    <w:rsid w:val="00E0402D"/>
    <w:rsid w:val="00E0513A"/>
    <w:rsid w:val="00E05D71"/>
    <w:rsid w:val="00E07BB6"/>
    <w:rsid w:val="00E11D17"/>
    <w:rsid w:val="00E15158"/>
    <w:rsid w:val="00E177D6"/>
    <w:rsid w:val="00E21E8F"/>
    <w:rsid w:val="00E22432"/>
    <w:rsid w:val="00E2266D"/>
    <w:rsid w:val="00E2283F"/>
    <w:rsid w:val="00E22E05"/>
    <w:rsid w:val="00E27316"/>
    <w:rsid w:val="00E30E9D"/>
    <w:rsid w:val="00E34117"/>
    <w:rsid w:val="00E35D0C"/>
    <w:rsid w:val="00E4057B"/>
    <w:rsid w:val="00E421BE"/>
    <w:rsid w:val="00E43566"/>
    <w:rsid w:val="00E45ACD"/>
    <w:rsid w:val="00E4734F"/>
    <w:rsid w:val="00E50E5F"/>
    <w:rsid w:val="00E536AA"/>
    <w:rsid w:val="00E555A8"/>
    <w:rsid w:val="00E5617B"/>
    <w:rsid w:val="00E5723E"/>
    <w:rsid w:val="00E61452"/>
    <w:rsid w:val="00E63F71"/>
    <w:rsid w:val="00E651A1"/>
    <w:rsid w:val="00E666E3"/>
    <w:rsid w:val="00E66881"/>
    <w:rsid w:val="00E714FD"/>
    <w:rsid w:val="00E73D23"/>
    <w:rsid w:val="00E74B74"/>
    <w:rsid w:val="00E76A46"/>
    <w:rsid w:val="00E76DC1"/>
    <w:rsid w:val="00E77311"/>
    <w:rsid w:val="00E818A0"/>
    <w:rsid w:val="00E819AE"/>
    <w:rsid w:val="00E82B53"/>
    <w:rsid w:val="00E830A7"/>
    <w:rsid w:val="00E831B6"/>
    <w:rsid w:val="00E83569"/>
    <w:rsid w:val="00E84033"/>
    <w:rsid w:val="00E84AE0"/>
    <w:rsid w:val="00E853A9"/>
    <w:rsid w:val="00E85842"/>
    <w:rsid w:val="00E87875"/>
    <w:rsid w:val="00E92E01"/>
    <w:rsid w:val="00EA09D8"/>
    <w:rsid w:val="00EA121C"/>
    <w:rsid w:val="00EA25E2"/>
    <w:rsid w:val="00EA29FF"/>
    <w:rsid w:val="00EA4CAD"/>
    <w:rsid w:val="00EA6551"/>
    <w:rsid w:val="00EA6C3A"/>
    <w:rsid w:val="00EA6E69"/>
    <w:rsid w:val="00EB67DC"/>
    <w:rsid w:val="00EB723E"/>
    <w:rsid w:val="00EB7D0E"/>
    <w:rsid w:val="00EC0985"/>
    <w:rsid w:val="00EC3002"/>
    <w:rsid w:val="00EC5430"/>
    <w:rsid w:val="00EC622F"/>
    <w:rsid w:val="00ED0299"/>
    <w:rsid w:val="00ED0855"/>
    <w:rsid w:val="00ED54D8"/>
    <w:rsid w:val="00ED589C"/>
    <w:rsid w:val="00ED6846"/>
    <w:rsid w:val="00ED6E31"/>
    <w:rsid w:val="00ED7325"/>
    <w:rsid w:val="00ED7465"/>
    <w:rsid w:val="00EE35ED"/>
    <w:rsid w:val="00EE3A19"/>
    <w:rsid w:val="00EE6C0B"/>
    <w:rsid w:val="00EE7122"/>
    <w:rsid w:val="00EE7573"/>
    <w:rsid w:val="00EF6EBD"/>
    <w:rsid w:val="00F0202F"/>
    <w:rsid w:val="00F038B9"/>
    <w:rsid w:val="00F04204"/>
    <w:rsid w:val="00F0513D"/>
    <w:rsid w:val="00F07C3A"/>
    <w:rsid w:val="00F1234B"/>
    <w:rsid w:val="00F15ECB"/>
    <w:rsid w:val="00F15FBE"/>
    <w:rsid w:val="00F16678"/>
    <w:rsid w:val="00F16B09"/>
    <w:rsid w:val="00F17138"/>
    <w:rsid w:val="00F20214"/>
    <w:rsid w:val="00F20FEB"/>
    <w:rsid w:val="00F21F69"/>
    <w:rsid w:val="00F238C1"/>
    <w:rsid w:val="00F25E91"/>
    <w:rsid w:val="00F26508"/>
    <w:rsid w:val="00F3542C"/>
    <w:rsid w:val="00F402BB"/>
    <w:rsid w:val="00F413DD"/>
    <w:rsid w:val="00F43756"/>
    <w:rsid w:val="00F47744"/>
    <w:rsid w:val="00F51DD2"/>
    <w:rsid w:val="00F53C0E"/>
    <w:rsid w:val="00F54629"/>
    <w:rsid w:val="00F55CDC"/>
    <w:rsid w:val="00F56479"/>
    <w:rsid w:val="00F62F58"/>
    <w:rsid w:val="00F6315C"/>
    <w:rsid w:val="00F63C8A"/>
    <w:rsid w:val="00F646C4"/>
    <w:rsid w:val="00F65DD2"/>
    <w:rsid w:val="00F66916"/>
    <w:rsid w:val="00F703CB"/>
    <w:rsid w:val="00F7127B"/>
    <w:rsid w:val="00F74336"/>
    <w:rsid w:val="00F75881"/>
    <w:rsid w:val="00F7633D"/>
    <w:rsid w:val="00F774D2"/>
    <w:rsid w:val="00F803B6"/>
    <w:rsid w:val="00F80AE8"/>
    <w:rsid w:val="00F81CEC"/>
    <w:rsid w:val="00F8215E"/>
    <w:rsid w:val="00F82CE4"/>
    <w:rsid w:val="00F83037"/>
    <w:rsid w:val="00F83E5E"/>
    <w:rsid w:val="00F8535B"/>
    <w:rsid w:val="00F8559A"/>
    <w:rsid w:val="00F85A0E"/>
    <w:rsid w:val="00F86075"/>
    <w:rsid w:val="00F87516"/>
    <w:rsid w:val="00F8781A"/>
    <w:rsid w:val="00F90495"/>
    <w:rsid w:val="00F90F9E"/>
    <w:rsid w:val="00F93B97"/>
    <w:rsid w:val="00F9454E"/>
    <w:rsid w:val="00F94B4B"/>
    <w:rsid w:val="00F97540"/>
    <w:rsid w:val="00FA353B"/>
    <w:rsid w:val="00FA3BBB"/>
    <w:rsid w:val="00FA44DD"/>
    <w:rsid w:val="00FA4F16"/>
    <w:rsid w:val="00FA6BF1"/>
    <w:rsid w:val="00FB04AB"/>
    <w:rsid w:val="00FB245A"/>
    <w:rsid w:val="00FB260F"/>
    <w:rsid w:val="00FB3C0D"/>
    <w:rsid w:val="00FB3CC1"/>
    <w:rsid w:val="00FB46D6"/>
    <w:rsid w:val="00FB6253"/>
    <w:rsid w:val="00FB7F20"/>
    <w:rsid w:val="00FC01DE"/>
    <w:rsid w:val="00FC2C01"/>
    <w:rsid w:val="00FC38EB"/>
    <w:rsid w:val="00FD0848"/>
    <w:rsid w:val="00FD12D6"/>
    <w:rsid w:val="00FD1A71"/>
    <w:rsid w:val="00FD2BAB"/>
    <w:rsid w:val="00FD4F86"/>
    <w:rsid w:val="00FE0DF9"/>
    <w:rsid w:val="00FE1E1F"/>
    <w:rsid w:val="00FE2215"/>
    <w:rsid w:val="00FE3722"/>
    <w:rsid w:val="00FE454F"/>
    <w:rsid w:val="00FE4BE1"/>
    <w:rsid w:val="00FE7FD0"/>
    <w:rsid w:val="00FF0ADC"/>
    <w:rsid w:val="00FF1420"/>
    <w:rsid w:val="00FF25BD"/>
    <w:rsid w:val="00FF2646"/>
    <w:rsid w:val="00FF4498"/>
    <w:rsid w:val="00FF71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1951]"/>
    </o:shapedefaults>
    <o:shapelayout v:ext="edit">
      <o:idmap v:ext="edit" data="1"/>
    </o:shapelayout>
  </w:shapeDefaults>
  <w:decimalSymbol w:val="."/>
  <w:listSeparator w:val=","/>
  <w14:docId w14:val="07B238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DC0"/>
    <w:rPr>
      <w:rFonts w:ascii="Andada-Regular" w:hAnsi="Andada-Regular"/>
      <w:color w:val="000000" w:themeColor="text1"/>
    </w:rPr>
  </w:style>
  <w:style w:type="paragraph" w:styleId="Heading1">
    <w:name w:val="heading 1"/>
    <w:basedOn w:val="Normal"/>
    <w:next w:val="Normal"/>
    <w:link w:val="Heading1Char"/>
    <w:autoRedefine/>
    <w:uiPriority w:val="9"/>
    <w:qFormat/>
    <w:rsid w:val="00516D6F"/>
    <w:pPr>
      <w:keepNext/>
      <w:keepLines/>
      <w:numPr>
        <w:numId w:val="1"/>
      </w:numPr>
      <w:spacing w:before="48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A80CA2"/>
    <w:pPr>
      <w:keepNext/>
      <w:keepLines/>
      <w:spacing w:before="200"/>
      <w:ind w:left="576" w:hanging="576"/>
      <w:outlineLvl w:val="1"/>
    </w:pPr>
    <w:rPr>
      <w:b/>
    </w:rPr>
  </w:style>
  <w:style w:type="paragraph" w:styleId="Heading3">
    <w:name w:val="heading 3"/>
    <w:basedOn w:val="Normal"/>
    <w:next w:val="Normal"/>
    <w:link w:val="Heading3Char"/>
    <w:autoRedefine/>
    <w:uiPriority w:val="9"/>
    <w:unhideWhenUsed/>
    <w:qFormat/>
    <w:rsid w:val="004F797F"/>
    <w:pPr>
      <w:keepNext/>
      <w:keepLines/>
      <w:tabs>
        <w:tab w:val="left" w:pos="9498"/>
      </w:tabs>
      <w:spacing w:before="200"/>
      <w:outlineLvl w:val="2"/>
    </w:pPr>
    <w:rPr>
      <w:b/>
    </w:rPr>
  </w:style>
  <w:style w:type="paragraph" w:styleId="Heading4">
    <w:name w:val="heading 4"/>
    <w:basedOn w:val="Normal"/>
    <w:next w:val="Normal"/>
    <w:link w:val="Heading4Char"/>
    <w:uiPriority w:val="9"/>
    <w:semiHidden/>
    <w:unhideWhenUsed/>
    <w:qFormat/>
    <w:rsid w:val="002F221B"/>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F221B"/>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F221B"/>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221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21B"/>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221B"/>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442E"/>
    <w:rPr>
      <w:color w:val="0000FF" w:themeColor="hyperlink"/>
      <w:u w:val="single"/>
    </w:rPr>
  </w:style>
  <w:style w:type="paragraph" w:styleId="ListParagraph">
    <w:name w:val="List Paragraph"/>
    <w:basedOn w:val="Normal"/>
    <w:uiPriority w:val="34"/>
    <w:qFormat/>
    <w:rsid w:val="00A7442E"/>
    <w:pPr>
      <w:ind w:left="720"/>
      <w:contextualSpacing/>
    </w:pPr>
  </w:style>
  <w:style w:type="character" w:customStyle="1" w:styleId="Heading1Char">
    <w:name w:val="Heading 1 Char"/>
    <w:basedOn w:val="DefaultParagraphFont"/>
    <w:link w:val="Heading1"/>
    <w:uiPriority w:val="9"/>
    <w:rsid w:val="00516D6F"/>
    <w:rPr>
      <w:rFonts w:ascii="Andada-Regular" w:eastAsiaTheme="majorEastAsia" w:hAnsi="Andada-Regular" w:cstheme="majorBidi"/>
      <w:b/>
      <w:bCs/>
      <w:color w:val="000000" w:themeColor="text1"/>
      <w:sz w:val="32"/>
      <w:szCs w:val="32"/>
    </w:rPr>
  </w:style>
  <w:style w:type="character" w:customStyle="1" w:styleId="Heading2Char">
    <w:name w:val="Heading 2 Char"/>
    <w:basedOn w:val="DefaultParagraphFont"/>
    <w:link w:val="Heading2"/>
    <w:uiPriority w:val="9"/>
    <w:rsid w:val="00A80CA2"/>
    <w:rPr>
      <w:rFonts w:ascii="Andada-Regular" w:hAnsi="Andada-Regular"/>
      <w:b/>
      <w:color w:val="000000" w:themeColor="text1"/>
    </w:rPr>
  </w:style>
  <w:style w:type="paragraph" w:styleId="TOCHeading">
    <w:name w:val="TOC Heading"/>
    <w:basedOn w:val="Heading1"/>
    <w:next w:val="Normal"/>
    <w:uiPriority w:val="39"/>
    <w:unhideWhenUsed/>
    <w:qFormat/>
    <w:rsid w:val="00A7442E"/>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A744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442E"/>
    <w:rPr>
      <w:rFonts w:ascii="Lucida Grande" w:hAnsi="Lucida Grande" w:cs="Lucida Grande"/>
      <w:sz w:val="18"/>
      <w:szCs w:val="18"/>
    </w:rPr>
  </w:style>
  <w:style w:type="paragraph" w:styleId="TOC1">
    <w:name w:val="toc 1"/>
    <w:basedOn w:val="Normal"/>
    <w:next w:val="Normal"/>
    <w:autoRedefine/>
    <w:uiPriority w:val="39"/>
    <w:unhideWhenUsed/>
    <w:rsid w:val="00A7442E"/>
    <w:pPr>
      <w:spacing w:before="120"/>
    </w:pPr>
    <w:rPr>
      <w:b/>
    </w:rPr>
  </w:style>
  <w:style w:type="paragraph" w:styleId="TOC2">
    <w:name w:val="toc 2"/>
    <w:basedOn w:val="Normal"/>
    <w:next w:val="Normal"/>
    <w:autoRedefine/>
    <w:uiPriority w:val="39"/>
    <w:unhideWhenUsed/>
    <w:rsid w:val="00A7442E"/>
    <w:pPr>
      <w:ind w:left="240"/>
    </w:pPr>
    <w:rPr>
      <w:b/>
      <w:sz w:val="22"/>
      <w:szCs w:val="22"/>
    </w:rPr>
  </w:style>
  <w:style w:type="paragraph" w:styleId="TOC3">
    <w:name w:val="toc 3"/>
    <w:basedOn w:val="Normal"/>
    <w:next w:val="Normal"/>
    <w:autoRedefine/>
    <w:uiPriority w:val="39"/>
    <w:unhideWhenUsed/>
    <w:rsid w:val="00A7442E"/>
    <w:pPr>
      <w:ind w:left="480"/>
    </w:pPr>
    <w:rPr>
      <w:sz w:val="22"/>
      <w:szCs w:val="22"/>
    </w:rPr>
  </w:style>
  <w:style w:type="paragraph" w:styleId="TOC4">
    <w:name w:val="toc 4"/>
    <w:basedOn w:val="Normal"/>
    <w:next w:val="Normal"/>
    <w:autoRedefine/>
    <w:uiPriority w:val="39"/>
    <w:unhideWhenUsed/>
    <w:rsid w:val="00A7442E"/>
    <w:pPr>
      <w:ind w:left="720"/>
    </w:pPr>
    <w:rPr>
      <w:sz w:val="20"/>
      <w:szCs w:val="20"/>
    </w:rPr>
  </w:style>
  <w:style w:type="paragraph" w:styleId="TOC5">
    <w:name w:val="toc 5"/>
    <w:basedOn w:val="Normal"/>
    <w:next w:val="Normal"/>
    <w:autoRedefine/>
    <w:uiPriority w:val="39"/>
    <w:unhideWhenUsed/>
    <w:rsid w:val="00A7442E"/>
    <w:pPr>
      <w:ind w:left="960"/>
    </w:pPr>
    <w:rPr>
      <w:sz w:val="20"/>
      <w:szCs w:val="20"/>
    </w:rPr>
  </w:style>
  <w:style w:type="paragraph" w:styleId="TOC6">
    <w:name w:val="toc 6"/>
    <w:basedOn w:val="Normal"/>
    <w:next w:val="Normal"/>
    <w:autoRedefine/>
    <w:uiPriority w:val="39"/>
    <w:unhideWhenUsed/>
    <w:rsid w:val="00A7442E"/>
    <w:pPr>
      <w:ind w:left="1200"/>
    </w:pPr>
    <w:rPr>
      <w:sz w:val="20"/>
      <w:szCs w:val="20"/>
    </w:rPr>
  </w:style>
  <w:style w:type="paragraph" w:styleId="TOC7">
    <w:name w:val="toc 7"/>
    <w:basedOn w:val="Normal"/>
    <w:next w:val="Normal"/>
    <w:autoRedefine/>
    <w:uiPriority w:val="39"/>
    <w:unhideWhenUsed/>
    <w:rsid w:val="00A7442E"/>
    <w:pPr>
      <w:ind w:left="1440"/>
    </w:pPr>
    <w:rPr>
      <w:sz w:val="20"/>
      <w:szCs w:val="20"/>
    </w:rPr>
  </w:style>
  <w:style w:type="paragraph" w:styleId="TOC8">
    <w:name w:val="toc 8"/>
    <w:basedOn w:val="Normal"/>
    <w:next w:val="Normal"/>
    <w:autoRedefine/>
    <w:uiPriority w:val="39"/>
    <w:unhideWhenUsed/>
    <w:rsid w:val="00A7442E"/>
    <w:pPr>
      <w:ind w:left="1680"/>
    </w:pPr>
    <w:rPr>
      <w:sz w:val="20"/>
      <w:szCs w:val="20"/>
    </w:rPr>
  </w:style>
  <w:style w:type="paragraph" w:styleId="TOC9">
    <w:name w:val="toc 9"/>
    <w:basedOn w:val="Normal"/>
    <w:next w:val="Normal"/>
    <w:autoRedefine/>
    <w:uiPriority w:val="39"/>
    <w:unhideWhenUsed/>
    <w:rsid w:val="00A7442E"/>
    <w:pPr>
      <w:ind w:left="1920"/>
    </w:pPr>
    <w:rPr>
      <w:sz w:val="20"/>
      <w:szCs w:val="20"/>
    </w:rPr>
  </w:style>
  <w:style w:type="paragraph" w:styleId="NoSpacing">
    <w:name w:val="No Spacing"/>
    <w:link w:val="NoSpacingChar"/>
    <w:qFormat/>
    <w:rsid w:val="00044A65"/>
    <w:rPr>
      <w:rFonts w:ascii="PMingLiU" w:hAnsi="PMingLiU"/>
      <w:sz w:val="22"/>
      <w:szCs w:val="22"/>
    </w:rPr>
  </w:style>
  <w:style w:type="character" w:customStyle="1" w:styleId="NoSpacingChar">
    <w:name w:val="No Spacing Char"/>
    <w:basedOn w:val="DefaultParagraphFont"/>
    <w:link w:val="NoSpacing"/>
    <w:rsid w:val="00044A65"/>
    <w:rPr>
      <w:rFonts w:ascii="PMingLiU" w:hAnsi="PMingLiU"/>
      <w:sz w:val="22"/>
      <w:szCs w:val="22"/>
    </w:rPr>
  </w:style>
  <w:style w:type="paragraph" w:styleId="Header">
    <w:name w:val="header"/>
    <w:basedOn w:val="Normal"/>
    <w:link w:val="HeaderChar"/>
    <w:uiPriority w:val="99"/>
    <w:unhideWhenUsed/>
    <w:rsid w:val="001D024F"/>
    <w:pPr>
      <w:tabs>
        <w:tab w:val="center" w:pos="4320"/>
        <w:tab w:val="right" w:pos="8640"/>
      </w:tabs>
    </w:pPr>
  </w:style>
  <w:style w:type="character" w:customStyle="1" w:styleId="HeaderChar">
    <w:name w:val="Header Char"/>
    <w:basedOn w:val="DefaultParagraphFont"/>
    <w:link w:val="Header"/>
    <w:uiPriority w:val="99"/>
    <w:rsid w:val="001D024F"/>
  </w:style>
  <w:style w:type="paragraph" w:styleId="Footer">
    <w:name w:val="footer"/>
    <w:basedOn w:val="Normal"/>
    <w:link w:val="FooterChar"/>
    <w:uiPriority w:val="99"/>
    <w:unhideWhenUsed/>
    <w:rsid w:val="001D024F"/>
    <w:pPr>
      <w:tabs>
        <w:tab w:val="center" w:pos="4320"/>
        <w:tab w:val="right" w:pos="8640"/>
      </w:tabs>
    </w:pPr>
  </w:style>
  <w:style w:type="character" w:customStyle="1" w:styleId="FooterChar">
    <w:name w:val="Footer Char"/>
    <w:basedOn w:val="DefaultParagraphFont"/>
    <w:link w:val="Footer"/>
    <w:uiPriority w:val="99"/>
    <w:rsid w:val="001D024F"/>
  </w:style>
  <w:style w:type="character" w:customStyle="1" w:styleId="Heading3Char">
    <w:name w:val="Heading 3 Char"/>
    <w:basedOn w:val="DefaultParagraphFont"/>
    <w:link w:val="Heading3"/>
    <w:uiPriority w:val="9"/>
    <w:rsid w:val="004F797F"/>
    <w:rPr>
      <w:rFonts w:ascii="Andada-Regular" w:hAnsi="Andada-Regular"/>
      <w:b/>
      <w:color w:val="000000" w:themeColor="text1"/>
    </w:rPr>
  </w:style>
  <w:style w:type="character" w:styleId="CommentReference">
    <w:name w:val="annotation reference"/>
    <w:basedOn w:val="DefaultParagraphFont"/>
    <w:uiPriority w:val="99"/>
    <w:semiHidden/>
    <w:unhideWhenUsed/>
    <w:rsid w:val="00460EE1"/>
    <w:rPr>
      <w:sz w:val="18"/>
      <w:szCs w:val="18"/>
    </w:rPr>
  </w:style>
  <w:style w:type="paragraph" w:styleId="CommentText">
    <w:name w:val="annotation text"/>
    <w:basedOn w:val="Normal"/>
    <w:link w:val="CommentTextChar"/>
    <w:uiPriority w:val="99"/>
    <w:semiHidden/>
    <w:unhideWhenUsed/>
    <w:rsid w:val="00460EE1"/>
  </w:style>
  <w:style w:type="character" w:customStyle="1" w:styleId="CommentTextChar">
    <w:name w:val="Comment Text Char"/>
    <w:basedOn w:val="DefaultParagraphFont"/>
    <w:link w:val="CommentText"/>
    <w:uiPriority w:val="99"/>
    <w:semiHidden/>
    <w:rsid w:val="00460EE1"/>
  </w:style>
  <w:style w:type="paragraph" w:styleId="CommentSubject">
    <w:name w:val="annotation subject"/>
    <w:basedOn w:val="CommentText"/>
    <w:next w:val="CommentText"/>
    <w:link w:val="CommentSubjectChar"/>
    <w:uiPriority w:val="99"/>
    <w:semiHidden/>
    <w:unhideWhenUsed/>
    <w:rsid w:val="00460EE1"/>
    <w:rPr>
      <w:b/>
      <w:bCs/>
      <w:sz w:val="20"/>
      <w:szCs w:val="20"/>
    </w:rPr>
  </w:style>
  <w:style w:type="character" w:customStyle="1" w:styleId="CommentSubjectChar">
    <w:name w:val="Comment Subject Char"/>
    <w:basedOn w:val="CommentTextChar"/>
    <w:link w:val="CommentSubject"/>
    <w:uiPriority w:val="99"/>
    <w:semiHidden/>
    <w:rsid w:val="00460EE1"/>
    <w:rPr>
      <w:b/>
      <w:bCs/>
      <w:sz w:val="20"/>
      <w:szCs w:val="20"/>
    </w:rPr>
  </w:style>
  <w:style w:type="character" w:styleId="PageNumber">
    <w:name w:val="page number"/>
    <w:basedOn w:val="DefaultParagraphFont"/>
    <w:uiPriority w:val="99"/>
    <w:semiHidden/>
    <w:unhideWhenUsed/>
    <w:rsid w:val="00290E3D"/>
  </w:style>
  <w:style w:type="table" w:styleId="TableGrid">
    <w:name w:val="Table Grid"/>
    <w:basedOn w:val="TableNormal"/>
    <w:rsid w:val="00054E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2F221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2F221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F221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F221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221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F221B"/>
    <w:rPr>
      <w:rFonts w:asciiTheme="majorHAnsi" w:eastAsiaTheme="majorEastAsia" w:hAnsiTheme="majorHAnsi" w:cstheme="majorBidi"/>
      <w:i/>
      <w:iCs/>
      <w:color w:val="404040" w:themeColor="text1" w:themeTint="BF"/>
      <w:sz w:val="20"/>
      <w:szCs w:val="20"/>
    </w:rPr>
  </w:style>
  <w:style w:type="paragraph" w:customStyle="1" w:styleId="Style1">
    <w:name w:val="Style1"/>
    <w:basedOn w:val="Normal"/>
    <w:qFormat/>
    <w:rsid w:val="002923F2"/>
    <w:rPr>
      <w:u w:val="words"/>
    </w:rPr>
  </w:style>
  <w:style w:type="paragraph" w:customStyle="1" w:styleId="Style2">
    <w:name w:val="Style2"/>
    <w:basedOn w:val="Heading2"/>
    <w:autoRedefine/>
    <w:qFormat/>
    <w:rsid w:val="0084259B"/>
    <w:pPr>
      <w:ind w:left="0" w:firstLine="0"/>
    </w:pPr>
    <w:rPr>
      <w:b w:val="0"/>
      <w:bCs/>
      <w:sz w:val="18"/>
      <w:szCs w:val="18"/>
    </w:rPr>
  </w:style>
  <w:style w:type="paragraph" w:customStyle="1" w:styleId="StyleItalicLeft">
    <w:name w:val="Style Italic Left"/>
    <w:basedOn w:val="Normal"/>
    <w:link w:val="StyleItalicLeftChar"/>
    <w:rsid w:val="00815F27"/>
    <w:pPr>
      <w:spacing w:after="120"/>
    </w:pPr>
    <w:rPr>
      <w:rFonts w:ascii="Tahoma" w:eastAsia="Times New Roman" w:hAnsi="Tahoma" w:cs="Times New Roman"/>
      <w:i/>
      <w:iCs/>
      <w:color w:val="auto"/>
      <w:sz w:val="20"/>
      <w:szCs w:val="20"/>
      <w:lang w:val="en-AU" w:eastAsia="en-AU"/>
    </w:rPr>
  </w:style>
  <w:style w:type="character" w:customStyle="1" w:styleId="StyleItalic">
    <w:name w:val="Style Italic"/>
    <w:basedOn w:val="DefaultParagraphFont"/>
    <w:rsid w:val="00815F27"/>
    <w:rPr>
      <w:rFonts w:ascii="Tahoma" w:hAnsi="Tahoma"/>
      <w:i/>
      <w:iCs/>
      <w:sz w:val="18"/>
    </w:rPr>
  </w:style>
  <w:style w:type="paragraph" w:customStyle="1" w:styleId="StyleLeft">
    <w:name w:val="Style Left"/>
    <w:basedOn w:val="Normal"/>
    <w:rsid w:val="00815F27"/>
    <w:pPr>
      <w:spacing w:after="120" w:line="240" w:lineRule="atLeast"/>
    </w:pPr>
    <w:rPr>
      <w:rFonts w:ascii="Tahoma" w:eastAsia="Times New Roman" w:hAnsi="Tahoma" w:cs="Times New Roman"/>
      <w:color w:val="auto"/>
      <w:sz w:val="18"/>
      <w:szCs w:val="20"/>
      <w:lang w:val="en-AU" w:eastAsia="en-AU"/>
    </w:rPr>
  </w:style>
  <w:style w:type="character" w:customStyle="1" w:styleId="StyleItalicLeftChar">
    <w:name w:val="Style Italic Left Char"/>
    <w:basedOn w:val="DefaultParagraphFont"/>
    <w:link w:val="StyleItalicLeft"/>
    <w:rsid w:val="00815F27"/>
    <w:rPr>
      <w:rFonts w:ascii="Tahoma" w:eastAsia="Times New Roman" w:hAnsi="Tahoma" w:cs="Times New Roman"/>
      <w:i/>
      <w:iCs/>
      <w:sz w:val="20"/>
      <w:szCs w:val="20"/>
      <w:lang w:val="en-AU" w:eastAsia="en-AU"/>
    </w:rPr>
  </w:style>
  <w:style w:type="character" w:styleId="FollowedHyperlink">
    <w:name w:val="FollowedHyperlink"/>
    <w:basedOn w:val="DefaultParagraphFont"/>
    <w:uiPriority w:val="99"/>
    <w:semiHidden/>
    <w:unhideWhenUsed/>
    <w:rsid w:val="00815F27"/>
    <w:rPr>
      <w:color w:val="800080" w:themeColor="followedHyperlink"/>
      <w:u w:val="single"/>
    </w:rPr>
  </w:style>
  <w:style w:type="paragraph" w:styleId="DocumentMap">
    <w:name w:val="Document Map"/>
    <w:basedOn w:val="Normal"/>
    <w:link w:val="DocumentMapChar"/>
    <w:uiPriority w:val="99"/>
    <w:semiHidden/>
    <w:unhideWhenUsed/>
    <w:rsid w:val="00876286"/>
    <w:rPr>
      <w:rFonts w:ascii="Lucida Grande" w:hAnsi="Lucida Grande" w:cs="Lucida Grande"/>
    </w:rPr>
  </w:style>
  <w:style w:type="character" w:customStyle="1" w:styleId="DocumentMapChar">
    <w:name w:val="Document Map Char"/>
    <w:basedOn w:val="DefaultParagraphFont"/>
    <w:link w:val="DocumentMap"/>
    <w:uiPriority w:val="99"/>
    <w:semiHidden/>
    <w:rsid w:val="00876286"/>
    <w:rPr>
      <w:rFonts w:ascii="Lucida Grande" w:hAnsi="Lucida Grande" w:cs="Lucida Grande"/>
      <w:color w:val="000000" w:themeColor="text1"/>
    </w:rPr>
  </w:style>
  <w:style w:type="paragraph" w:styleId="BodyText">
    <w:name w:val="Body Text"/>
    <w:basedOn w:val="Normal"/>
    <w:link w:val="BodyTextChar"/>
    <w:unhideWhenUsed/>
    <w:rsid w:val="00ED6E31"/>
    <w:pPr>
      <w:spacing w:before="240" w:after="240" w:line="320" w:lineRule="exact"/>
      <w:jc w:val="both"/>
    </w:pPr>
    <w:rPr>
      <w:rFonts w:ascii="Century Gothic" w:eastAsia="Cambria" w:hAnsi="Century Gothic" w:cs="Times New Roman"/>
      <w:color w:val="auto"/>
      <w:sz w:val="20"/>
      <w:lang w:val="en-AU"/>
    </w:rPr>
  </w:style>
  <w:style w:type="character" w:customStyle="1" w:styleId="BodyTextChar">
    <w:name w:val="Body Text Char"/>
    <w:basedOn w:val="DefaultParagraphFont"/>
    <w:link w:val="BodyText"/>
    <w:rsid w:val="00ED6E31"/>
    <w:rPr>
      <w:rFonts w:ascii="Century Gothic" w:eastAsia="Cambria" w:hAnsi="Century Gothic" w:cs="Times New Roman"/>
      <w:sz w:val="20"/>
      <w:lang w:val="en-AU"/>
    </w:rPr>
  </w:style>
  <w:style w:type="paragraph" w:styleId="FootnoteText">
    <w:name w:val="footnote text"/>
    <w:basedOn w:val="Normal"/>
    <w:link w:val="FootnoteTextChar"/>
    <w:uiPriority w:val="99"/>
    <w:unhideWhenUsed/>
    <w:rsid w:val="00496B2D"/>
  </w:style>
  <w:style w:type="character" w:customStyle="1" w:styleId="FootnoteTextChar">
    <w:name w:val="Footnote Text Char"/>
    <w:basedOn w:val="DefaultParagraphFont"/>
    <w:link w:val="FootnoteText"/>
    <w:uiPriority w:val="99"/>
    <w:rsid w:val="00496B2D"/>
    <w:rPr>
      <w:rFonts w:ascii="Andada-Regular" w:hAnsi="Andada-Regular"/>
      <w:color w:val="000000" w:themeColor="text1"/>
    </w:rPr>
  </w:style>
  <w:style w:type="character" w:styleId="FootnoteReference">
    <w:name w:val="footnote reference"/>
    <w:basedOn w:val="DefaultParagraphFont"/>
    <w:uiPriority w:val="99"/>
    <w:unhideWhenUsed/>
    <w:rsid w:val="00496B2D"/>
    <w:rPr>
      <w:vertAlign w:val="superscript"/>
    </w:rPr>
  </w:style>
  <w:style w:type="character" w:styleId="Emphasis">
    <w:name w:val="Emphasis"/>
    <w:basedOn w:val="DefaultParagraphFont"/>
    <w:uiPriority w:val="20"/>
    <w:qFormat/>
    <w:rsid w:val="00387E24"/>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DC0"/>
    <w:rPr>
      <w:rFonts w:ascii="Andada-Regular" w:hAnsi="Andada-Regular"/>
      <w:color w:val="000000" w:themeColor="text1"/>
    </w:rPr>
  </w:style>
  <w:style w:type="paragraph" w:styleId="Heading1">
    <w:name w:val="heading 1"/>
    <w:basedOn w:val="Normal"/>
    <w:next w:val="Normal"/>
    <w:link w:val="Heading1Char"/>
    <w:autoRedefine/>
    <w:uiPriority w:val="9"/>
    <w:qFormat/>
    <w:rsid w:val="00516D6F"/>
    <w:pPr>
      <w:keepNext/>
      <w:keepLines/>
      <w:numPr>
        <w:numId w:val="1"/>
      </w:numPr>
      <w:spacing w:before="480"/>
      <w:outlineLvl w:val="0"/>
    </w:pPr>
    <w:rPr>
      <w:rFonts w:eastAsiaTheme="majorEastAsia" w:cstheme="majorBidi"/>
      <w:b/>
      <w:bCs/>
      <w:sz w:val="32"/>
      <w:szCs w:val="32"/>
    </w:rPr>
  </w:style>
  <w:style w:type="paragraph" w:styleId="Heading2">
    <w:name w:val="heading 2"/>
    <w:basedOn w:val="Normal"/>
    <w:next w:val="Normal"/>
    <w:link w:val="Heading2Char"/>
    <w:autoRedefine/>
    <w:uiPriority w:val="9"/>
    <w:unhideWhenUsed/>
    <w:qFormat/>
    <w:rsid w:val="00A80CA2"/>
    <w:pPr>
      <w:keepNext/>
      <w:keepLines/>
      <w:spacing w:before="200"/>
      <w:ind w:left="576" w:hanging="576"/>
      <w:outlineLvl w:val="1"/>
    </w:pPr>
    <w:rPr>
      <w:b/>
    </w:rPr>
  </w:style>
  <w:style w:type="paragraph" w:styleId="Heading3">
    <w:name w:val="heading 3"/>
    <w:basedOn w:val="Normal"/>
    <w:next w:val="Normal"/>
    <w:link w:val="Heading3Char"/>
    <w:autoRedefine/>
    <w:uiPriority w:val="9"/>
    <w:unhideWhenUsed/>
    <w:qFormat/>
    <w:rsid w:val="004F797F"/>
    <w:pPr>
      <w:keepNext/>
      <w:keepLines/>
      <w:tabs>
        <w:tab w:val="left" w:pos="9498"/>
      </w:tabs>
      <w:spacing w:before="200"/>
      <w:outlineLvl w:val="2"/>
    </w:pPr>
    <w:rPr>
      <w:b/>
    </w:rPr>
  </w:style>
  <w:style w:type="paragraph" w:styleId="Heading4">
    <w:name w:val="heading 4"/>
    <w:basedOn w:val="Normal"/>
    <w:next w:val="Normal"/>
    <w:link w:val="Heading4Char"/>
    <w:uiPriority w:val="9"/>
    <w:semiHidden/>
    <w:unhideWhenUsed/>
    <w:qFormat/>
    <w:rsid w:val="002F221B"/>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F221B"/>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F221B"/>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221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21B"/>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221B"/>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442E"/>
    <w:rPr>
      <w:color w:val="0000FF" w:themeColor="hyperlink"/>
      <w:u w:val="single"/>
    </w:rPr>
  </w:style>
  <w:style w:type="paragraph" w:styleId="ListParagraph">
    <w:name w:val="List Paragraph"/>
    <w:basedOn w:val="Normal"/>
    <w:uiPriority w:val="34"/>
    <w:qFormat/>
    <w:rsid w:val="00A7442E"/>
    <w:pPr>
      <w:ind w:left="720"/>
      <w:contextualSpacing/>
    </w:pPr>
  </w:style>
  <w:style w:type="character" w:customStyle="1" w:styleId="Heading1Char">
    <w:name w:val="Heading 1 Char"/>
    <w:basedOn w:val="DefaultParagraphFont"/>
    <w:link w:val="Heading1"/>
    <w:uiPriority w:val="9"/>
    <w:rsid w:val="00516D6F"/>
    <w:rPr>
      <w:rFonts w:ascii="Andada-Regular" w:eastAsiaTheme="majorEastAsia" w:hAnsi="Andada-Regular" w:cstheme="majorBidi"/>
      <w:b/>
      <w:bCs/>
      <w:color w:val="000000" w:themeColor="text1"/>
      <w:sz w:val="32"/>
      <w:szCs w:val="32"/>
    </w:rPr>
  </w:style>
  <w:style w:type="character" w:customStyle="1" w:styleId="Heading2Char">
    <w:name w:val="Heading 2 Char"/>
    <w:basedOn w:val="DefaultParagraphFont"/>
    <w:link w:val="Heading2"/>
    <w:uiPriority w:val="9"/>
    <w:rsid w:val="00A80CA2"/>
    <w:rPr>
      <w:rFonts w:ascii="Andada-Regular" w:hAnsi="Andada-Regular"/>
      <w:b/>
      <w:color w:val="000000" w:themeColor="text1"/>
    </w:rPr>
  </w:style>
  <w:style w:type="paragraph" w:styleId="TOCHeading">
    <w:name w:val="TOC Heading"/>
    <w:basedOn w:val="Heading1"/>
    <w:next w:val="Normal"/>
    <w:uiPriority w:val="39"/>
    <w:unhideWhenUsed/>
    <w:qFormat/>
    <w:rsid w:val="00A7442E"/>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A744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7442E"/>
    <w:rPr>
      <w:rFonts w:ascii="Lucida Grande" w:hAnsi="Lucida Grande" w:cs="Lucida Grande"/>
      <w:sz w:val="18"/>
      <w:szCs w:val="18"/>
    </w:rPr>
  </w:style>
  <w:style w:type="paragraph" w:styleId="TOC1">
    <w:name w:val="toc 1"/>
    <w:basedOn w:val="Normal"/>
    <w:next w:val="Normal"/>
    <w:autoRedefine/>
    <w:uiPriority w:val="39"/>
    <w:unhideWhenUsed/>
    <w:rsid w:val="00A7442E"/>
    <w:pPr>
      <w:spacing w:before="120"/>
    </w:pPr>
    <w:rPr>
      <w:b/>
    </w:rPr>
  </w:style>
  <w:style w:type="paragraph" w:styleId="TOC2">
    <w:name w:val="toc 2"/>
    <w:basedOn w:val="Normal"/>
    <w:next w:val="Normal"/>
    <w:autoRedefine/>
    <w:uiPriority w:val="39"/>
    <w:unhideWhenUsed/>
    <w:rsid w:val="00A7442E"/>
    <w:pPr>
      <w:ind w:left="240"/>
    </w:pPr>
    <w:rPr>
      <w:b/>
      <w:sz w:val="22"/>
      <w:szCs w:val="22"/>
    </w:rPr>
  </w:style>
  <w:style w:type="paragraph" w:styleId="TOC3">
    <w:name w:val="toc 3"/>
    <w:basedOn w:val="Normal"/>
    <w:next w:val="Normal"/>
    <w:autoRedefine/>
    <w:uiPriority w:val="39"/>
    <w:unhideWhenUsed/>
    <w:rsid w:val="00A7442E"/>
    <w:pPr>
      <w:ind w:left="480"/>
    </w:pPr>
    <w:rPr>
      <w:sz w:val="22"/>
      <w:szCs w:val="22"/>
    </w:rPr>
  </w:style>
  <w:style w:type="paragraph" w:styleId="TOC4">
    <w:name w:val="toc 4"/>
    <w:basedOn w:val="Normal"/>
    <w:next w:val="Normal"/>
    <w:autoRedefine/>
    <w:uiPriority w:val="39"/>
    <w:unhideWhenUsed/>
    <w:rsid w:val="00A7442E"/>
    <w:pPr>
      <w:ind w:left="720"/>
    </w:pPr>
    <w:rPr>
      <w:sz w:val="20"/>
      <w:szCs w:val="20"/>
    </w:rPr>
  </w:style>
  <w:style w:type="paragraph" w:styleId="TOC5">
    <w:name w:val="toc 5"/>
    <w:basedOn w:val="Normal"/>
    <w:next w:val="Normal"/>
    <w:autoRedefine/>
    <w:uiPriority w:val="39"/>
    <w:unhideWhenUsed/>
    <w:rsid w:val="00A7442E"/>
    <w:pPr>
      <w:ind w:left="960"/>
    </w:pPr>
    <w:rPr>
      <w:sz w:val="20"/>
      <w:szCs w:val="20"/>
    </w:rPr>
  </w:style>
  <w:style w:type="paragraph" w:styleId="TOC6">
    <w:name w:val="toc 6"/>
    <w:basedOn w:val="Normal"/>
    <w:next w:val="Normal"/>
    <w:autoRedefine/>
    <w:uiPriority w:val="39"/>
    <w:unhideWhenUsed/>
    <w:rsid w:val="00A7442E"/>
    <w:pPr>
      <w:ind w:left="1200"/>
    </w:pPr>
    <w:rPr>
      <w:sz w:val="20"/>
      <w:szCs w:val="20"/>
    </w:rPr>
  </w:style>
  <w:style w:type="paragraph" w:styleId="TOC7">
    <w:name w:val="toc 7"/>
    <w:basedOn w:val="Normal"/>
    <w:next w:val="Normal"/>
    <w:autoRedefine/>
    <w:uiPriority w:val="39"/>
    <w:unhideWhenUsed/>
    <w:rsid w:val="00A7442E"/>
    <w:pPr>
      <w:ind w:left="1440"/>
    </w:pPr>
    <w:rPr>
      <w:sz w:val="20"/>
      <w:szCs w:val="20"/>
    </w:rPr>
  </w:style>
  <w:style w:type="paragraph" w:styleId="TOC8">
    <w:name w:val="toc 8"/>
    <w:basedOn w:val="Normal"/>
    <w:next w:val="Normal"/>
    <w:autoRedefine/>
    <w:uiPriority w:val="39"/>
    <w:unhideWhenUsed/>
    <w:rsid w:val="00A7442E"/>
    <w:pPr>
      <w:ind w:left="1680"/>
    </w:pPr>
    <w:rPr>
      <w:sz w:val="20"/>
      <w:szCs w:val="20"/>
    </w:rPr>
  </w:style>
  <w:style w:type="paragraph" w:styleId="TOC9">
    <w:name w:val="toc 9"/>
    <w:basedOn w:val="Normal"/>
    <w:next w:val="Normal"/>
    <w:autoRedefine/>
    <w:uiPriority w:val="39"/>
    <w:unhideWhenUsed/>
    <w:rsid w:val="00A7442E"/>
    <w:pPr>
      <w:ind w:left="1920"/>
    </w:pPr>
    <w:rPr>
      <w:sz w:val="20"/>
      <w:szCs w:val="20"/>
    </w:rPr>
  </w:style>
  <w:style w:type="paragraph" w:styleId="NoSpacing">
    <w:name w:val="No Spacing"/>
    <w:link w:val="NoSpacingChar"/>
    <w:qFormat/>
    <w:rsid w:val="00044A65"/>
    <w:rPr>
      <w:rFonts w:ascii="PMingLiU" w:hAnsi="PMingLiU"/>
      <w:sz w:val="22"/>
      <w:szCs w:val="22"/>
    </w:rPr>
  </w:style>
  <w:style w:type="character" w:customStyle="1" w:styleId="NoSpacingChar">
    <w:name w:val="No Spacing Char"/>
    <w:basedOn w:val="DefaultParagraphFont"/>
    <w:link w:val="NoSpacing"/>
    <w:rsid w:val="00044A65"/>
    <w:rPr>
      <w:rFonts w:ascii="PMingLiU" w:hAnsi="PMingLiU"/>
      <w:sz w:val="22"/>
      <w:szCs w:val="22"/>
    </w:rPr>
  </w:style>
  <w:style w:type="paragraph" w:styleId="Header">
    <w:name w:val="header"/>
    <w:basedOn w:val="Normal"/>
    <w:link w:val="HeaderChar"/>
    <w:uiPriority w:val="99"/>
    <w:unhideWhenUsed/>
    <w:rsid w:val="001D024F"/>
    <w:pPr>
      <w:tabs>
        <w:tab w:val="center" w:pos="4320"/>
        <w:tab w:val="right" w:pos="8640"/>
      </w:tabs>
    </w:pPr>
  </w:style>
  <w:style w:type="character" w:customStyle="1" w:styleId="HeaderChar">
    <w:name w:val="Header Char"/>
    <w:basedOn w:val="DefaultParagraphFont"/>
    <w:link w:val="Header"/>
    <w:uiPriority w:val="99"/>
    <w:rsid w:val="001D024F"/>
  </w:style>
  <w:style w:type="paragraph" w:styleId="Footer">
    <w:name w:val="footer"/>
    <w:basedOn w:val="Normal"/>
    <w:link w:val="FooterChar"/>
    <w:uiPriority w:val="99"/>
    <w:unhideWhenUsed/>
    <w:rsid w:val="001D024F"/>
    <w:pPr>
      <w:tabs>
        <w:tab w:val="center" w:pos="4320"/>
        <w:tab w:val="right" w:pos="8640"/>
      </w:tabs>
    </w:pPr>
  </w:style>
  <w:style w:type="character" w:customStyle="1" w:styleId="FooterChar">
    <w:name w:val="Footer Char"/>
    <w:basedOn w:val="DefaultParagraphFont"/>
    <w:link w:val="Footer"/>
    <w:uiPriority w:val="99"/>
    <w:rsid w:val="001D024F"/>
  </w:style>
  <w:style w:type="character" w:customStyle="1" w:styleId="Heading3Char">
    <w:name w:val="Heading 3 Char"/>
    <w:basedOn w:val="DefaultParagraphFont"/>
    <w:link w:val="Heading3"/>
    <w:uiPriority w:val="9"/>
    <w:rsid w:val="004F797F"/>
    <w:rPr>
      <w:rFonts w:ascii="Andada-Regular" w:hAnsi="Andada-Regular"/>
      <w:b/>
      <w:color w:val="000000" w:themeColor="text1"/>
    </w:rPr>
  </w:style>
  <w:style w:type="character" w:styleId="CommentReference">
    <w:name w:val="annotation reference"/>
    <w:basedOn w:val="DefaultParagraphFont"/>
    <w:uiPriority w:val="99"/>
    <w:semiHidden/>
    <w:unhideWhenUsed/>
    <w:rsid w:val="00460EE1"/>
    <w:rPr>
      <w:sz w:val="18"/>
      <w:szCs w:val="18"/>
    </w:rPr>
  </w:style>
  <w:style w:type="paragraph" w:styleId="CommentText">
    <w:name w:val="annotation text"/>
    <w:basedOn w:val="Normal"/>
    <w:link w:val="CommentTextChar"/>
    <w:uiPriority w:val="99"/>
    <w:semiHidden/>
    <w:unhideWhenUsed/>
    <w:rsid w:val="00460EE1"/>
  </w:style>
  <w:style w:type="character" w:customStyle="1" w:styleId="CommentTextChar">
    <w:name w:val="Comment Text Char"/>
    <w:basedOn w:val="DefaultParagraphFont"/>
    <w:link w:val="CommentText"/>
    <w:uiPriority w:val="99"/>
    <w:semiHidden/>
    <w:rsid w:val="00460EE1"/>
  </w:style>
  <w:style w:type="paragraph" w:styleId="CommentSubject">
    <w:name w:val="annotation subject"/>
    <w:basedOn w:val="CommentText"/>
    <w:next w:val="CommentText"/>
    <w:link w:val="CommentSubjectChar"/>
    <w:uiPriority w:val="99"/>
    <w:semiHidden/>
    <w:unhideWhenUsed/>
    <w:rsid w:val="00460EE1"/>
    <w:rPr>
      <w:b/>
      <w:bCs/>
      <w:sz w:val="20"/>
      <w:szCs w:val="20"/>
    </w:rPr>
  </w:style>
  <w:style w:type="character" w:customStyle="1" w:styleId="CommentSubjectChar">
    <w:name w:val="Comment Subject Char"/>
    <w:basedOn w:val="CommentTextChar"/>
    <w:link w:val="CommentSubject"/>
    <w:uiPriority w:val="99"/>
    <w:semiHidden/>
    <w:rsid w:val="00460EE1"/>
    <w:rPr>
      <w:b/>
      <w:bCs/>
      <w:sz w:val="20"/>
      <w:szCs w:val="20"/>
    </w:rPr>
  </w:style>
  <w:style w:type="character" w:styleId="PageNumber">
    <w:name w:val="page number"/>
    <w:basedOn w:val="DefaultParagraphFont"/>
    <w:uiPriority w:val="99"/>
    <w:semiHidden/>
    <w:unhideWhenUsed/>
    <w:rsid w:val="00290E3D"/>
  </w:style>
  <w:style w:type="table" w:styleId="TableGrid">
    <w:name w:val="Table Grid"/>
    <w:basedOn w:val="TableNormal"/>
    <w:rsid w:val="00054E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2F221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2F221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2F221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2F221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F221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F221B"/>
    <w:rPr>
      <w:rFonts w:asciiTheme="majorHAnsi" w:eastAsiaTheme="majorEastAsia" w:hAnsiTheme="majorHAnsi" w:cstheme="majorBidi"/>
      <w:i/>
      <w:iCs/>
      <w:color w:val="404040" w:themeColor="text1" w:themeTint="BF"/>
      <w:sz w:val="20"/>
      <w:szCs w:val="20"/>
    </w:rPr>
  </w:style>
  <w:style w:type="paragraph" w:customStyle="1" w:styleId="Style1">
    <w:name w:val="Style1"/>
    <w:basedOn w:val="Normal"/>
    <w:qFormat/>
    <w:rsid w:val="002923F2"/>
    <w:rPr>
      <w:u w:val="words"/>
    </w:rPr>
  </w:style>
  <w:style w:type="paragraph" w:customStyle="1" w:styleId="Style2">
    <w:name w:val="Style2"/>
    <w:basedOn w:val="Heading2"/>
    <w:autoRedefine/>
    <w:qFormat/>
    <w:rsid w:val="0084259B"/>
    <w:pPr>
      <w:ind w:left="0" w:firstLine="0"/>
    </w:pPr>
    <w:rPr>
      <w:b w:val="0"/>
      <w:bCs/>
      <w:sz w:val="18"/>
      <w:szCs w:val="18"/>
    </w:rPr>
  </w:style>
  <w:style w:type="paragraph" w:customStyle="1" w:styleId="StyleItalicLeft">
    <w:name w:val="Style Italic Left"/>
    <w:basedOn w:val="Normal"/>
    <w:link w:val="StyleItalicLeftChar"/>
    <w:rsid w:val="00815F27"/>
    <w:pPr>
      <w:spacing w:after="120"/>
    </w:pPr>
    <w:rPr>
      <w:rFonts w:ascii="Tahoma" w:eastAsia="Times New Roman" w:hAnsi="Tahoma" w:cs="Times New Roman"/>
      <w:i/>
      <w:iCs/>
      <w:color w:val="auto"/>
      <w:sz w:val="20"/>
      <w:szCs w:val="20"/>
      <w:lang w:val="en-AU" w:eastAsia="en-AU"/>
    </w:rPr>
  </w:style>
  <w:style w:type="character" w:customStyle="1" w:styleId="StyleItalic">
    <w:name w:val="Style Italic"/>
    <w:basedOn w:val="DefaultParagraphFont"/>
    <w:rsid w:val="00815F27"/>
    <w:rPr>
      <w:rFonts w:ascii="Tahoma" w:hAnsi="Tahoma"/>
      <w:i/>
      <w:iCs/>
      <w:sz w:val="18"/>
    </w:rPr>
  </w:style>
  <w:style w:type="paragraph" w:customStyle="1" w:styleId="StyleLeft">
    <w:name w:val="Style Left"/>
    <w:basedOn w:val="Normal"/>
    <w:rsid w:val="00815F27"/>
    <w:pPr>
      <w:spacing w:after="120" w:line="240" w:lineRule="atLeast"/>
    </w:pPr>
    <w:rPr>
      <w:rFonts w:ascii="Tahoma" w:eastAsia="Times New Roman" w:hAnsi="Tahoma" w:cs="Times New Roman"/>
      <w:color w:val="auto"/>
      <w:sz w:val="18"/>
      <w:szCs w:val="20"/>
      <w:lang w:val="en-AU" w:eastAsia="en-AU"/>
    </w:rPr>
  </w:style>
  <w:style w:type="character" w:customStyle="1" w:styleId="StyleItalicLeftChar">
    <w:name w:val="Style Italic Left Char"/>
    <w:basedOn w:val="DefaultParagraphFont"/>
    <w:link w:val="StyleItalicLeft"/>
    <w:rsid w:val="00815F27"/>
    <w:rPr>
      <w:rFonts w:ascii="Tahoma" w:eastAsia="Times New Roman" w:hAnsi="Tahoma" w:cs="Times New Roman"/>
      <w:i/>
      <w:iCs/>
      <w:sz w:val="20"/>
      <w:szCs w:val="20"/>
      <w:lang w:val="en-AU" w:eastAsia="en-AU"/>
    </w:rPr>
  </w:style>
  <w:style w:type="character" w:styleId="FollowedHyperlink">
    <w:name w:val="FollowedHyperlink"/>
    <w:basedOn w:val="DefaultParagraphFont"/>
    <w:uiPriority w:val="99"/>
    <w:semiHidden/>
    <w:unhideWhenUsed/>
    <w:rsid w:val="00815F27"/>
    <w:rPr>
      <w:color w:val="800080" w:themeColor="followedHyperlink"/>
      <w:u w:val="single"/>
    </w:rPr>
  </w:style>
  <w:style w:type="paragraph" w:styleId="DocumentMap">
    <w:name w:val="Document Map"/>
    <w:basedOn w:val="Normal"/>
    <w:link w:val="DocumentMapChar"/>
    <w:uiPriority w:val="99"/>
    <w:semiHidden/>
    <w:unhideWhenUsed/>
    <w:rsid w:val="00876286"/>
    <w:rPr>
      <w:rFonts w:ascii="Lucida Grande" w:hAnsi="Lucida Grande" w:cs="Lucida Grande"/>
    </w:rPr>
  </w:style>
  <w:style w:type="character" w:customStyle="1" w:styleId="DocumentMapChar">
    <w:name w:val="Document Map Char"/>
    <w:basedOn w:val="DefaultParagraphFont"/>
    <w:link w:val="DocumentMap"/>
    <w:uiPriority w:val="99"/>
    <w:semiHidden/>
    <w:rsid w:val="00876286"/>
    <w:rPr>
      <w:rFonts w:ascii="Lucida Grande" w:hAnsi="Lucida Grande" w:cs="Lucida Grande"/>
      <w:color w:val="000000" w:themeColor="text1"/>
    </w:rPr>
  </w:style>
  <w:style w:type="paragraph" w:styleId="BodyText">
    <w:name w:val="Body Text"/>
    <w:basedOn w:val="Normal"/>
    <w:link w:val="BodyTextChar"/>
    <w:unhideWhenUsed/>
    <w:rsid w:val="00ED6E31"/>
    <w:pPr>
      <w:spacing w:before="240" w:after="240" w:line="320" w:lineRule="exact"/>
      <w:jc w:val="both"/>
    </w:pPr>
    <w:rPr>
      <w:rFonts w:ascii="Century Gothic" w:eastAsia="Cambria" w:hAnsi="Century Gothic" w:cs="Times New Roman"/>
      <w:color w:val="auto"/>
      <w:sz w:val="20"/>
      <w:lang w:val="en-AU"/>
    </w:rPr>
  </w:style>
  <w:style w:type="character" w:customStyle="1" w:styleId="BodyTextChar">
    <w:name w:val="Body Text Char"/>
    <w:basedOn w:val="DefaultParagraphFont"/>
    <w:link w:val="BodyText"/>
    <w:rsid w:val="00ED6E31"/>
    <w:rPr>
      <w:rFonts w:ascii="Century Gothic" w:eastAsia="Cambria" w:hAnsi="Century Gothic" w:cs="Times New Roman"/>
      <w:sz w:val="20"/>
      <w:lang w:val="en-AU"/>
    </w:rPr>
  </w:style>
  <w:style w:type="paragraph" w:styleId="FootnoteText">
    <w:name w:val="footnote text"/>
    <w:basedOn w:val="Normal"/>
    <w:link w:val="FootnoteTextChar"/>
    <w:uiPriority w:val="99"/>
    <w:unhideWhenUsed/>
    <w:rsid w:val="00496B2D"/>
  </w:style>
  <w:style w:type="character" w:customStyle="1" w:styleId="FootnoteTextChar">
    <w:name w:val="Footnote Text Char"/>
    <w:basedOn w:val="DefaultParagraphFont"/>
    <w:link w:val="FootnoteText"/>
    <w:uiPriority w:val="99"/>
    <w:rsid w:val="00496B2D"/>
    <w:rPr>
      <w:rFonts w:ascii="Andada-Regular" w:hAnsi="Andada-Regular"/>
      <w:color w:val="000000" w:themeColor="text1"/>
    </w:rPr>
  </w:style>
  <w:style w:type="character" w:styleId="FootnoteReference">
    <w:name w:val="footnote reference"/>
    <w:basedOn w:val="DefaultParagraphFont"/>
    <w:uiPriority w:val="99"/>
    <w:unhideWhenUsed/>
    <w:rsid w:val="00496B2D"/>
    <w:rPr>
      <w:vertAlign w:val="superscript"/>
    </w:rPr>
  </w:style>
  <w:style w:type="character" w:styleId="Emphasis">
    <w:name w:val="Emphasis"/>
    <w:basedOn w:val="DefaultParagraphFont"/>
    <w:uiPriority w:val="20"/>
    <w:qFormat/>
    <w:rsid w:val="00387E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78820">
      <w:bodyDiv w:val="1"/>
      <w:marLeft w:val="0"/>
      <w:marRight w:val="0"/>
      <w:marTop w:val="0"/>
      <w:marBottom w:val="0"/>
      <w:divBdr>
        <w:top w:val="none" w:sz="0" w:space="0" w:color="auto"/>
        <w:left w:val="none" w:sz="0" w:space="0" w:color="auto"/>
        <w:bottom w:val="none" w:sz="0" w:space="0" w:color="auto"/>
        <w:right w:val="none" w:sz="0" w:space="0" w:color="auto"/>
      </w:divBdr>
    </w:div>
    <w:div w:id="89276627">
      <w:bodyDiv w:val="1"/>
      <w:marLeft w:val="0"/>
      <w:marRight w:val="0"/>
      <w:marTop w:val="0"/>
      <w:marBottom w:val="0"/>
      <w:divBdr>
        <w:top w:val="none" w:sz="0" w:space="0" w:color="auto"/>
        <w:left w:val="none" w:sz="0" w:space="0" w:color="auto"/>
        <w:bottom w:val="none" w:sz="0" w:space="0" w:color="auto"/>
        <w:right w:val="none" w:sz="0" w:space="0" w:color="auto"/>
      </w:divBdr>
    </w:div>
    <w:div w:id="107355682">
      <w:bodyDiv w:val="1"/>
      <w:marLeft w:val="0"/>
      <w:marRight w:val="0"/>
      <w:marTop w:val="0"/>
      <w:marBottom w:val="0"/>
      <w:divBdr>
        <w:top w:val="none" w:sz="0" w:space="0" w:color="auto"/>
        <w:left w:val="none" w:sz="0" w:space="0" w:color="auto"/>
        <w:bottom w:val="none" w:sz="0" w:space="0" w:color="auto"/>
        <w:right w:val="none" w:sz="0" w:space="0" w:color="auto"/>
      </w:divBdr>
    </w:div>
    <w:div w:id="152719429">
      <w:bodyDiv w:val="1"/>
      <w:marLeft w:val="0"/>
      <w:marRight w:val="0"/>
      <w:marTop w:val="0"/>
      <w:marBottom w:val="0"/>
      <w:divBdr>
        <w:top w:val="none" w:sz="0" w:space="0" w:color="auto"/>
        <w:left w:val="none" w:sz="0" w:space="0" w:color="auto"/>
        <w:bottom w:val="none" w:sz="0" w:space="0" w:color="auto"/>
        <w:right w:val="none" w:sz="0" w:space="0" w:color="auto"/>
      </w:divBdr>
    </w:div>
    <w:div w:id="224419198">
      <w:bodyDiv w:val="1"/>
      <w:marLeft w:val="0"/>
      <w:marRight w:val="0"/>
      <w:marTop w:val="0"/>
      <w:marBottom w:val="0"/>
      <w:divBdr>
        <w:top w:val="none" w:sz="0" w:space="0" w:color="auto"/>
        <w:left w:val="none" w:sz="0" w:space="0" w:color="auto"/>
        <w:bottom w:val="none" w:sz="0" w:space="0" w:color="auto"/>
        <w:right w:val="none" w:sz="0" w:space="0" w:color="auto"/>
      </w:divBdr>
    </w:div>
    <w:div w:id="268855232">
      <w:bodyDiv w:val="1"/>
      <w:marLeft w:val="0"/>
      <w:marRight w:val="0"/>
      <w:marTop w:val="0"/>
      <w:marBottom w:val="0"/>
      <w:divBdr>
        <w:top w:val="none" w:sz="0" w:space="0" w:color="auto"/>
        <w:left w:val="none" w:sz="0" w:space="0" w:color="auto"/>
        <w:bottom w:val="none" w:sz="0" w:space="0" w:color="auto"/>
        <w:right w:val="none" w:sz="0" w:space="0" w:color="auto"/>
      </w:divBdr>
    </w:div>
    <w:div w:id="321003963">
      <w:bodyDiv w:val="1"/>
      <w:marLeft w:val="0"/>
      <w:marRight w:val="0"/>
      <w:marTop w:val="0"/>
      <w:marBottom w:val="0"/>
      <w:divBdr>
        <w:top w:val="none" w:sz="0" w:space="0" w:color="auto"/>
        <w:left w:val="none" w:sz="0" w:space="0" w:color="auto"/>
        <w:bottom w:val="none" w:sz="0" w:space="0" w:color="auto"/>
        <w:right w:val="none" w:sz="0" w:space="0" w:color="auto"/>
      </w:divBdr>
    </w:div>
    <w:div w:id="329718105">
      <w:bodyDiv w:val="1"/>
      <w:marLeft w:val="0"/>
      <w:marRight w:val="0"/>
      <w:marTop w:val="0"/>
      <w:marBottom w:val="0"/>
      <w:divBdr>
        <w:top w:val="none" w:sz="0" w:space="0" w:color="auto"/>
        <w:left w:val="none" w:sz="0" w:space="0" w:color="auto"/>
        <w:bottom w:val="none" w:sz="0" w:space="0" w:color="auto"/>
        <w:right w:val="none" w:sz="0" w:space="0" w:color="auto"/>
      </w:divBdr>
    </w:div>
    <w:div w:id="442112103">
      <w:bodyDiv w:val="1"/>
      <w:marLeft w:val="0"/>
      <w:marRight w:val="0"/>
      <w:marTop w:val="0"/>
      <w:marBottom w:val="0"/>
      <w:divBdr>
        <w:top w:val="none" w:sz="0" w:space="0" w:color="auto"/>
        <w:left w:val="none" w:sz="0" w:space="0" w:color="auto"/>
        <w:bottom w:val="none" w:sz="0" w:space="0" w:color="auto"/>
        <w:right w:val="none" w:sz="0" w:space="0" w:color="auto"/>
      </w:divBdr>
    </w:div>
    <w:div w:id="568001280">
      <w:bodyDiv w:val="1"/>
      <w:marLeft w:val="0"/>
      <w:marRight w:val="0"/>
      <w:marTop w:val="0"/>
      <w:marBottom w:val="0"/>
      <w:divBdr>
        <w:top w:val="none" w:sz="0" w:space="0" w:color="auto"/>
        <w:left w:val="none" w:sz="0" w:space="0" w:color="auto"/>
        <w:bottom w:val="none" w:sz="0" w:space="0" w:color="auto"/>
        <w:right w:val="none" w:sz="0" w:space="0" w:color="auto"/>
      </w:divBdr>
    </w:div>
    <w:div w:id="586186042">
      <w:bodyDiv w:val="1"/>
      <w:marLeft w:val="0"/>
      <w:marRight w:val="0"/>
      <w:marTop w:val="0"/>
      <w:marBottom w:val="0"/>
      <w:divBdr>
        <w:top w:val="none" w:sz="0" w:space="0" w:color="auto"/>
        <w:left w:val="none" w:sz="0" w:space="0" w:color="auto"/>
        <w:bottom w:val="none" w:sz="0" w:space="0" w:color="auto"/>
        <w:right w:val="none" w:sz="0" w:space="0" w:color="auto"/>
      </w:divBdr>
    </w:div>
    <w:div w:id="718938905">
      <w:bodyDiv w:val="1"/>
      <w:marLeft w:val="0"/>
      <w:marRight w:val="0"/>
      <w:marTop w:val="0"/>
      <w:marBottom w:val="0"/>
      <w:divBdr>
        <w:top w:val="none" w:sz="0" w:space="0" w:color="auto"/>
        <w:left w:val="none" w:sz="0" w:space="0" w:color="auto"/>
        <w:bottom w:val="none" w:sz="0" w:space="0" w:color="auto"/>
        <w:right w:val="none" w:sz="0" w:space="0" w:color="auto"/>
      </w:divBdr>
    </w:div>
    <w:div w:id="826752512">
      <w:bodyDiv w:val="1"/>
      <w:marLeft w:val="0"/>
      <w:marRight w:val="0"/>
      <w:marTop w:val="0"/>
      <w:marBottom w:val="0"/>
      <w:divBdr>
        <w:top w:val="none" w:sz="0" w:space="0" w:color="auto"/>
        <w:left w:val="none" w:sz="0" w:space="0" w:color="auto"/>
        <w:bottom w:val="none" w:sz="0" w:space="0" w:color="auto"/>
        <w:right w:val="none" w:sz="0" w:space="0" w:color="auto"/>
      </w:divBdr>
    </w:div>
    <w:div w:id="832375302">
      <w:bodyDiv w:val="1"/>
      <w:marLeft w:val="0"/>
      <w:marRight w:val="0"/>
      <w:marTop w:val="0"/>
      <w:marBottom w:val="0"/>
      <w:divBdr>
        <w:top w:val="none" w:sz="0" w:space="0" w:color="auto"/>
        <w:left w:val="none" w:sz="0" w:space="0" w:color="auto"/>
        <w:bottom w:val="none" w:sz="0" w:space="0" w:color="auto"/>
        <w:right w:val="none" w:sz="0" w:space="0" w:color="auto"/>
      </w:divBdr>
    </w:div>
    <w:div w:id="867180960">
      <w:bodyDiv w:val="1"/>
      <w:marLeft w:val="0"/>
      <w:marRight w:val="0"/>
      <w:marTop w:val="0"/>
      <w:marBottom w:val="0"/>
      <w:divBdr>
        <w:top w:val="none" w:sz="0" w:space="0" w:color="auto"/>
        <w:left w:val="none" w:sz="0" w:space="0" w:color="auto"/>
        <w:bottom w:val="none" w:sz="0" w:space="0" w:color="auto"/>
        <w:right w:val="none" w:sz="0" w:space="0" w:color="auto"/>
      </w:divBdr>
    </w:div>
    <w:div w:id="886062305">
      <w:bodyDiv w:val="1"/>
      <w:marLeft w:val="0"/>
      <w:marRight w:val="0"/>
      <w:marTop w:val="0"/>
      <w:marBottom w:val="0"/>
      <w:divBdr>
        <w:top w:val="none" w:sz="0" w:space="0" w:color="auto"/>
        <w:left w:val="none" w:sz="0" w:space="0" w:color="auto"/>
        <w:bottom w:val="none" w:sz="0" w:space="0" w:color="auto"/>
        <w:right w:val="none" w:sz="0" w:space="0" w:color="auto"/>
      </w:divBdr>
    </w:div>
    <w:div w:id="1035497186">
      <w:bodyDiv w:val="1"/>
      <w:marLeft w:val="0"/>
      <w:marRight w:val="0"/>
      <w:marTop w:val="0"/>
      <w:marBottom w:val="0"/>
      <w:divBdr>
        <w:top w:val="none" w:sz="0" w:space="0" w:color="auto"/>
        <w:left w:val="none" w:sz="0" w:space="0" w:color="auto"/>
        <w:bottom w:val="none" w:sz="0" w:space="0" w:color="auto"/>
        <w:right w:val="none" w:sz="0" w:space="0" w:color="auto"/>
      </w:divBdr>
    </w:div>
    <w:div w:id="1193687994">
      <w:bodyDiv w:val="1"/>
      <w:marLeft w:val="0"/>
      <w:marRight w:val="0"/>
      <w:marTop w:val="0"/>
      <w:marBottom w:val="0"/>
      <w:divBdr>
        <w:top w:val="none" w:sz="0" w:space="0" w:color="auto"/>
        <w:left w:val="none" w:sz="0" w:space="0" w:color="auto"/>
        <w:bottom w:val="none" w:sz="0" w:space="0" w:color="auto"/>
        <w:right w:val="none" w:sz="0" w:space="0" w:color="auto"/>
      </w:divBdr>
    </w:div>
    <w:div w:id="1239443024">
      <w:bodyDiv w:val="1"/>
      <w:marLeft w:val="0"/>
      <w:marRight w:val="0"/>
      <w:marTop w:val="0"/>
      <w:marBottom w:val="0"/>
      <w:divBdr>
        <w:top w:val="none" w:sz="0" w:space="0" w:color="auto"/>
        <w:left w:val="none" w:sz="0" w:space="0" w:color="auto"/>
        <w:bottom w:val="none" w:sz="0" w:space="0" w:color="auto"/>
        <w:right w:val="none" w:sz="0" w:space="0" w:color="auto"/>
      </w:divBdr>
    </w:div>
    <w:div w:id="1345474599">
      <w:bodyDiv w:val="1"/>
      <w:marLeft w:val="0"/>
      <w:marRight w:val="0"/>
      <w:marTop w:val="0"/>
      <w:marBottom w:val="0"/>
      <w:divBdr>
        <w:top w:val="none" w:sz="0" w:space="0" w:color="auto"/>
        <w:left w:val="none" w:sz="0" w:space="0" w:color="auto"/>
        <w:bottom w:val="none" w:sz="0" w:space="0" w:color="auto"/>
        <w:right w:val="none" w:sz="0" w:space="0" w:color="auto"/>
      </w:divBdr>
    </w:div>
    <w:div w:id="1426347119">
      <w:bodyDiv w:val="1"/>
      <w:marLeft w:val="0"/>
      <w:marRight w:val="0"/>
      <w:marTop w:val="0"/>
      <w:marBottom w:val="0"/>
      <w:divBdr>
        <w:top w:val="none" w:sz="0" w:space="0" w:color="auto"/>
        <w:left w:val="none" w:sz="0" w:space="0" w:color="auto"/>
        <w:bottom w:val="none" w:sz="0" w:space="0" w:color="auto"/>
        <w:right w:val="none" w:sz="0" w:space="0" w:color="auto"/>
      </w:divBdr>
    </w:div>
    <w:div w:id="1582368631">
      <w:bodyDiv w:val="1"/>
      <w:marLeft w:val="0"/>
      <w:marRight w:val="0"/>
      <w:marTop w:val="0"/>
      <w:marBottom w:val="0"/>
      <w:divBdr>
        <w:top w:val="none" w:sz="0" w:space="0" w:color="auto"/>
        <w:left w:val="none" w:sz="0" w:space="0" w:color="auto"/>
        <w:bottom w:val="none" w:sz="0" w:space="0" w:color="auto"/>
        <w:right w:val="none" w:sz="0" w:space="0" w:color="auto"/>
      </w:divBdr>
    </w:div>
    <w:div w:id="1607343204">
      <w:bodyDiv w:val="1"/>
      <w:marLeft w:val="0"/>
      <w:marRight w:val="0"/>
      <w:marTop w:val="0"/>
      <w:marBottom w:val="0"/>
      <w:divBdr>
        <w:top w:val="none" w:sz="0" w:space="0" w:color="auto"/>
        <w:left w:val="none" w:sz="0" w:space="0" w:color="auto"/>
        <w:bottom w:val="none" w:sz="0" w:space="0" w:color="auto"/>
        <w:right w:val="none" w:sz="0" w:space="0" w:color="auto"/>
      </w:divBdr>
    </w:div>
    <w:div w:id="1659723399">
      <w:bodyDiv w:val="1"/>
      <w:marLeft w:val="0"/>
      <w:marRight w:val="0"/>
      <w:marTop w:val="0"/>
      <w:marBottom w:val="0"/>
      <w:divBdr>
        <w:top w:val="none" w:sz="0" w:space="0" w:color="auto"/>
        <w:left w:val="none" w:sz="0" w:space="0" w:color="auto"/>
        <w:bottom w:val="none" w:sz="0" w:space="0" w:color="auto"/>
        <w:right w:val="none" w:sz="0" w:space="0" w:color="auto"/>
      </w:divBdr>
    </w:div>
    <w:div w:id="1667593419">
      <w:bodyDiv w:val="1"/>
      <w:marLeft w:val="0"/>
      <w:marRight w:val="0"/>
      <w:marTop w:val="0"/>
      <w:marBottom w:val="0"/>
      <w:divBdr>
        <w:top w:val="none" w:sz="0" w:space="0" w:color="auto"/>
        <w:left w:val="none" w:sz="0" w:space="0" w:color="auto"/>
        <w:bottom w:val="none" w:sz="0" w:space="0" w:color="auto"/>
        <w:right w:val="none" w:sz="0" w:space="0" w:color="auto"/>
      </w:divBdr>
    </w:div>
    <w:div w:id="1858733495">
      <w:bodyDiv w:val="1"/>
      <w:marLeft w:val="0"/>
      <w:marRight w:val="0"/>
      <w:marTop w:val="0"/>
      <w:marBottom w:val="0"/>
      <w:divBdr>
        <w:top w:val="none" w:sz="0" w:space="0" w:color="auto"/>
        <w:left w:val="none" w:sz="0" w:space="0" w:color="auto"/>
        <w:bottom w:val="none" w:sz="0" w:space="0" w:color="auto"/>
        <w:right w:val="none" w:sz="0" w:space="0" w:color="auto"/>
      </w:divBdr>
    </w:div>
    <w:div w:id="1912498028">
      <w:bodyDiv w:val="1"/>
      <w:marLeft w:val="0"/>
      <w:marRight w:val="0"/>
      <w:marTop w:val="0"/>
      <w:marBottom w:val="0"/>
      <w:divBdr>
        <w:top w:val="none" w:sz="0" w:space="0" w:color="auto"/>
        <w:left w:val="none" w:sz="0" w:space="0" w:color="auto"/>
        <w:bottom w:val="none" w:sz="0" w:space="0" w:color="auto"/>
        <w:right w:val="none" w:sz="0" w:space="0" w:color="auto"/>
      </w:divBdr>
    </w:div>
    <w:div w:id="1949003884">
      <w:bodyDiv w:val="1"/>
      <w:marLeft w:val="0"/>
      <w:marRight w:val="0"/>
      <w:marTop w:val="0"/>
      <w:marBottom w:val="0"/>
      <w:divBdr>
        <w:top w:val="none" w:sz="0" w:space="0" w:color="auto"/>
        <w:left w:val="none" w:sz="0" w:space="0" w:color="auto"/>
        <w:bottom w:val="none" w:sz="0" w:space="0" w:color="auto"/>
        <w:right w:val="none" w:sz="0" w:space="0" w:color="auto"/>
      </w:divBdr>
    </w:div>
    <w:div w:id="2028867674">
      <w:bodyDiv w:val="1"/>
      <w:marLeft w:val="0"/>
      <w:marRight w:val="0"/>
      <w:marTop w:val="0"/>
      <w:marBottom w:val="0"/>
      <w:divBdr>
        <w:top w:val="none" w:sz="0" w:space="0" w:color="auto"/>
        <w:left w:val="none" w:sz="0" w:space="0" w:color="auto"/>
        <w:bottom w:val="none" w:sz="0" w:space="0" w:color="auto"/>
        <w:right w:val="none" w:sz="0" w:space="0" w:color="auto"/>
      </w:divBdr>
    </w:div>
    <w:div w:id="2051950089">
      <w:bodyDiv w:val="1"/>
      <w:marLeft w:val="0"/>
      <w:marRight w:val="0"/>
      <w:marTop w:val="0"/>
      <w:marBottom w:val="0"/>
      <w:divBdr>
        <w:top w:val="none" w:sz="0" w:space="0" w:color="auto"/>
        <w:left w:val="none" w:sz="0" w:space="0" w:color="auto"/>
        <w:bottom w:val="none" w:sz="0" w:space="0" w:color="auto"/>
        <w:right w:val="none" w:sz="0" w:space="0" w:color="auto"/>
      </w:divBdr>
    </w:div>
    <w:div w:id="21001782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www.depi.vic.gov.au" TargetMode="External"/><Relationship Id="rId21" Type="http://schemas.openxmlformats.org/officeDocument/2006/relationships/hyperlink" Target="http://www.depi.vic.gov.au" TargetMode="External"/><Relationship Id="rId22" Type="http://schemas.openxmlformats.org/officeDocument/2006/relationships/hyperlink" Target="https://vba.dse.vic.gov.au" TargetMode="External"/><Relationship Id="rId23" Type="http://schemas.openxmlformats.org/officeDocument/2006/relationships/hyperlink" Target="http://www.environment.gov.au/epbc/pmst/" TargetMode="External"/><Relationship Id="rId24" Type="http://schemas.openxmlformats.org/officeDocument/2006/relationships/hyperlink" Target="http://www.dpi.vic.gov.au" TargetMode="External"/><Relationship Id="rId25" Type="http://schemas.openxmlformats.org/officeDocument/2006/relationships/hyperlink" Target="http://planningschemes.dpcd.vic.gov.au" TargetMode="Externa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1.emf"/><Relationship Id="rId11" Type="http://schemas.openxmlformats.org/officeDocument/2006/relationships/image" Target="media/image2.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hyperlink" Target="http://www.anbg.gov.au/cpbr/databases/apni-search-full.html" TargetMode="External"/><Relationship Id="rId19" Type="http://schemas.openxmlformats.org/officeDocument/2006/relationships/hyperlink" Target="http://www.depi.vic.gov.au"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24 Swamp Gum Drive, Torquay, Victoria 3228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494E24-3367-D045-B4CE-C40F5BF9A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27</Pages>
  <Words>4976</Words>
  <Characters>28365</Characters>
  <Application>Microsoft Macintosh Word</Application>
  <DocSecurity>0</DocSecurity>
  <Lines>236</Lines>
  <Paragraphs>66</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Flora and Fauna Assessment and Net Gain Analysis </vt:lpstr>
      <vt:lpstr>Document Information</vt:lpstr>
      <vt:lpstr>Glossary</vt:lpstr>
      <vt:lpstr/>
      <vt:lpstr>Summary</vt:lpstr>
      <vt:lpstr>Introduction</vt:lpstr>
      <vt:lpstr>    Project Background</vt:lpstr>
      <vt:lpstr>    Objectives</vt:lpstr>
      <vt:lpstr>    Site Description</vt:lpstr>
      <vt:lpstr>Methodology</vt:lpstr>
      <vt:lpstr>    Species Information</vt:lpstr>
      <vt:lpstr>    Database and Literature Review</vt:lpstr>
      <vt:lpstr>    Field Assessment</vt:lpstr>
      <vt:lpstr>    Vegetation Quality Assessment</vt:lpstr>
      <vt:lpstr>    Habitat Assessment for Threatened Species</vt:lpstr>
      <vt:lpstr>    Limitations</vt:lpstr>
      <vt:lpstr>Results </vt:lpstr>
      <vt:lpstr>    Desktop Assessment </vt:lpstr>
      <vt:lpstr>    Previous Ecological Assessments</vt:lpstr>
      <vt:lpstr>    Site Overview </vt:lpstr>
      <vt:lpstr>    Ecological Vegetation Classes </vt:lpstr>
      <vt:lpstr>    Vegetation Condition</vt:lpstr>
      <vt:lpstr>        Grassy Woodland (Victorian Volcanic Plain bioregion)</vt:lpstr>
      <vt:lpstr>        Plains Grassy Woodland (Plains Grassy Woodland bioregion)</vt:lpstr>
      <vt:lpstr>        Modified Vegetation</vt:lpstr>
      <vt:lpstr>    Flora</vt:lpstr>
      <vt:lpstr>        Threatened Flora Species </vt:lpstr>
      <vt:lpstr>    Significant Ecological Communities</vt:lpstr>
      <vt:lpstr>    Fauna </vt:lpstr>
      <vt:lpstr>    Fauna Habitats</vt:lpstr>
      <vt:lpstr>        Modified woodland and grassland </vt:lpstr>
      <vt:lpstr>        Planted Trees and Windrows </vt:lpstr>
      <vt:lpstr>        Artificial Waterbodies  </vt:lpstr>
      <vt:lpstr>        Introduced pasture </vt:lpstr>
      <vt:lpstr>        Threatened Fauna</vt:lpstr>
      <vt:lpstr>Net Gain Analysis</vt:lpstr>
      <vt:lpstr>    Avoiding Impacts on Native Vegetation</vt:lpstr>
      <vt:lpstr>    Minimising Impacts on Native Vegetation </vt:lpstr>
      <vt:lpstr>    Net Gain Implications </vt:lpstr>
      <vt:lpstr>        Vegetation Quality Assessment Results</vt:lpstr>
      <vt:lpstr>        Habitat Assessment for Threatened Species </vt:lpstr>
      <vt:lpstr>        Determination of best/remaining habitat for threatened species</vt:lpstr>
      <vt:lpstr>        Summary of Threatened Species Assessment</vt:lpstr>
      <vt:lpstr>    Offsetting Native Vegetation Losses</vt:lpstr>
      <vt:lpstr>    Offset Options </vt:lpstr>
      <vt:lpstr>    Offsets Proposals to Achieve Net Gain </vt:lpstr>
      <vt:lpstr>Environmental Legislation and Policy Implications</vt:lpstr>
      <vt:lpstr>    Environment Protection and Biodiversity Conservation Act 1999</vt:lpstr>
      <vt:lpstr>    Flora and Fauna Guarantee Act 1988 </vt:lpstr>
      <vt:lpstr>    Planning and Environment Act 1987</vt:lpstr>
      <vt:lpstr>    Wildlife Act 1975 </vt:lpstr>
      <vt:lpstr>    Catchment and Land Protection Act 1994 </vt:lpstr>
      <vt:lpstr>Potential Impacts and Mitigation Measures</vt:lpstr>
      <vt:lpstr>    Potential Impacts</vt:lpstr>
      <vt:lpstr>    Mitigation Measures</vt:lpstr>
      <vt:lpstr>Conclusion and Recommendations </vt:lpstr>
      <vt:lpstr>    Conclusion</vt:lpstr>
      <vt:lpstr>    Recommendations</vt:lpstr>
      <vt:lpstr>    </vt:lpstr>
      <vt:lpstr>References</vt:lpstr>
      <vt:lpstr>Figures </vt:lpstr>
      <vt:lpstr>Appendices </vt:lpstr>
      <vt:lpstr>    Appendix 1</vt:lpstr>
      <vt:lpstr>    Appendix 2</vt:lpstr>
      <vt:lpstr>    Appendix 3</vt:lpstr>
      <vt:lpstr>    Appendix 4</vt:lpstr>
    </vt:vector>
  </TitlesOfParts>
  <Company>Okologie</Company>
  <LinksUpToDate>false</LinksUpToDate>
  <CharactersWithSpaces>33275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dc:title>
  <dc:subject/>
  <dc:creator>Prepared for Broadplan </dc:creator>
  <cp:keywords/>
  <dc:description/>
  <cp:lastModifiedBy>Mark Stockdale</cp:lastModifiedBy>
  <cp:revision>172</cp:revision>
  <cp:lastPrinted>2014-09-02T12:30:00Z</cp:lastPrinted>
  <dcterms:created xsi:type="dcterms:W3CDTF">2014-09-02T12:30:00Z</dcterms:created>
  <dcterms:modified xsi:type="dcterms:W3CDTF">2015-03-18T00:23:00Z</dcterms:modified>
</cp:coreProperties>
</file>