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E47" w:rsidRPr="00F21E47" w:rsidRDefault="00D34610" w:rsidP="00F21E47">
      <w:pPr>
        <w:spacing w:before="120"/>
        <w:jc w:val="center"/>
        <w:rPr>
          <w:rFonts w:ascii="Arial" w:hAnsi="Arial" w:cs="Arial"/>
          <w:i/>
          <w:iCs/>
        </w:rPr>
      </w:pPr>
      <w:r w:rsidRPr="00F21E47">
        <w:rPr>
          <w:rFonts w:ascii="Arial" w:hAnsi="Arial" w:cs="Arial"/>
          <w:i/>
          <w:iCs/>
        </w:rPr>
        <w:t>Planning and Environment Act 1987</w:t>
      </w:r>
    </w:p>
    <w:p w:rsidR="00F21E47" w:rsidRPr="00F21E47" w:rsidRDefault="00D34610" w:rsidP="00F21E47">
      <w:pPr>
        <w:keepNext/>
        <w:keepLines/>
        <w:spacing w:before="240"/>
        <w:jc w:val="center"/>
        <w:outlineLvl w:val="0"/>
        <w:rPr>
          <w:rFonts w:ascii="Arial" w:hAnsi="Arial" w:cs="Arial"/>
          <w:b/>
          <w:bCs/>
          <w:caps/>
          <w:sz w:val="28"/>
          <w:szCs w:val="28"/>
        </w:rPr>
      </w:pPr>
      <w:r w:rsidRPr="00F21E47">
        <w:rPr>
          <w:rFonts w:ascii="Arial" w:hAnsi="Arial" w:cs="Arial"/>
          <w:b/>
          <w:bCs/>
          <w:caps/>
          <w:color w:val="000000"/>
          <w:sz w:val="28"/>
          <w:szCs w:val="28"/>
        </w:rPr>
        <w:t>GREATER GEELONG</w:t>
      </w:r>
      <w:r w:rsidRPr="00F21E47">
        <w:rPr>
          <w:rFonts w:ascii="Arial" w:hAnsi="Arial" w:cs="Arial"/>
          <w:b/>
          <w:bCs/>
          <w:caps/>
          <w:sz w:val="28"/>
          <w:szCs w:val="28"/>
        </w:rPr>
        <w:t xml:space="preserve"> PLANNING SCHEME</w:t>
      </w:r>
    </w:p>
    <w:p w:rsidR="00F21E47" w:rsidRDefault="00D34610" w:rsidP="00F21E47">
      <w:pPr>
        <w:keepNext/>
        <w:keepLines/>
        <w:spacing w:before="240"/>
        <w:jc w:val="center"/>
        <w:outlineLvl w:val="0"/>
        <w:rPr>
          <w:rFonts w:ascii="Arial" w:hAnsi="Arial" w:cs="Arial"/>
          <w:b/>
          <w:bCs/>
          <w:caps/>
          <w:sz w:val="28"/>
          <w:szCs w:val="28"/>
        </w:rPr>
      </w:pPr>
      <w:r w:rsidRPr="00F21E47">
        <w:rPr>
          <w:rFonts w:ascii="Arial" w:hAnsi="Arial" w:cs="Arial"/>
          <w:b/>
          <w:bCs/>
          <w:caps/>
          <w:sz w:val="28"/>
          <w:szCs w:val="28"/>
        </w:rPr>
        <w:t xml:space="preserve">AMENDMENT </w:t>
      </w:r>
      <w:r w:rsidR="00AF1E97">
        <w:rPr>
          <w:rFonts w:ascii="Arial" w:hAnsi="Arial" w:cs="Arial"/>
          <w:b/>
          <w:bCs/>
          <w:caps/>
          <w:sz w:val="28"/>
          <w:szCs w:val="28"/>
        </w:rPr>
        <w:t>c</w:t>
      </w:r>
      <w:r>
        <w:rPr>
          <w:rFonts w:ascii="Arial" w:hAnsi="Arial" w:cs="Arial"/>
          <w:b/>
          <w:bCs/>
          <w:caps/>
          <w:sz w:val="28"/>
          <w:szCs w:val="28"/>
        </w:rPr>
        <w:t>342</w:t>
      </w:r>
    </w:p>
    <w:p w:rsidR="0058002F" w:rsidRPr="00F21E47" w:rsidRDefault="00D34610" w:rsidP="00F21E47">
      <w:pPr>
        <w:keepNext/>
        <w:keepLines/>
        <w:spacing w:before="240"/>
        <w:jc w:val="center"/>
        <w:outlineLvl w:val="0"/>
        <w:rPr>
          <w:rFonts w:ascii="Arial" w:hAnsi="Arial" w:cs="Arial"/>
          <w:b/>
          <w:bCs/>
          <w:caps/>
          <w:sz w:val="28"/>
          <w:szCs w:val="28"/>
        </w:rPr>
      </w:pPr>
      <w:r>
        <w:rPr>
          <w:rFonts w:ascii="Arial" w:hAnsi="Arial" w:cs="Arial"/>
          <w:b/>
          <w:bCs/>
          <w:caps/>
          <w:sz w:val="28"/>
          <w:szCs w:val="28"/>
        </w:rPr>
        <w:t>Planning Permit Applic</w:t>
      </w:r>
      <w:r w:rsidR="00F73D60">
        <w:rPr>
          <w:rFonts w:ascii="Arial" w:hAnsi="Arial" w:cs="Arial"/>
          <w:b/>
          <w:bCs/>
          <w:caps/>
          <w:sz w:val="28"/>
          <w:szCs w:val="28"/>
        </w:rPr>
        <w:t>a</w:t>
      </w:r>
      <w:r>
        <w:rPr>
          <w:rFonts w:ascii="Arial" w:hAnsi="Arial" w:cs="Arial"/>
          <w:b/>
          <w:bCs/>
          <w:caps/>
          <w:sz w:val="28"/>
          <w:szCs w:val="28"/>
        </w:rPr>
        <w:t xml:space="preserve">tion </w:t>
      </w:r>
      <w:r w:rsidR="00AF1E97">
        <w:rPr>
          <w:rFonts w:ascii="Arial" w:hAnsi="Arial" w:cs="Arial"/>
          <w:b/>
          <w:bCs/>
          <w:caps/>
          <w:sz w:val="28"/>
          <w:szCs w:val="28"/>
        </w:rPr>
        <w:t>1342/2015</w:t>
      </w:r>
    </w:p>
    <w:p w:rsidR="00F21E47" w:rsidRPr="00F21E47" w:rsidRDefault="00D34610" w:rsidP="00F21E47">
      <w:pPr>
        <w:keepNext/>
        <w:keepLines/>
        <w:spacing w:before="240"/>
        <w:jc w:val="center"/>
        <w:outlineLvl w:val="0"/>
        <w:rPr>
          <w:rFonts w:ascii="Arial" w:hAnsi="Arial" w:cs="Arial"/>
          <w:b/>
          <w:bCs/>
          <w:caps/>
          <w:sz w:val="24"/>
          <w:szCs w:val="24"/>
        </w:rPr>
      </w:pPr>
      <w:r w:rsidRPr="00F21E47">
        <w:rPr>
          <w:rFonts w:ascii="Arial" w:hAnsi="Arial" w:cs="Arial"/>
          <w:b/>
          <w:bCs/>
          <w:caps/>
          <w:sz w:val="24"/>
          <w:szCs w:val="24"/>
        </w:rPr>
        <w:t>EXPLANATORY REPORT</w:t>
      </w:r>
    </w:p>
    <w:p w:rsidR="00F21E47" w:rsidRPr="00F21E47" w:rsidRDefault="00D34610" w:rsidP="00F21E47">
      <w:pPr>
        <w:spacing w:before="360"/>
        <w:jc w:val="both"/>
        <w:outlineLvl w:val="1"/>
        <w:rPr>
          <w:rFonts w:ascii="Arial" w:hAnsi="Arial" w:cs="Arial"/>
          <w:b/>
          <w:bCs/>
          <w:sz w:val="24"/>
        </w:rPr>
      </w:pPr>
      <w:r w:rsidRPr="00F21E47">
        <w:rPr>
          <w:rFonts w:ascii="Arial" w:hAnsi="Arial" w:cs="Arial"/>
          <w:b/>
          <w:bCs/>
          <w:sz w:val="24"/>
        </w:rPr>
        <w:t>Who is the planning authority?</w:t>
      </w:r>
    </w:p>
    <w:p w:rsidR="00F21E47" w:rsidRPr="00F21E47" w:rsidRDefault="00D34610" w:rsidP="00F21E47">
      <w:pPr>
        <w:spacing w:before="120"/>
        <w:jc w:val="both"/>
        <w:rPr>
          <w:rFonts w:ascii="Arial" w:hAnsi="Arial" w:cs="Arial"/>
          <w:sz w:val="22"/>
          <w:szCs w:val="22"/>
        </w:rPr>
      </w:pPr>
      <w:r w:rsidRPr="00F21E47">
        <w:rPr>
          <w:rFonts w:ascii="Arial" w:hAnsi="Arial" w:cs="Arial"/>
          <w:sz w:val="22"/>
          <w:szCs w:val="22"/>
        </w:rPr>
        <w:t>This amendment has been prepared by the</w:t>
      </w:r>
      <w:r w:rsidRPr="00F21E47">
        <w:rPr>
          <w:rFonts w:ascii="Arial" w:hAnsi="Arial" w:cs="Arial"/>
          <w:color w:val="FF0000"/>
          <w:sz w:val="22"/>
          <w:szCs w:val="22"/>
        </w:rPr>
        <w:t xml:space="preserve"> </w:t>
      </w:r>
      <w:r>
        <w:rPr>
          <w:rFonts w:ascii="Arial" w:hAnsi="Arial" w:cs="Arial"/>
          <w:color w:val="000000"/>
          <w:sz w:val="22"/>
          <w:szCs w:val="22"/>
        </w:rPr>
        <w:t>Greater Geelong City Council</w:t>
      </w:r>
      <w:r w:rsidR="0030062F">
        <w:rPr>
          <w:rFonts w:ascii="Arial" w:hAnsi="Arial" w:cs="Arial"/>
          <w:color w:val="000000"/>
          <w:sz w:val="22"/>
          <w:szCs w:val="22"/>
        </w:rPr>
        <w:t xml:space="preserve"> which</w:t>
      </w:r>
      <w:r w:rsidRPr="00F21E47">
        <w:rPr>
          <w:rFonts w:ascii="Arial" w:hAnsi="Arial" w:cs="Arial"/>
          <w:sz w:val="22"/>
          <w:szCs w:val="22"/>
        </w:rPr>
        <w:t xml:space="preserve"> is the planning authority for this amendment.</w:t>
      </w:r>
    </w:p>
    <w:p w:rsidR="00F21E47" w:rsidRPr="00F21E47" w:rsidRDefault="00D34610" w:rsidP="00F21E47">
      <w:pPr>
        <w:spacing w:before="120"/>
        <w:jc w:val="both"/>
        <w:rPr>
          <w:rFonts w:ascii="Arial" w:hAnsi="Arial" w:cs="Arial"/>
          <w:sz w:val="22"/>
          <w:szCs w:val="22"/>
        </w:rPr>
      </w:pPr>
      <w:r w:rsidRPr="00F21E47">
        <w:rPr>
          <w:rFonts w:ascii="Arial" w:hAnsi="Arial" w:cs="Arial"/>
          <w:sz w:val="22"/>
          <w:szCs w:val="22"/>
        </w:rPr>
        <w:t xml:space="preserve">The amendment has been made at the request </w:t>
      </w:r>
      <w:r w:rsidRPr="00F21E47">
        <w:rPr>
          <w:rFonts w:ascii="Arial" w:hAnsi="Arial" w:cs="Arial"/>
          <w:color w:val="000000"/>
          <w:sz w:val="22"/>
          <w:szCs w:val="22"/>
        </w:rPr>
        <w:t xml:space="preserve">of </w:t>
      </w:r>
      <w:r w:rsidR="00AF1E97">
        <w:rPr>
          <w:rFonts w:ascii="Arial" w:hAnsi="Arial" w:cs="Arial"/>
          <w:color w:val="000000"/>
          <w:sz w:val="22"/>
          <w:szCs w:val="22"/>
        </w:rPr>
        <w:t xml:space="preserve">St Quentin consultants on behalf of </w:t>
      </w:r>
      <w:r w:rsidRPr="00F21E47">
        <w:rPr>
          <w:rFonts w:ascii="Arial" w:hAnsi="Arial" w:cs="Arial"/>
          <w:color w:val="000000"/>
          <w:sz w:val="22"/>
          <w:szCs w:val="22"/>
        </w:rPr>
        <w:t>Barwon Water</w:t>
      </w:r>
      <w:r>
        <w:rPr>
          <w:rFonts w:ascii="Arial" w:hAnsi="Arial" w:cs="Arial"/>
          <w:color w:val="000000"/>
          <w:sz w:val="22"/>
          <w:szCs w:val="22"/>
        </w:rPr>
        <w:t>.</w:t>
      </w:r>
    </w:p>
    <w:p w:rsidR="00F21E47" w:rsidRPr="00F21E47" w:rsidRDefault="00D34610" w:rsidP="00F21E47">
      <w:pPr>
        <w:spacing w:before="360"/>
        <w:jc w:val="both"/>
        <w:outlineLvl w:val="1"/>
        <w:rPr>
          <w:rFonts w:ascii="Arial" w:hAnsi="Arial" w:cs="Arial"/>
          <w:b/>
          <w:bCs/>
          <w:sz w:val="24"/>
        </w:rPr>
      </w:pPr>
      <w:r w:rsidRPr="00F21E47">
        <w:rPr>
          <w:rFonts w:ascii="Arial" w:hAnsi="Arial" w:cs="Arial"/>
          <w:b/>
          <w:bCs/>
          <w:sz w:val="24"/>
        </w:rPr>
        <w:t>Land affected by the amendment</w:t>
      </w:r>
    </w:p>
    <w:p w:rsidR="00F21E47" w:rsidRPr="0058002F" w:rsidRDefault="00D34610" w:rsidP="0058002F">
      <w:pPr>
        <w:spacing w:before="120"/>
        <w:jc w:val="both"/>
        <w:rPr>
          <w:rFonts w:ascii="Arial" w:hAnsi="Arial" w:cs="Arial"/>
          <w:sz w:val="22"/>
          <w:szCs w:val="22"/>
        </w:rPr>
      </w:pPr>
      <w:r w:rsidRPr="0058002F">
        <w:rPr>
          <w:rFonts w:ascii="Arial" w:hAnsi="Arial" w:cs="Arial"/>
          <w:sz w:val="22"/>
          <w:szCs w:val="22"/>
        </w:rPr>
        <w:t xml:space="preserve">The amendment applies to </w:t>
      </w:r>
      <w:r w:rsidR="00AF1E97">
        <w:rPr>
          <w:rFonts w:ascii="Arial" w:hAnsi="Arial" w:cs="Arial"/>
          <w:sz w:val="22"/>
          <w:szCs w:val="22"/>
        </w:rPr>
        <w:t xml:space="preserve">the major portion of 40 – 42 </w:t>
      </w:r>
      <w:proofErr w:type="spellStart"/>
      <w:r w:rsidR="00AF1E97">
        <w:rPr>
          <w:rFonts w:ascii="Arial" w:hAnsi="Arial" w:cs="Arial"/>
          <w:sz w:val="22"/>
          <w:szCs w:val="22"/>
        </w:rPr>
        <w:t>Newcombe</w:t>
      </w:r>
      <w:proofErr w:type="spellEnd"/>
      <w:r w:rsidR="00AF1E97">
        <w:rPr>
          <w:rFonts w:ascii="Arial" w:hAnsi="Arial" w:cs="Arial"/>
          <w:sz w:val="22"/>
          <w:szCs w:val="22"/>
        </w:rPr>
        <w:t xml:space="preserve"> Street Drysdale.    </w:t>
      </w:r>
    </w:p>
    <w:p w:rsidR="0058002F" w:rsidRPr="0058002F" w:rsidRDefault="00D34610" w:rsidP="0058002F">
      <w:pPr>
        <w:spacing w:before="120"/>
        <w:rPr>
          <w:rFonts w:ascii="Arial" w:hAnsi="Arial" w:cs="Arial"/>
          <w:sz w:val="22"/>
          <w:szCs w:val="22"/>
        </w:rPr>
      </w:pPr>
      <w:r w:rsidRPr="0058002F">
        <w:rPr>
          <w:rFonts w:ascii="Arial" w:hAnsi="Arial" w:cs="Arial"/>
          <w:sz w:val="22"/>
          <w:szCs w:val="22"/>
        </w:rPr>
        <w:t>The Amendment is  a combined planning permit application and planning scheme amendment under section 96A of the Act.</w:t>
      </w:r>
    </w:p>
    <w:p w:rsidR="0058002F" w:rsidRPr="0058002F" w:rsidRDefault="00D34610" w:rsidP="0058002F">
      <w:pPr>
        <w:spacing w:before="120"/>
        <w:rPr>
          <w:rFonts w:ascii="Arial" w:hAnsi="Arial" w:cs="Arial"/>
          <w:color w:val="FF0000"/>
          <w:sz w:val="22"/>
          <w:szCs w:val="22"/>
        </w:rPr>
      </w:pPr>
      <w:r w:rsidRPr="0058002F">
        <w:rPr>
          <w:rFonts w:ascii="Arial" w:hAnsi="Arial" w:cs="Arial"/>
          <w:sz w:val="22"/>
          <w:szCs w:val="22"/>
        </w:rPr>
        <w:t xml:space="preserve">The planning permit application applies </w:t>
      </w:r>
      <w:r w:rsidR="00AF1E97">
        <w:rPr>
          <w:rFonts w:ascii="Arial" w:hAnsi="Arial" w:cs="Arial"/>
          <w:sz w:val="22"/>
          <w:szCs w:val="22"/>
        </w:rPr>
        <w:t xml:space="preserve">to both </w:t>
      </w:r>
      <w:r w:rsidR="0030062F">
        <w:rPr>
          <w:rFonts w:ascii="Arial" w:hAnsi="Arial" w:cs="Arial"/>
          <w:sz w:val="22"/>
          <w:szCs w:val="22"/>
        </w:rPr>
        <w:t xml:space="preserve">40 – 42 </w:t>
      </w:r>
      <w:proofErr w:type="spellStart"/>
      <w:r w:rsidR="0030062F">
        <w:rPr>
          <w:rFonts w:ascii="Arial" w:hAnsi="Arial" w:cs="Arial"/>
          <w:sz w:val="22"/>
          <w:szCs w:val="22"/>
        </w:rPr>
        <w:t>Newcombe</w:t>
      </w:r>
      <w:proofErr w:type="spellEnd"/>
      <w:r w:rsidR="0030062F">
        <w:rPr>
          <w:rFonts w:ascii="Arial" w:hAnsi="Arial" w:cs="Arial"/>
          <w:sz w:val="22"/>
          <w:szCs w:val="22"/>
        </w:rPr>
        <w:t xml:space="preserve"> Street and </w:t>
      </w:r>
      <w:r w:rsidR="003C7C5F">
        <w:rPr>
          <w:rFonts w:ascii="Arial" w:hAnsi="Arial" w:cs="Arial"/>
          <w:sz w:val="22"/>
          <w:szCs w:val="22"/>
        </w:rPr>
        <w:t>41 - 47</w:t>
      </w:r>
      <w:r w:rsidR="00AF1E97">
        <w:rPr>
          <w:rFonts w:ascii="Arial" w:hAnsi="Arial" w:cs="Arial"/>
          <w:sz w:val="22"/>
          <w:szCs w:val="22"/>
        </w:rPr>
        <w:t xml:space="preserve"> Elgin Street, Drysdale.   </w:t>
      </w:r>
    </w:p>
    <w:p w:rsidR="00F21E47" w:rsidRPr="00F21E47" w:rsidRDefault="00D34610" w:rsidP="00F21E47">
      <w:pPr>
        <w:spacing w:before="360"/>
        <w:jc w:val="both"/>
        <w:outlineLvl w:val="1"/>
        <w:rPr>
          <w:rFonts w:ascii="Arial" w:hAnsi="Arial" w:cs="Arial"/>
          <w:b/>
          <w:bCs/>
          <w:sz w:val="24"/>
        </w:rPr>
      </w:pPr>
      <w:r w:rsidRPr="00F21E47">
        <w:rPr>
          <w:rFonts w:ascii="Arial" w:hAnsi="Arial" w:cs="Arial"/>
          <w:b/>
          <w:bCs/>
          <w:sz w:val="24"/>
        </w:rPr>
        <w:t>What the amendment does</w:t>
      </w:r>
    </w:p>
    <w:p w:rsidR="00D41B6C" w:rsidRPr="00D41B6C" w:rsidRDefault="00D34610" w:rsidP="00AF1E97">
      <w:pPr>
        <w:spacing w:before="120"/>
        <w:jc w:val="both"/>
        <w:rPr>
          <w:i/>
        </w:rPr>
      </w:pPr>
      <w:r w:rsidRPr="00F21E47">
        <w:rPr>
          <w:rFonts w:ascii="Arial" w:hAnsi="Arial" w:cs="Arial"/>
          <w:sz w:val="22"/>
          <w:szCs w:val="22"/>
        </w:rPr>
        <w:t xml:space="preserve">The amendment </w:t>
      </w:r>
      <w:r w:rsidR="00AF1E97">
        <w:rPr>
          <w:rFonts w:ascii="Arial" w:hAnsi="Arial" w:cs="Arial"/>
          <w:sz w:val="22"/>
          <w:szCs w:val="22"/>
        </w:rPr>
        <w:t xml:space="preserve">proposes to rezone most of </w:t>
      </w:r>
      <w:r>
        <w:rPr>
          <w:rFonts w:ascii="Arial" w:hAnsi="Arial" w:cs="Arial"/>
          <w:sz w:val="22"/>
          <w:szCs w:val="22"/>
        </w:rPr>
        <w:t xml:space="preserve">40 - 42 </w:t>
      </w:r>
      <w:proofErr w:type="spellStart"/>
      <w:r>
        <w:rPr>
          <w:rFonts w:ascii="Arial" w:hAnsi="Arial" w:cs="Arial"/>
          <w:sz w:val="22"/>
          <w:szCs w:val="22"/>
        </w:rPr>
        <w:t>Newcombe</w:t>
      </w:r>
      <w:proofErr w:type="spellEnd"/>
      <w:r>
        <w:rPr>
          <w:rFonts w:ascii="Arial" w:hAnsi="Arial" w:cs="Arial"/>
          <w:sz w:val="22"/>
          <w:szCs w:val="22"/>
        </w:rPr>
        <w:t xml:space="preserve"> Street Drysdale </w:t>
      </w:r>
      <w:r w:rsidR="009F3088">
        <w:rPr>
          <w:rFonts w:ascii="Arial" w:hAnsi="Arial" w:cs="Arial"/>
          <w:sz w:val="22"/>
          <w:szCs w:val="22"/>
        </w:rPr>
        <w:t>from Public Use Zone</w:t>
      </w:r>
      <w:r w:rsidR="0030062F">
        <w:rPr>
          <w:rFonts w:ascii="Arial" w:hAnsi="Arial" w:cs="Arial"/>
          <w:sz w:val="22"/>
          <w:szCs w:val="22"/>
        </w:rPr>
        <w:t xml:space="preserve"> 1</w:t>
      </w:r>
      <w:r w:rsidR="009F3088">
        <w:rPr>
          <w:rFonts w:ascii="Arial" w:hAnsi="Arial" w:cs="Arial"/>
          <w:sz w:val="22"/>
          <w:szCs w:val="22"/>
        </w:rPr>
        <w:t xml:space="preserve"> to General Residential </w:t>
      </w:r>
      <w:r w:rsidR="0030062F">
        <w:rPr>
          <w:rFonts w:ascii="Arial" w:hAnsi="Arial" w:cs="Arial"/>
          <w:sz w:val="22"/>
          <w:szCs w:val="22"/>
        </w:rPr>
        <w:t>Z</w:t>
      </w:r>
      <w:r w:rsidR="009F3088">
        <w:rPr>
          <w:rFonts w:ascii="Arial" w:hAnsi="Arial" w:cs="Arial"/>
          <w:sz w:val="22"/>
          <w:szCs w:val="22"/>
        </w:rPr>
        <w:t>one Schedule 1</w:t>
      </w:r>
      <w:r w:rsidR="0030062F">
        <w:rPr>
          <w:rFonts w:ascii="Arial" w:hAnsi="Arial" w:cs="Arial"/>
          <w:sz w:val="22"/>
          <w:szCs w:val="22"/>
        </w:rPr>
        <w:t xml:space="preserve"> </w:t>
      </w:r>
      <w:r w:rsidR="003C7C5F">
        <w:rPr>
          <w:rFonts w:ascii="Arial" w:hAnsi="Arial" w:cs="Arial"/>
          <w:sz w:val="22"/>
          <w:szCs w:val="22"/>
        </w:rPr>
        <w:t>(</w:t>
      </w:r>
      <w:r w:rsidR="00857440">
        <w:rPr>
          <w:rFonts w:ascii="Arial" w:hAnsi="Arial" w:cs="Arial"/>
          <w:sz w:val="22"/>
          <w:szCs w:val="22"/>
        </w:rPr>
        <w:t>a small portion of the property occupied by the Barwon Water pump station will remain in the Public Use 1 zone</w:t>
      </w:r>
      <w:r w:rsidR="003C7C5F">
        <w:rPr>
          <w:rFonts w:ascii="Arial" w:hAnsi="Arial" w:cs="Arial"/>
          <w:sz w:val="22"/>
          <w:szCs w:val="22"/>
        </w:rPr>
        <w:t>)</w:t>
      </w:r>
      <w:r w:rsidR="00857440">
        <w:rPr>
          <w:rFonts w:ascii="Arial" w:hAnsi="Arial" w:cs="Arial"/>
          <w:sz w:val="22"/>
          <w:szCs w:val="22"/>
        </w:rPr>
        <w:t xml:space="preserve">.     </w:t>
      </w:r>
    </w:p>
    <w:p w:rsidR="00D41B6C" w:rsidRDefault="00D34610" w:rsidP="00D41B6C">
      <w:pPr>
        <w:spacing w:before="120"/>
        <w:jc w:val="both"/>
        <w:rPr>
          <w:rFonts w:ascii="Arial" w:hAnsi="Arial" w:cs="Arial"/>
          <w:sz w:val="22"/>
          <w:szCs w:val="22"/>
        </w:rPr>
      </w:pPr>
      <w:r>
        <w:rPr>
          <w:rFonts w:ascii="Arial" w:hAnsi="Arial" w:cs="Arial"/>
          <w:sz w:val="22"/>
          <w:szCs w:val="22"/>
        </w:rPr>
        <w:t>The planning permit</w:t>
      </w:r>
      <w:r w:rsidR="00857440">
        <w:rPr>
          <w:rFonts w:ascii="Arial" w:hAnsi="Arial" w:cs="Arial"/>
          <w:sz w:val="22"/>
          <w:szCs w:val="22"/>
        </w:rPr>
        <w:t xml:space="preserve"> application seeks approval for a 10 lot residential subdivision on both sides of Elgin Street.    </w:t>
      </w:r>
    </w:p>
    <w:p w:rsidR="00D41B6C" w:rsidRPr="00D41B6C" w:rsidRDefault="00D34610" w:rsidP="00D41B6C">
      <w:pPr>
        <w:spacing w:before="120"/>
        <w:jc w:val="both"/>
        <w:rPr>
          <w:rFonts w:ascii="Arial" w:hAnsi="Arial" w:cs="Arial"/>
          <w:sz w:val="22"/>
          <w:szCs w:val="22"/>
        </w:rPr>
      </w:pPr>
      <w:r>
        <w:rPr>
          <w:rFonts w:ascii="Arial" w:hAnsi="Arial" w:cs="Arial"/>
          <w:sz w:val="22"/>
          <w:szCs w:val="22"/>
        </w:rPr>
        <w:t xml:space="preserve">The planning permit is attached </w:t>
      </w:r>
      <w:r w:rsidR="00857440">
        <w:rPr>
          <w:rFonts w:ascii="Arial" w:hAnsi="Arial" w:cs="Arial"/>
          <w:sz w:val="22"/>
          <w:szCs w:val="22"/>
        </w:rPr>
        <w:t>as a separate document</w:t>
      </w:r>
      <w:r>
        <w:rPr>
          <w:rFonts w:ascii="Arial" w:hAnsi="Arial" w:cs="Arial"/>
          <w:sz w:val="22"/>
          <w:szCs w:val="22"/>
        </w:rPr>
        <w:t xml:space="preserve"> to this Explanatory Report.</w:t>
      </w:r>
    </w:p>
    <w:p w:rsidR="00F21E47" w:rsidRPr="00F21E47" w:rsidRDefault="00D34610" w:rsidP="00F21E47">
      <w:pPr>
        <w:spacing w:before="360"/>
        <w:jc w:val="both"/>
        <w:outlineLvl w:val="1"/>
        <w:rPr>
          <w:rFonts w:ascii="Arial" w:hAnsi="Arial" w:cs="Arial"/>
          <w:b/>
          <w:bCs/>
          <w:smallCaps/>
          <w:sz w:val="24"/>
        </w:rPr>
      </w:pPr>
      <w:r w:rsidRPr="00F21E47">
        <w:rPr>
          <w:rFonts w:ascii="Arial" w:hAnsi="Arial" w:cs="Arial"/>
          <w:b/>
          <w:bCs/>
          <w:sz w:val="24"/>
        </w:rPr>
        <w:t xml:space="preserve">Strategic assessment of the amendment </w:t>
      </w:r>
    </w:p>
    <w:p w:rsidR="00F21E47" w:rsidRDefault="00D34610" w:rsidP="008C2FC3">
      <w:pPr>
        <w:pStyle w:val="Heading3"/>
        <w:keepNext w:val="0"/>
        <w:keepLines w:val="0"/>
        <w:numPr>
          <w:ilvl w:val="0"/>
          <w:numId w:val="0"/>
        </w:numPr>
        <w:spacing w:line="240" w:lineRule="auto"/>
        <w:jc w:val="both"/>
        <w:rPr>
          <w:rFonts w:ascii="Arial" w:hAnsi="Arial" w:cs="Arial"/>
          <w:b/>
          <w:smallCaps w:val="0"/>
          <w:szCs w:val="24"/>
        </w:rPr>
      </w:pPr>
      <w:r w:rsidRPr="00F21E47">
        <w:rPr>
          <w:rFonts w:ascii="Arial" w:hAnsi="Arial" w:cs="Arial"/>
          <w:b/>
          <w:smallCaps w:val="0"/>
          <w:szCs w:val="24"/>
        </w:rPr>
        <w:t>Why is the amendment required?</w:t>
      </w:r>
    </w:p>
    <w:p w:rsidR="00857440" w:rsidRPr="00857440" w:rsidRDefault="00857440" w:rsidP="00857440">
      <w:pPr>
        <w:spacing w:before="120"/>
        <w:jc w:val="both"/>
        <w:rPr>
          <w:rFonts w:ascii="Arial" w:hAnsi="Arial" w:cs="Arial"/>
          <w:sz w:val="22"/>
          <w:szCs w:val="22"/>
        </w:rPr>
      </w:pPr>
      <w:r w:rsidRPr="00857440">
        <w:rPr>
          <w:rFonts w:ascii="Arial" w:hAnsi="Arial" w:cs="Arial"/>
          <w:sz w:val="22"/>
          <w:szCs w:val="22"/>
        </w:rPr>
        <w:t xml:space="preserve">The </w:t>
      </w:r>
      <w:r>
        <w:rPr>
          <w:rFonts w:ascii="Arial" w:hAnsi="Arial" w:cs="Arial"/>
          <w:sz w:val="22"/>
          <w:szCs w:val="22"/>
        </w:rPr>
        <w:t xml:space="preserve">Amendment is required to enable Barwon Water to sell land which is in excess to its requirements and for it to be developed for residential purposes.    </w:t>
      </w:r>
    </w:p>
    <w:p w:rsidR="00F21E47" w:rsidRPr="00F21E47" w:rsidRDefault="00D34610" w:rsidP="008C2FC3">
      <w:pPr>
        <w:pStyle w:val="Heading3"/>
        <w:keepNext w:val="0"/>
        <w:keepLines w:val="0"/>
        <w:numPr>
          <w:ilvl w:val="0"/>
          <w:numId w:val="0"/>
        </w:numPr>
        <w:spacing w:line="240" w:lineRule="auto"/>
        <w:jc w:val="both"/>
        <w:rPr>
          <w:rFonts w:ascii="Arial" w:hAnsi="Arial" w:cs="Arial"/>
          <w:b/>
          <w:smallCaps w:val="0"/>
          <w:szCs w:val="24"/>
        </w:rPr>
      </w:pPr>
      <w:r w:rsidRPr="00F21E47">
        <w:rPr>
          <w:rFonts w:ascii="Arial" w:hAnsi="Arial" w:cs="Arial"/>
          <w:b/>
          <w:smallCaps w:val="0"/>
          <w:szCs w:val="24"/>
        </w:rPr>
        <w:t>How does the amendment implement the objectives of planning in Victoria?</w:t>
      </w:r>
    </w:p>
    <w:p w:rsidR="00857440" w:rsidRDefault="00857440" w:rsidP="00857440">
      <w:pPr>
        <w:spacing w:before="120"/>
        <w:jc w:val="both"/>
        <w:rPr>
          <w:rFonts w:ascii="Arial" w:hAnsi="Arial" w:cs="Arial"/>
          <w:sz w:val="22"/>
          <w:szCs w:val="22"/>
        </w:rPr>
      </w:pPr>
      <w:r w:rsidRPr="00857440">
        <w:rPr>
          <w:rFonts w:ascii="Arial" w:hAnsi="Arial" w:cs="Arial"/>
          <w:sz w:val="22"/>
          <w:szCs w:val="22"/>
        </w:rPr>
        <w:t xml:space="preserve">The </w:t>
      </w:r>
      <w:r>
        <w:rPr>
          <w:rFonts w:ascii="Arial" w:hAnsi="Arial" w:cs="Arial"/>
          <w:sz w:val="22"/>
          <w:szCs w:val="22"/>
        </w:rPr>
        <w:t xml:space="preserve">Amendment </w:t>
      </w:r>
      <w:r w:rsidR="00D34610">
        <w:rPr>
          <w:rFonts w:ascii="Arial" w:hAnsi="Arial" w:cs="Arial"/>
          <w:sz w:val="22"/>
          <w:szCs w:val="22"/>
        </w:rPr>
        <w:t xml:space="preserve">achieves the objectives of planning in Victoria pursuant to Section 4 of the Planning and Environment Act 1987 </w:t>
      </w:r>
      <w:r w:rsidR="0030062F">
        <w:rPr>
          <w:rFonts w:ascii="Arial" w:hAnsi="Arial" w:cs="Arial"/>
          <w:sz w:val="22"/>
          <w:szCs w:val="22"/>
        </w:rPr>
        <w:t xml:space="preserve">insofar as it will: </w:t>
      </w:r>
      <w:r w:rsidR="00485A3B">
        <w:rPr>
          <w:rFonts w:ascii="Arial" w:hAnsi="Arial" w:cs="Arial"/>
          <w:sz w:val="22"/>
          <w:szCs w:val="22"/>
        </w:rPr>
        <w:t xml:space="preserve"> </w:t>
      </w:r>
    </w:p>
    <w:p w:rsidR="00485A3B" w:rsidRDefault="00485A3B" w:rsidP="0094670B">
      <w:pPr>
        <w:numPr>
          <w:ilvl w:val="0"/>
          <w:numId w:val="9"/>
        </w:numPr>
        <w:spacing w:before="120"/>
        <w:jc w:val="both"/>
        <w:rPr>
          <w:rFonts w:ascii="Arial" w:hAnsi="Arial" w:cs="Arial"/>
          <w:sz w:val="22"/>
          <w:szCs w:val="22"/>
        </w:rPr>
      </w:pPr>
      <w:r>
        <w:rPr>
          <w:rFonts w:ascii="Arial" w:hAnsi="Arial" w:cs="Arial"/>
          <w:sz w:val="22"/>
          <w:szCs w:val="22"/>
        </w:rPr>
        <w:t xml:space="preserve">Provide for the fair, orderly, economic and sustainable use, and development of land.  </w:t>
      </w:r>
    </w:p>
    <w:p w:rsidR="0094670B" w:rsidRDefault="00485A3B" w:rsidP="0094670B">
      <w:pPr>
        <w:numPr>
          <w:ilvl w:val="0"/>
          <w:numId w:val="9"/>
        </w:numPr>
        <w:spacing w:before="120"/>
        <w:jc w:val="both"/>
        <w:rPr>
          <w:rFonts w:ascii="Arial" w:hAnsi="Arial" w:cs="Arial"/>
          <w:sz w:val="22"/>
          <w:szCs w:val="22"/>
        </w:rPr>
      </w:pPr>
      <w:r>
        <w:rPr>
          <w:rFonts w:ascii="Arial" w:hAnsi="Arial" w:cs="Arial"/>
          <w:sz w:val="22"/>
          <w:szCs w:val="22"/>
        </w:rPr>
        <w:t>Secure a pleas</w:t>
      </w:r>
      <w:r w:rsidR="0094670B">
        <w:rPr>
          <w:rFonts w:ascii="Arial" w:hAnsi="Arial" w:cs="Arial"/>
          <w:sz w:val="22"/>
          <w:szCs w:val="22"/>
        </w:rPr>
        <w:t xml:space="preserve">ant, efficient and safe working, living and recreational environment for all Victorians and visitors to Victoria. </w:t>
      </w:r>
    </w:p>
    <w:p w:rsidR="0094670B" w:rsidRPr="0094670B" w:rsidRDefault="0094670B" w:rsidP="0094670B">
      <w:pPr>
        <w:spacing w:before="120"/>
        <w:jc w:val="both"/>
        <w:rPr>
          <w:rFonts w:ascii="Arial" w:hAnsi="Arial" w:cs="Arial"/>
          <w:sz w:val="22"/>
          <w:szCs w:val="22"/>
        </w:rPr>
      </w:pPr>
      <w:r>
        <w:rPr>
          <w:rFonts w:ascii="Arial" w:hAnsi="Arial" w:cs="Arial"/>
          <w:sz w:val="22"/>
          <w:szCs w:val="22"/>
        </w:rPr>
        <w:t xml:space="preserve">The Amendment seeks to apply a zoning which is consistent with the surrounding area to enable the land to be similarly developed for residential purposes.   </w:t>
      </w:r>
    </w:p>
    <w:p w:rsidR="00F21E47" w:rsidRPr="00F21E47" w:rsidRDefault="00F73D60" w:rsidP="008C2FC3">
      <w:pPr>
        <w:spacing w:before="120"/>
        <w:jc w:val="both"/>
        <w:rPr>
          <w:rFonts w:ascii="Arial" w:hAnsi="Arial" w:cs="Arial"/>
          <w:sz w:val="22"/>
          <w:szCs w:val="22"/>
        </w:rPr>
      </w:pPr>
    </w:p>
    <w:p w:rsidR="00F21E47" w:rsidRPr="00F21E47" w:rsidRDefault="00F00F02" w:rsidP="008C2FC3">
      <w:pPr>
        <w:pStyle w:val="Heading3"/>
        <w:keepNext w:val="0"/>
        <w:keepLines w:val="0"/>
        <w:numPr>
          <w:ilvl w:val="0"/>
          <w:numId w:val="0"/>
        </w:numPr>
        <w:spacing w:line="240" w:lineRule="auto"/>
        <w:jc w:val="both"/>
        <w:rPr>
          <w:rFonts w:ascii="Arial" w:hAnsi="Arial" w:cs="Arial"/>
          <w:b/>
          <w:smallCaps w:val="0"/>
          <w:szCs w:val="24"/>
        </w:rPr>
      </w:pPr>
      <w:r>
        <w:rPr>
          <w:rFonts w:ascii="Arial" w:hAnsi="Arial" w:cs="Arial"/>
          <w:b/>
          <w:smallCaps w:val="0"/>
          <w:szCs w:val="24"/>
        </w:rPr>
        <w:br w:type="page"/>
      </w:r>
      <w:r w:rsidR="00D34610" w:rsidRPr="00F21E47">
        <w:rPr>
          <w:rFonts w:ascii="Arial" w:hAnsi="Arial" w:cs="Arial"/>
          <w:b/>
          <w:smallCaps w:val="0"/>
          <w:szCs w:val="24"/>
        </w:rPr>
        <w:lastRenderedPageBreak/>
        <w:t xml:space="preserve">How does the amendment address the environmental effects and any relevant social and economic effects? </w:t>
      </w:r>
    </w:p>
    <w:p w:rsidR="00F21E47" w:rsidRDefault="00F00F02" w:rsidP="008C2FC3">
      <w:pPr>
        <w:spacing w:before="120"/>
        <w:jc w:val="both"/>
        <w:rPr>
          <w:rFonts w:ascii="Arial" w:hAnsi="Arial" w:cs="Arial"/>
          <w:snapToGrid w:val="0"/>
          <w:sz w:val="22"/>
          <w:szCs w:val="22"/>
          <w:lang w:eastAsia="en-US"/>
        </w:rPr>
      </w:pPr>
      <w:r>
        <w:rPr>
          <w:rFonts w:ascii="Arial" w:hAnsi="Arial" w:cs="Arial"/>
          <w:snapToGrid w:val="0"/>
          <w:sz w:val="22"/>
          <w:szCs w:val="22"/>
          <w:lang w:eastAsia="en-US"/>
        </w:rPr>
        <w:t xml:space="preserve">The Amendment will have no adverse environmental impacts.  </w:t>
      </w:r>
    </w:p>
    <w:p w:rsidR="00F00F02" w:rsidRDefault="00F00F02" w:rsidP="008C2FC3">
      <w:pPr>
        <w:spacing w:before="120"/>
        <w:jc w:val="both"/>
        <w:rPr>
          <w:rFonts w:ascii="Arial" w:hAnsi="Arial" w:cs="Arial"/>
          <w:snapToGrid w:val="0"/>
          <w:sz w:val="22"/>
          <w:szCs w:val="22"/>
          <w:lang w:eastAsia="en-US"/>
        </w:rPr>
      </w:pPr>
      <w:r>
        <w:rPr>
          <w:rFonts w:ascii="Arial" w:hAnsi="Arial" w:cs="Arial"/>
          <w:snapToGrid w:val="0"/>
          <w:sz w:val="22"/>
          <w:szCs w:val="22"/>
          <w:lang w:eastAsia="en-US"/>
        </w:rPr>
        <w:t xml:space="preserve">The Amendment will have a positive social outcome insofar as it promotes the economical utilisation of existing services and facilities.  </w:t>
      </w:r>
    </w:p>
    <w:p w:rsidR="00F00F02" w:rsidRPr="00F21E47" w:rsidRDefault="00F00F02" w:rsidP="008C2FC3">
      <w:pPr>
        <w:spacing w:before="120"/>
        <w:jc w:val="both"/>
        <w:rPr>
          <w:rFonts w:ascii="Arial" w:hAnsi="Arial" w:cs="Arial"/>
          <w:snapToGrid w:val="0"/>
          <w:sz w:val="22"/>
          <w:szCs w:val="22"/>
          <w:lang w:eastAsia="en-US"/>
        </w:rPr>
      </w:pPr>
      <w:r>
        <w:rPr>
          <w:rFonts w:ascii="Arial" w:hAnsi="Arial" w:cs="Arial"/>
          <w:snapToGrid w:val="0"/>
          <w:sz w:val="22"/>
          <w:szCs w:val="22"/>
          <w:lang w:eastAsia="en-US"/>
        </w:rPr>
        <w:t>The Amendment will generate economic benefits through employment oppo</w:t>
      </w:r>
      <w:r w:rsidR="004B38FE">
        <w:rPr>
          <w:rFonts w:ascii="Arial" w:hAnsi="Arial" w:cs="Arial"/>
          <w:snapToGrid w:val="0"/>
          <w:sz w:val="22"/>
          <w:szCs w:val="22"/>
          <w:lang w:eastAsia="en-US"/>
        </w:rPr>
        <w:t xml:space="preserve">rtunities during construction and enabling development of under utilised land. </w:t>
      </w:r>
    </w:p>
    <w:p w:rsidR="00F21E47" w:rsidRPr="00F21E47" w:rsidRDefault="00D34610" w:rsidP="008C2FC3">
      <w:pPr>
        <w:pStyle w:val="Heading3"/>
        <w:keepNext w:val="0"/>
        <w:keepLines w:val="0"/>
        <w:numPr>
          <w:ilvl w:val="0"/>
          <w:numId w:val="0"/>
        </w:numPr>
        <w:spacing w:line="240" w:lineRule="auto"/>
        <w:jc w:val="both"/>
        <w:rPr>
          <w:rFonts w:ascii="Arial" w:hAnsi="Arial" w:cs="Arial"/>
          <w:b/>
          <w:szCs w:val="24"/>
        </w:rPr>
      </w:pPr>
      <w:r w:rsidRPr="00F21E47">
        <w:rPr>
          <w:rFonts w:ascii="Arial" w:hAnsi="Arial" w:cs="Arial"/>
          <w:b/>
          <w:smallCaps w:val="0"/>
          <w:szCs w:val="24"/>
        </w:rPr>
        <w:t>Does the amendment address relevant bushfire risk?</w:t>
      </w:r>
    </w:p>
    <w:p w:rsidR="00F21E47" w:rsidRPr="00F21E47" w:rsidRDefault="004B38FE" w:rsidP="008C2FC3">
      <w:pPr>
        <w:spacing w:before="120"/>
        <w:jc w:val="both"/>
        <w:rPr>
          <w:rFonts w:ascii="Arial" w:hAnsi="Arial" w:cs="Arial"/>
          <w:snapToGrid w:val="0"/>
          <w:sz w:val="22"/>
          <w:szCs w:val="22"/>
          <w:lang w:eastAsia="en-US"/>
        </w:rPr>
      </w:pPr>
      <w:r>
        <w:rPr>
          <w:rFonts w:ascii="Arial" w:hAnsi="Arial" w:cs="Arial"/>
          <w:snapToGrid w:val="0"/>
          <w:sz w:val="22"/>
          <w:szCs w:val="22"/>
          <w:lang w:eastAsia="en-US"/>
        </w:rPr>
        <w:t xml:space="preserve">The Country Fire Authority advises the Amendment and permit pose no bushfire hazard or increase in bushfire risk. </w:t>
      </w:r>
    </w:p>
    <w:p w:rsidR="00F21E47" w:rsidRPr="00F21E47" w:rsidRDefault="00D34610" w:rsidP="008C2FC3">
      <w:pPr>
        <w:pStyle w:val="Heading3"/>
        <w:keepNext w:val="0"/>
        <w:keepLines w:val="0"/>
        <w:numPr>
          <w:ilvl w:val="0"/>
          <w:numId w:val="0"/>
        </w:numPr>
        <w:spacing w:line="240" w:lineRule="auto"/>
        <w:jc w:val="both"/>
        <w:rPr>
          <w:rFonts w:ascii="Arial" w:hAnsi="Arial" w:cs="Arial"/>
          <w:b/>
          <w:szCs w:val="24"/>
        </w:rPr>
      </w:pPr>
      <w:r w:rsidRPr="00F21E47">
        <w:rPr>
          <w:rFonts w:ascii="Arial" w:hAnsi="Arial" w:cs="Arial"/>
          <w:b/>
          <w:smallCaps w:val="0"/>
          <w:szCs w:val="24"/>
        </w:rPr>
        <w:t>Does the amendment comply with the requirements of any Minister’s Direction applicable to the amendment?</w:t>
      </w:r>
    </w:p>
    <w:p w:rsidR="00F21E47" w:rsidRDefault="004B38FE" w:rsidP="008C2FC3">
      <w:pPr>
        <w:spacing w:before="120"/>
        <w:jc w:val="both"/>
        <w:rPr>
          <w:rFonts w:ascii="Arial" w:hAnsi="Arial" w:cs="Arial"/>
          <w:sz w:val="22"/>
          <w:szCs w:val="22"/>
        </w:rPr>
      </w:pPr>
      <w:r>
        <w:rPr>
          <w:rFonts w:ascii="Arial" w:hAnsi="Arial" w:cs="Arial"/>
          <w:sz w:val="22"/>
          <w:szCs w:val="22"/>
        </w:rPr>
        <w:t xml:space="preserve">The contents of Ministerial Direction No. 11 Strategic Assessment Guidelines </w:t>
      </w:r>
      <w:r w:rsidR="0095373E">
        <w:rPr>
          <w:rFonts w:ascii="Arial" w:hAnsi="Arial" w:cs="Arial"/>
          <w:sz w:val="22"/>
          <w:szCs w:val="22"/>
        </w:rPr>
        <w:t>have</w:t>
      </w:r>
      <w:r>
        <w:rPr>
          <w:rFonts w:ascii="Arial" w:hAnsi="Arial" w:cs="Arial"/>
          <w:sz w:val="22"/>
          <w:szCs w:val="22"/>
        </w:rPr>
        <w:t xml:space="preserve"> been utilised in the preparation of this explanatory report. </w:t>
      </w:r>
    </w:p>
    <w:p w:rsidR="004B38FE" w:rsidRDefault="004B38FE" w:rsidP="008C2FC3">
      <w:pPr>
        <w:spacing w:before="120"/>
        <w:jc w:val="both"/>
        <w:rPr>
          <w:rFonts w:ascii="Arial" w:hAnsi="Arial" w:cs="Arial"/>
          <w:sz w:val="22"/>
          <w:szCs w:val="22"/>
        </w:rPr>
      </w:pPr>
      <w:r>
        <w:rPr>
          <w:rFonts w:ascii="Arial" w:hAnsi="Arial" w:cs="Arial"/>
          <w:sz w:val="22"/>
          <w:szCs w:val="22"/>
        </w:rPr>
        <w:t xml:space="preserve">The Amendment complies with the Ministerial Direction on The Form and Content of Planning Schemes under Section 7 (5) of the Planning and Environment Act 1987. </w:t>
      </w:r>
    </w:p>
    <w:p w:rsidR="00F73D60" w:rsidRPr="00F21E47" w:rsidRDefault="00F73D60" w:rsidP="008C2FC3">
      <w:pPr>
        <w:spacing w:before="120"/>
        <w:jc w:val="both"/>
        <w:rPr>
          <w:rFonts w:ascii="Arial" w:hAnsi="Arial" w:cs="Arial"/>
          <w:sz w:val="22"/>
          <w:szCs w:val="22"/>
        </w:rPr>
      </w:pPr>
      <w:r>
        <w:rPr>
          <w:rFonts w:ascii="Arial" w:hAnsi="Arial" w:cs="Arial"/>
          <w:sz w:val="22"/>
          <w:szCs w:val="22"/>
        </w:rPr>
        <w:t xml:space="preserve">The Amendment complies with Ministerial Direction No. 17 Localised Planning Statements.  It implements the adopted Bellarine Peninsula Localised Planning Statement by providing for development which is consistent with the adopted Drysdale Structure Plan.   </w:t>
      </w:r>
    </w:p>
    <w:p w:rsidR="00F21E47" w:rsidRPr="00F21E47" w:rsidRDefault="00D34610" w:rsidP="008C2FC3">
      <w:pPr>
        <w:pStyle w:val="Heading3"/>
        <w:keepNext w:val="0"/>
        <w:keepLines w:val="0"/>
        <w:numPr>
          <w:ilvl w:val="0"/>
          <w:numId w:val="0"/>
        </w:numPr>
        <w:spacing w:line="240" w:lineRule="auto"/>
        <w:jc w:val="both"/>
        <w:rPr>
          <w:rFonts w:ascii="Arial" w:hAnsi="Arial" w:cs="Arial"/>
          <w:b/>
          <w:szCs w:val="24"/>
        </w:rPr>
      </w:pPr>
      <w:r w:rsidRPr="00F21E47">
        <w:rPr>
          <w:rFonts w:ascii="Arial" w:hAnsi="Arial" w:cs="Arial"/>
          <w:b/>
          <w:smallCaps w:val="0"/>
          <w:szCs w:val="24"/>
        </w:rPr>
        <w:t>How does the amendment support or implement the State Planning Policy Framework and any adopted State policy?</w:t>
      </w:r>
    </w:p>
    <w:p w:rsidR="00F21E47" w:rsidRDefault="004B38FE" w:rsidP="008C2FC3">
      <w:pPr>
        <w:spacing w:before="120"/>
        <w:jc w:val="both"/>
        <w:rPr>
          <w:rFonts w:ascii="Arial" w:hAnsi="Arial" w:cs="Arial"/>
          <w:snapToGrid w:val="0"/>
          <w:sz w:val="22"/>
          <w:szCs w:val="22"/>
          <w:lang w:eastAsia="en-US"/>
        </w:rPr>
      </w:pPr>
      <w:r>
        <w:rPr>
          <w:rFonts w:ascii="Arial" w:hAnsi="Arial" w:cs="Arial"/>
          <w:snapToGrid w:val="0"/>
          <w:sz w:val="22"/>
          <w:szCs w:val="22"/>
          <w:lang w:eastAsia="en-US"/>
        </w:rPr>
        <w:t xml:space="preserve">The Amendment supports and implements Clause 11.02-1 (Supply of Urban Land) by rezoning </w:t>
      </w:r>
      <w:r w:rsidR="00642619">
        <w:rPr>
          <w:rFonts w:ascii="Arial" w:hAnsi="Arial" w:cs="Arial"/>
          <w:snapToGrid w:val="0"/>
          <w:sz w:val="22"/>
          <w:szCs w:val="22"/>
          <w:lang w:eastAsia="en-US"/>
        </w:rPr>
        <w:t xml:space="preserve">a site that presents an appropriate opportunity to consolidate an existing urban area.  </w:t>
      </w:r>
    </w:p>
    <w:p w:rsidR="00642619" w:rsidRDefault="00642619" w:rsidP="008C2FC3">
      <w:pPr>
        <w:spacing w:before="120"/>
        <w:jc w:val="both"/>
        <w:rPr>
          <w:rFonts w:ascii="Arial" w:hAnsi="Arial" w:cs="Arial"/>
          <w:snapToGrid w:val="0"/>
          <w:sz w:val="22"/>
          <w:szCs w:val="22"/>
          <w:lang w:eastAsia="en-US"/>
        </w:rPr>
      </w:pPr>
      <w:r>
        <w:rPr>
          <w:rFonts w:ascii="Arial" w:hAnsi="Arial" w:cs="Arial"/>
          <w:snapToGrid w:val="0"/>
          <w:sz w:val="22"/>
          <w:szCs w:val="22"/>
          <w:lang w:eastAsia="en-US"/>
        </w:rPr>
        <w:t xml:space="preserve">The Amendment supports and implements Clause 12.01-1 (Protection of Biodiversity) by avoiding significant impacts on biodiversity values.    </w:t>
      </w:r>
    </w:p>
    <w:p w:rsidR="00642619" w:rsidRDefault="00642619" w:rsidP="008C2FC3">
      <w:pPr>
        <w:spacing w:before="120"/>
        <w:jc w:val="both"/>
        <w:rPr>
          <w:rFonts w:ascii="Arial" w:hAnsi="Arial" w:cs="Arial"/>
          <w:snapToGrid w:val="0"/>
          <w:sz w:val="22"/>
          <w:szCs w:val="22"/>
          <w:lang w:eastAsia="en-US"/>
        </w:rPr>
      </w:pPr>
      <w:r>
        <w:rPr>
          <w:rFonts w:ascii="Arial" w:hAnsi="Arial" w:cs="Arial"/>
          <w:snapToGrid w:val="0"/>
          <w:sz w:val="22"/>
          <w:szCs w:val="22"/>
          <w:lang w:eastAsia="en-US"/>
        </w:rPr>
        <w:t xml:space="preserve">The Amendment supports and implements Clause 16.01 (Residential Development) by acting to increase the supply of housing in an existing </w:t>
      </w:r>
      <w:r w:rsidR="007B0036">
        <w:rPr>
          <w:rFonts w:ascii="Arial" w:hAnsi="Arial" w:cs="Arial"/>
          <w:snapToGrid w:val="0"/>
          <w:sz w:val="22"/>
          <w:szCs w:val="22"/>
          <w:lang w:eastAsia="en-US"/>
        </w:rPr>
        <w:t xml:space="preserve">urban area through the development of under utilised urban land.    </w:t>
      </w:r>
    </w:p>
    <w:p w:rsidR="007B0036" w:rsidRDefault="007B0036" w:rsidP="008C2FC3">
      <w:pPr>
        <w:spacing w:before="120"/>
        <w:jc w:val="both"/>
        <w:rPr>
          <w:rFonts w:ascii="Arial" w:hAnsi="Arial" w:cs="Arial"/>
          <w:snapToGrid w:val="0"/>
          <w:sz w:val="22"/>
          <w:szCs w:val="22"/>
          <w:lang w:eastAsia="en-US"/>
        </w:rPr>
      </w:pPr>
      <w:r>
        <w:rPr>
          <w:rFonts w:ascii="Arial" w:hAnsi="Arial" w:cs="Arial"/>
          <w:snapToGrid w:val="0"/>
          <w:sz w:val="22"/>
          <w:szCs w:val="22"/>
          <w:lang w:eastAsia="en-US"/>
        </w:rPr>
        <w:t xml:space="preserve">The Amendment supports and implements Clause 19.03-2 (Water supply, sewerage and drainage) by ensuring sufficient area is retained within the Public Use Zone to provide water supply services that meet projected community needs.  </w:t>
      </w:r>
    </w:p>
    <w:p w:rsidR="00F21E47" w:rsidRPr="00F21E47" w:rsidRDefault="00D34610" w:rsidP="008C2FC3">
      <w:pPr>
        <w:pStyle w:val="Heading3"/>
        <w:keepNext w:val="0"/>
        <w:keepLines w:val="0"/>
        <w:numPr>
          <w:ilvl w:val="0"/>
          <w:numId w:val="0"/>
        </w:numPr>
        <w:spacing w:line="240" w:lineRule="auto"/>
        <w:jc w:val="both"/>
        <w:rPr>
          <w:rFonts w:ascii="Arial" w:hAnsi="Arial" w:cs="Arial"/>
          <w:b/>
          <w:smallCaps w:val="0"/>
          <w:szCs w:val="24"/>
        </w:rPr>
      </w:pPr>
      <w:r w:rsidRPr="00F21E47">
        <w:rPr>
          <w:rFonts w:ascii="Arial" w:hAnsi="Arial" w:cs="Arial"/>
          <w:b/>
          <w:smallCaps w:val="0"/>
          <w:szCs w:val="24"/>
        </w:rPr>
        <w:t>How does the amendment support or implement the Local Planning Policy Framework, and specifically the Municipal Strategic Statement?</w:t>
      </w:r>
    </w:p>
    <w:p w:rsidR="00F21E47" w:rsidRDefault="007B0036" w:rsidP="008C2FC3">
      <w:pPr>
        <w:spacing w:before="120"/>
        <w:jc w:val="both"/>
        <w:rPr>
          <w:rFonts w:ascii="Arial" w:hAnsi="Arial" w:cs="Arial"/>
          <w:sz w:val="22"/>
          <w:szCs w:val="22"/>
        </w:rPr>
      </w:pPr>
      <w:r>
        <w:rPr>
          <w:rFonts w:ascii="Arial" w:hAnsi="Arial" w:cs="Arial"/>
          <w:sz w:val="22"/>
          <w:szCs w:val="22"/>
        </w:rPr>
        <w:t xml:space="preserve">The Amendment supports and implements Clause 21.06-3 (Urban Consolidation) by providing an opportunity for consolidation </w:t>
      </w:r>
      <w:r w:rsidR="00156901">
        <w:rPr>
          <w:rFonts w:ascii="Arial" w:hAnsi="Arial" w:cs="Arial"/>
          <w:sz w:val="22"/>
          <w:szCs w:val="22"/>
        </w:rPr>
        <w:t xml:space="preserve">of the existing urban area of Drysdale in a managed way which is responsive to the established character of the area.   </w:t>
      </w:r>
    </w:p>
    <w:p w:rsidR="00156901" w:rsidRPr="00F21E47" w:rsidRDefault="00156901" w:rsidP="008C2FC3">
      <w:pPr>
        <w:spacing w:before="120"/>
        <w:jc w:val="both"/>
        <w:rPr>
          <w:rFonts w:ascii="Arial" w:hAnsi="Arial" w:cs="Arial"/>
          <w:sz w:val="22"/>
          <w:szCs w:val="22"/>
        </w:rPr>
      </w:pPr>
      <w:r>
        <w:rPr>
          <w:rFonts w:ascii="Arial" w:hAnsi="Arial" w:cs="Arial"/>
          <w:sz w:val="22"/>
          <w:szCs w:val="22"/>
        </w:rPr>
        <w:t xml:space="preserve">The Amendment supports and implements Clause 21.14 (The Bellarine Peninsula) by assisting to contain urban development within the defined settlement boundary for Drysdale/Clifton Springs.   </w:t>
      </w:r>
    </w:p>
    <w:p w:rsidR="00F21E47" w:rsidRPr="00F21E47" w:rsidRDefault="00D34610" w:rsidP="008C2FC3">
      <w:pPr>
        <w:pStyle w:val="Heading3"/>
        <w:keepNext w:val="0"/>
        <w:keepLines w:val="0"/>
        <w:numPr>
          <w:ilvl w:val="0"/>
          <w:numId w:val="0"/>
        </w:numPr>
        <w:spacing w:line="240" w:lineRule="auto"/>
        <w:jc w:val="both"/>
        <w:rPr>
          <w:rFonts w:ascii="Arial" w:hAnsi="Arial" w:cs="Arial"/>
          <w:b/>
          <w:smallCaps w:val="0"/>
          <w:szCs w:val="24"/>
        </w:rPr>
      </w:pPr>
      <w:r w:rsidRPr="00F21E47">
        <w:rPr>
          <w:rFonts w:ascii="Arial" w:hAnsi="Arial" w:cs="Arial"/>
          <w:b/>
          <w:smallCaps w:val="0"/>
          <w:szCs w:val="24"/>
        </w:rPr>
        <w:t>Does the amendment make proper use of the Victoria Planning Provisions?</w:t>
      </w:r>
    </w:p>
    <w:p w:rsidR="00F21E47" w:rsidRDefault="00156901" w:rsidP="008C2FC3">
      <w:pPr>
        <w:spacing w:before="120"/>
        <w:jc w:val="both"/>
        <w:rPr>
          <w:rFonts w:ascii="Arial" w:hAnsi="Arial" w:cs="Arial"/>
          <w:sz w:val="22"/>
          <w:szCs w:val="22"/>
        </w:rPr>
      </w:pPr>
      <w:r>
        <w:rPr>
          <w:rFonts w:ascii="Arial" w:hAnsi="Arial" w:cs="Arial"/>
          <w:sz w:val="22"/>
          <w:szCs w:val="22"/>
        </w:rPr>
        <w:t xml:space="preserve">The Amendment seeks to rezone surplus land from Public Use Zone Schedule 1 (PUZ 1) to General Residential Zone Schedule 1 (GRZ1), to facilitate the subdivision of the land involving the creation of lots that generally respects the existing neighbourhood character.  </w:t>
      </w:r>
    </w:p>
    <w:p w:rsidR="00156901" w:rsidRPr="00F21E47" w:rsidRDefault="00156901" w:rsidP="008C2FC3">
      <w:pPr>
        <w:spacing w:before="120"/>
        <w:jc w:val="both"/>
        <w:rPr>
          <w:rFonts w:ascii="Arial" w:hAnsi="Arial" w:cs="Arial"/>
          <w:sz w:val="22"/>
          <w:szCs w:val="22"/>
        </w:rPr>
      </w:pPr>
      <w:r>
        <w:rPr>
          <w:rFonts w:ascii="Arial" w:hAnsi="Arial" w:cs="Arial"/>
          <w:sz w:val="22"/>
          <w:szCs w:val="22"/>
        </w:rPr>
        <w:lastRenderedPageBreak/>
        <w:t xml:space="preserve">As it is a stated purpose of the General Residential Zone </w:t>
      </w:r>
      <w:r w:rsidR="001D218C">
        <w:rPr>
          <w:rFonts w:ascii="Arial" w:hAnsi="Arial" w:cs="Arial"/>
          <w:sz w:val="22"/>
          <w:szCs w:val="22"/>
        </w:rPr>
        <w:t>to “</w:t>
      </w:r>
      <w:r w:rsidR="001D218C" w:rsidRPr="001D218C">
        <w:rPr>
          <w:rFonts w:ascii="Arial" w:hAnsi="Arial" w:cs="Arial"/>
          <w:i/>
          <w:sz w:val="22"/>
          <w:szCs w:val="22"/>
        </w:rPr>
        <w:t>encourage development that respects the neighbourhood character of the area</w:t>
      </w:r>
      <w:r w:rsidR="001D218C">
        <w:rPr>
          <w:rFonts w:ascii="Arial" w:hAnsi="Arial" w:cs="Arial"/>
          <w:sz w:val="22"/>
          <w:szCs w:val="22"/>
        </w:rPr>
        <w:t xml:space="preserve">”, the application of the General Residential Zone constitutes a proper and appropriate use of the Victoria Planning Provisions.   </w:t>
      </w:r>
    </w:p>
    <w:p w:rsidR="00F21E47" w:rsidRPr="00F21E47" w:rsidRDefault="00D34610" w:rsidP="008C2FC3">
      <w:pPr>
        <w:pStyle w:val="Heading3"/>
        <w:keepNext w:val="0"/>
        <w:keepLines w:val="0"/>
        <w:numPr>
          <w:ilvl w:val="0"/>
          <w:numId w:val="0"/>
        </w:numPr>
        <w:spacing w:line="240" w:lineRule="auto"/>
        <w:jc w:val="both"/>
        <w:rPr>
          <w:rFonts w:ascii="Arial" w:hAnsi="Arial" w:cs="Arial"/>
          <w:b/>
          <w:smallCaps w:val="0"/>
          <w:szCs w:val="24"/>
        </w:rPr>
      </w:pPr>
      <w:r w:rsidRPr="00F21E47">
        <w:rPr>
          <w:rFonts w:ascii="Arial" w:hAnsi="Arial" w:cs="Arial"/>
          <w:b/>
          <w:smallCaps w:val="0"/>
          <w:szCs w:val="24"/>
        </w:rPr>
        <w:t>How does the amendment address the views of any relevant agency?</w:t>
      </w:r>
    </w:p>
    <w:p w:rsidR="00F21E47" w:rsidRPr="00F21E47" w:rsidRDefault="001D218C" w:rsidP="008C2FC3">
      <w:pPr>
        <w:spacing w:before="120"/>
        <w:jc w:val="both"/>
        <w:rPr>
          <w:rFonts w:ascii="Arial" w:hAnsi="Arial" w:cs="Arial"/>
          <w:sz w:val="22"/>
          <w:szCs w:val="22"/>
        </w:rPr>
      </w:pPr>
      <w:r>
        <w:rPr>
          <w:rFonts w:ascii="Arial" w:hAnsi="Arial" w:cs="Arial"/>
          <w:sz w:val="22"/>
          <w:szCs w:val="22"/>
        </w:rPr>
        <w:t xml:space="preserve">All relevant agencies (CCMA, </w:t>
      </w:r>
      <w:proofErr w:type="spellStart"/>
      <w:r>
        <w:rPr>
          <w:rFonts w:ascii="Arial" w:hAnsi="Arial" w:cs="Arial"/>
          <w:sz w:val="22"/>
          <w:szCs w:val="22"/>
        </w:rPr>
        <w:t>Powercor</w:t>
      </w:r>
      <w:proofErr w:type="spellEnd"/>
      <w:r>
        <w:rPr>
          <w:rFonts w:ascii="Arial" w:hAnsi="Arial" w:cs="Arial"/>
          <w:sz w:val="22"/>
          <w:szCs w:val="22"/>
        </w:rPr>
        <w:t xml:space="preserve">, Barwon Water etc) have been consulted in the preparation </w:t>
      </w:r>
      <w:r w:rsidR="00A57DC4">
        <w:rPr>
          <w:rFonts w:ascii="Arial" w:hAnsi="Arial" w:cs="Arial"/>
          <w:sz w:val="22"/>
          <w:szCs w:val="22"/>
        </w:rPr>
        <w:t xml:space="preserve">of the Amendment &amp; conditions have been included on the permit as requested by the agencies.  </w:t>
      </w:r>
    </w:p>
    <w:p w:rsidR="00F21E47" w:rsidRPr="00F21E47" w:rsidRDefault="00D34610" w:rsidP="008C2FC3">
      <w:pPr>
        <w:pStyle w:val="Heading3"/>
        <w:keepNext w:val="0"/>
        <w:keepLines w:val="0"/>
        <w:numPr>
          <w:ilvl w:val="0"/>
          <w:numId w:val="0"/>
        </w:numPr>
        <w:spacing w:line="240" w:lineRule="auto"/>
        <w:jc w:val="both"/>
        <w:rPr>
          <w:rFonts w:ascii="Arial" w:hAnsi="Arial" w:cs="Arial"/>
          <w:b/>
          <w:smallCaps w:val="0"/>
          <w:szCs w:val="24"/>
        </w:rPr>
      </w:pPr>
      <w:r w:rsidRPr="00F21E47">
        <w:rPr>
          <w:rFonts w:ascii="Arial" w:hAnsi="Arial" w:cs="Arial"/>
          <w:b/>
          <w:smallCaps w:val="0"/>
          <w:szCs w:val="24"/>
        </w:rPr>
        <w:t>Does the amendment address relevant requirements of the Transport Integration Act 2010?</w:t>
      </w:r>
    </w:p>
    <w:p w:rsidR="00F21E47" w:rsidRPr="00F21E47" w:rsidRDefault="00A57DC4" w:rsidP="008C2FC3">
      <w:pPr>
        <w:spacing w:before="120"/>
        <w:jc w:val="both"/>
        <w:rPr>
          <w:rFonts w:ascii="Arial" w:hAnsi="Arial" w:cs="Arial"/>
          <w:sz w:val="22"/>
          <w:szCs w:val="22"/>
        </w:rPr>
      </w:pPr>
      <w:r>
        <w:rPr>
          <w:rFonts w:ascii="Arial" w:hAnsi="Arial" w:cs="Arial"/>
          <w:sz w:val="22"/>
          <w:szCs w:val="22"/>
        </w:rPr>
        <w:t xml:space="preserve">No requirements of the Transport Integration Act are relevant to this Amendment.  </w:t>
      </w:r>
    </w:p>
    <w:p w:rsidR="00F21E47" w:rsidRPr="00F21E47" w:rsidRDefault="00D34610" w:rsidP="00F21E47">
      <w:pPr>
        <w:spacing w:before="360"/>
        <w:jc w:val="both"/>
        <w:outlineLvl w:val="1"/>
        <w:rPr>
          <w:rFonts w:ascii="Arial" w:hAnsi="Arial" w:cs="Arial"/>
          <w:b/>
          <w:bCs/>
          <w:sz w:val="24"/>
        </w:rPr>
      </w:pPr>
      <w:r w:rsidRPr="00F21E47">
        <w:rPr>
          <w:rFonts w:ascii="Arial" w:hAnsi="Arial" w:cs="Arial"/>
          <w:b/>
          <w:bCs/>
          <w:sz w:val="24"/>
        </w:rPr>
        <w:t>Resource and administrative costs</w:t>
      </w:r>
    </w:p>
    <w:p w:rsidR="00F21E47" w:rsidRDefault="00D34610" w:rsidP="00532C5A">
      <w:pPr>
        <w:pStyle w:val="Heading3"/>
        <w:keepNext w:val="0"/>
        <w:keepLines w:val="0"/>
        <w:numPr>
          <w:ilvl w:val="0"/>
          <w:numId w:val="2"/>
        </w:numPr>
        <w:tabs>
          <w:tab w:val="clear" w:pos="360"/>
          <w:tab w:val="num" w:pos="284"/>
        </w:tabs>
        <w:spacing w:line="240" w:lineRule="auto"/>
        <w:ind w:left="284" w:hanging="284"/>
        <w:jc w:val="both"/>
        <w:rPr>
          <w:rFonts w:ascii="Arial" w:hAnsi="Arial" w:cs="Arial"/>
          <w:b/>
          <w:smallCaps w:val="0"/>
          <w:szCs w:val="24"/>
        </w:rPr>
      </w:pPr>
      <w:r w:rsidRPr="00510A59">
        <w:rPr>
          <w:rFonts w:ascii="Arial" w:hAnsi="Arial" w:cs="Arial"/>
          <w:b/>
          <w:smallCaps w:val="0"/>
          <w:szCs w:val="24"/>
        </w:rPr>
        <w:t>What impact will the new planning provisions have on the resource and administrative costs of the responsible authority?</w:t>
      </w:r>
    </w:p>
    <w:p w:rsidR="000E3D2D" w:rsidRPr="00A57DC4" w:rsidRDefault="00A57DC4" w:rsidP="00A57DC4">
      <w:pPr>
        <w:spacing w:before="120"/>
        <w:jc w:val="both"/>
        <w:rPr>
          <w:rFonts w:ascii="Arial" w:hAnsi="Arial" w:cs="Arial"/>
          <w:sz w:val="22"/>
          <w:szCs w:val="22"/>
        </w:rPr>
      </w:pPr>
      <w:r w:rsidRPr="00A57DC4">
        <w:rPr>
          <w:rFonts w:ascii="Arial" w:hAnsi="Arial" w:cs="Arial"/>
          <w:sz w:val="22"/>
          <w:szCs w:val="22"/>
        </w:rPr>
        <w:t xml:space="preserve">The Amendment </w:t>
      </w:r>
      <w:r w:rsidR="00E0049B">
        <w:rPr>
          <w:rFonts w:ascii="Arial" w:hAnsi="Arial" w:cs="Arial"/>
          <w:sz w:val="22"/>
          <w:szCs w:val="22"/>
        </w:rPr>
        <w:t xml:space="preserve">will </w:t>
      </w:r>
      <w:r w:rsidR="008B7E81">
        <w:rPr>
          <w:rFonts w:ascii="Arial" w:hAnsi="Arial" w:cs="Arial"/>
          <w:sz w:val="22"/>
          <w:szCs w:val="22"/>
        </w:rPr>
        <w:t xml:space="preserve">have no impact on the resources and administrative costs of the </w:t>
      </w:r>
      <w:r w:rsidR="00CE4892">
        <w:rPr>
          <w:rFonts w:ascii="Arial" w:hAnsi="Arial" w:cs="Arial"/>
          <w:sz w:val="22"/>
          <w:szCs w:val="22"/>
        </w:rPr>
        <w:t xml:space="preserve">responsible authority.  </w:t>
      </w:r>
    </w:p>
    <w:p w:rsidR="008C2FC3" w:rsidRPr="00F21E47" w:rsidRDefault="00D34610" w:rsidP="008C2FC3">
      <w:pPr>
        <w:spacing w:before="360"/>
        <w:jc w:val="both"/>
        <w:outlineLvl w:val="1"/>
        <w:rPr>
          <w:rFonts w:ascii="Arial" w:hAnsi="Arial" w:cs="Arial"/>
          <w:b/>
          <w:bCs/>
          <w:sz w:val="24"/>
        </w:rPr>
      </w:pPr>
      <w:r w:rsidRPr="00F21E47">
        <w:rPr>
          <w:rFonts w:ascii="Arial" w:hAnsi="Arial" w:cs="Arial"/>
          <w:b/>
          <w:bCs/>
          <w:sz w:val="24"/>
        </w:rPr>
        <w:t>Where you may inspect this Amendment</w:t>
      </w:r>
    </w:p>
    <w:p w:rsidR="008C2FC3" w:rsidRDefault="00D34610" w:rsidP="008C2FC3">
      <w:pPr>
        <w:spacing w:before="120" w:after="120"/>
        <w:jc w:val="both"/>
        <w:rPr>
          <w:rFonts w:ascii="Arial" w:hAnsi="Arial" w:cs="Arial"/>
          <w:sz w:val="22"/>
          <w:szCs w:val="22"/>
        </w:rPr>
      </w:pPr>
      <w:r w:rsidRPr="00F21E47">
        <w:rPr>
          <w:rFonts w:ascii="Arial" w:hAnsi="Arial" w:cs="Arial"/>
          <w:sz w:val="22"/>
          <w:szCs w:val="22"/>
        </w:rPr>
        <w:t>The amendment is available for public inspection, free of charge, during office hours at the following places: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34"/>
      </w:tblGrid>
      <w:tr w:rsidR="00C94E32" w:rsidTr="00761124">
        <w:tc>
          <w:tcPr>
            <w:tcW w:w="9134" w:type="dxa"/>
          </w:tcPr>
          <w:p w:rsidR="007F6B4C" w:rsidRPr="00761124" w:rsidRDefault="00D34610" w:rsidP="00761124">
            <w:pPr>
              <w:tabs>
                <w:tab w:val="left" w:pos="742"/>
              </w:tabs>
              <w:spacing w:before="120" w:after="120"/>
              <w:rPr>
                <w:rFonts w:ascii="Arial" w:hAnsi="Arial" w:cs="Arial"/>
                <w:b/>
                <w:sz w:val="22"/>
                <w:szCs w:val="22"/>
              </w:rPr>
            </w:pPr>
            <w:r w:rsidRPr="00761124">
              <w:rPr>
                <w:rFonts w:ascii="Arial" w:hAnsi="Arial" w:cs="Arial"/>
                <w:b/>
                <w:sz w:val="22"/>
                <w:szCs w:val="22"/>
              </w:rPr>
              <w:t>Greater Geelong City Council</w:t>
            </w:r>
            <w:r w:rsidRPr="00761124">
              <w:rPr>
                <w:rFonts w:ascii="Arial" w:hAnsi="Arial" w:cs="Arial"/>
                <w:sz w:val="22"/>
                <w:szCs w:val="22"/>
              </w:rPr>
              <w:t xml:space="preserve">, Customer Service Centre, Ground Floor, 100 Brougham Street. GEELONG – 8.00am to 5.00pm weekdays </w:t>
            </w:r>
          </w:p>
        </w:tc>
      </w:tr>
      <w:tr w:rsidR="00C94E32" w:rsidTr="00761124">
        <w:tc>
          <w:tcPr>
            <w:tcW w:w="9134" w:type="dxa"/>
          </w:tcPr>
          <w:p w:rsidR="007F6B4C" w:rsidRPr="00761124" w:rsidRDefault="00D34610" w:rsidP="00CA549F">
            <w:pPr>
              <w:tabs>
                <w:tab w:val="left" w:pos="742"/>
              </w:tabs>
              <w:spacing w:before="120" w:after="120"/>
              <w:rPr>
                <w:rFonts w:ascii="Arial" w:hAnsi="Arial" w:cs="Arial"/>
                <w:b/>
                <w:sz w:val="22"/>
                <w:szCs w:val="22"/>
              </w:rPr>
            </w:pPr>
            <w:r w:rsidRPr="00761124">
              <w:rPr>
                <w:rFonts w:ascii="Arial" w:hAnsi="Arial" w:cs="Arial"/>
                <w:b/>
                <w:sz w:val="22"/>
                <w:szCs w:val="22"/>
              </w:rPr>
              <w:t>Greater Geelong City Council</w:t>
            </w:r>
            <w:r w:rsidRPr="00761124">
              <w:rPr>
                <w:rFonts w:ascii="Arial" w:hAnsi="Arial" w:cs="Arial"/>
                <w:sz w:val="22"/>
                <w:szCs w:val="22"/>
              </w:rPr>
              <w:t xml:space="preserve">, </w:t>
            </w:r>
            <w:r w:rsidR="00CA549F">
              <w:rPr>
                <w:rFonts w:ascii="Arial" w:hAnsi="Arial" w:cs="Arial"/>
                <w:sz w:val="22"/>
                <w:szCs w:val="22"/>
              </w:rPr>
              <w:t xml:space="preserve">Drysdale Customer Service Centre, Hancock Street, Drysdale – 8.00 – 5.00 pm </w:t>
            </w:r>
            <w:r w:rsidR="00DB26AC">
              <w:rPr>
                <w:rFonts w:ascii="Arial" w:hAnsi="Arial" w:cs="Arial"/>
                <w:sz w:val="22"/>
                <w:szCs w:val="22"/>
              </w:rPr>
              <w:t xml:space="preserve"> </w:t>
            </w:r>
          </w:p>
        </w:tc>
      </w:tr>
      <w:tr w:rsidR="00C94E32" w:rsidTr="00761124">
        <w:tc>
          <w:tcPr>
            <w:tcW w:w="9134" w:type="dxa"/>
          </w:tcPr>
          <w:p w:rsidR="007F6B4C" w:rsidRPr="00761124" w:rsidRDefault="00D34610" w:rsidP="00761124">
            <w:pPr>
              <w:tabs>
                <w:tab w:val="left" w:pos="742"/>
              </w:tabs>
              <w:spacing w:before="120" w:after="120"/>
              <w:rPr>
                <w:rFonts w:ascii="Arial" w:hAnsi="Arial" w:cs="Arial"/>
                <w:b/>
                <w:sz w:val="22"/>
                <w:szCs w:val="22"/>
              </w:rPr>
            </w:pPr>
            <w:r w:rsidRPr="00761124">
              <w:rPr>
                <w:rFonts w:ascii="Arial" w:hAnsi="Arial" w:cs="Arial"/>
                <w:b/>
                <w:sz w:val="22"/>
                <w:szCs w:val="22"/>
              </w:rPr>
              <w:t xml:space="preserve">‘Amendments’ </w:t>
            </w:r>
            <w:r w:rsidRPr="00761124">
              <w:rPr>
                <w:rFonts w:ascii="Arial" w:hAnsi="Arial" w:cs="Arial"/>
                <w:sz w:val="22"/>
                <w:szCs w:val="22"/>
              </w:rPr>
              <w:t xml:space="preserve">section of the City’s website </w:t>
            </w:r>
            <w:hyperlink r:id="rId8" w:history="1">
              <w:r w:rsidRPr="00761124">
                <w:rPr>
                  <w:rStyle w:val="Hyperlink"/>
                  <w:rFonts w:ascii="Arial" w:hAnsi="Arial" w:cs="Arial"/>
                  <w:sz w:val="22"/>
                  <w:szCs w:val="22"/>
                </w:rPr>
                <w:t>www.geelongaustralia.com.au/amendments/</w:t>
              </w:r>
            </w:hyperlink>
          </w:p>
        </w:tc>
      </w:tr>
    </w:tbl>
    <w:p w:rsidR="0061561F" w:rsidRDefault="00D34610" w:rsidP="009E16AF">
      <w:pPr>
        <w:spacing w:before="120"/>
        <w:rPr>
          <w:rFonts w:ascii="Arial" w:hAnsi="Arial" w:cs="Arial"/>
          <w:sz w:val="22"/>
          <w:szCs w:val="22"/>
        </w:rPr>
      </w:pPr>
      <w:r>
        <w:rPr>
          <w:rFonts w:ascii="Arial" w:hAnsi="Arial" w:cs="Arial"/>
          <w:sz w:val="22"/>
          <w:szCs w:val="22"/>
        </w:rPr>
        <w:t xml:space="preserve">The Amendment can also be inspected free of charge at the Department of Environment, Land, Water and Planning website at </w:t>
      </w:r>
      <w:hyperlink r:id="rId9" w:history="1">
        <w:r w:rsidRPr="003F1E0E">
          <w:rPr>
            <w:rStyle w:val="Hyperlink"/>
            <w:rFonts w:ascii="Arial" w:hAnsi="Arial" w:cs="Arial"/>
            <w:sz w:val="22"/>
            <w:szCs w:val="22"/>
          </w:rPr>
          <w:t>www.delwp.vic.gov.au/public-inspection</w:t>
        </w:r>
      </w:hyperlink>
      <w:r>
        <w:rPr>
          <w:rFonts w:ascii="Arial" w:hAnsi="Arial" w:cs="Arial"/>
          <w:sz w:val="22"/>
          <w:szCs w:val="22"/>
        </w:rPr>
        <w:t xml:space="preserve"> .</w:t>
      </w:r>
    </w:p>
    <w:p w:rsidR="00E4211A" w:rsidRPr="007B4CF0" w:rsidRDefault="00D34610" w:rsidP="00E4211A">
      <w:pPr>
        <w:spacing w:before="240" w:after="120"/>
        <w:rPr>
          <w:rFonts w:ascii="Arial" w:hAnsi="Arial" w:cs="Arial"/>
          <w:b/>
          <w:sz w:val="24"/>
          <w:szCs w:val="24"/>
        </w:rPr>
      </w:pPr>
      <w:r>
        <w:rPr>
          <w:rFonts w:ascii="Arial" w:hAnsi="Arial" w:cs="Arial"/>
          <w:b/>
          <w:sz w:val="24"/>
          <w:szCs w:val="24"/>
        </w:rPr>
        <w:t>Submissions</w:t>
      </w:r>
    </w:p>
    <w:p w:rsidR="000E3D2D" w:rsidRDefault="00D34610" w:rsidP="000E3D2D">
      <w:pPr>
        <w:pStyle w:val="Bodytext1"/>
        <w:tabs>
          <w:tab w:val="left" w:pos="742"/>
        </w:tabs>
        <w:spacing w:after="0"/>
        <w:ind w:left="0"/>
        <w:rPr>
          <w:rFonts w:ascii="Arial" w:hAnsi="Arial" w:cs="Arial"/>
          <w:szCs w:val="22"/>
        </w:rPr>
      </w:pPr>
      <w:r>
        <w:rPr>
          <w:rFonts w:ascii="Arial" w:hAnsi="Arial" w:cs="Arial"/>
          <w:szCs w:val="22"/>
        </w:rPr>
        <w:t xml:space="preserve">Any person who may be affected by the Amendment may make a submission to the planning authority. </w:t>
      </w:r>
    </w:p>
    <w:p w:rsidR="00E4211A" w:rsidRPr="00C60089" w:rsidRDefault="00D34610" w:rsidP="000E3D2D">
      <w:pPr>
        <w:pStyle w:val="Bodytext1"/>
        <w:tabs>
          <w:tab w:val="left" w:pos="742"/>
        </w:tabs>
        <w:spacing w:before="120" w:after="0"/>
        <w:ind w:left="0"/>
        <w:rPr>
          <w:rFonts w:ascii="Arial" w:hAnsi="Arial" w:cs="Arial"/>
          <w:szCs w:val="22"/>
        </w:rPr>
      </w:pPr>
      <w:r w:rsidRPr="00C60089">
        <w:rPr>
          <w:rFonts w:ascii="Arial" w:hAnsi="Arial" w:cs="Arial"/>
          <w:szCs w:val="22"/>
        </w:rPr>
        <w:t xml:space="preserve">Submissions about Amendment </w:t>
      </w:r>
      <w:r>
        <w:rPr>
          <w:rFonts w:ascii="Arial" w:hAnsi="Arial" w:cs="Arial"/>
          <w:szCs w:val="22"/>
        </w:rPr>
        <w:t>C</w:t>
      </w:r>
      <w:r w:rsidR="00CE4892">
        <w:rPr>
          <w:rFonts w:ascii="Arial" w:hAnsi="Arial" w:cs="Arial"/>
          <w:szCs w:val="22"/>
        </w:rPr>
        <w:t>342</w:t>
      </w:r>
      <w:r w:rsidRPr="00C60089">
        <w:rPr>
          <w:rFonts w:ascii="Arial" w:hAnsi="Arial" w:cs="Arial"/>
          <w:szCs w:val="22"/>
        </w:rPr>
        <w:t xml:space="preserve"> should be received by </w:t>
      </w:r>
      <w:r w:rsidR="00565869">
        <w:rPr>
          <w:rFonts w:ascii="Arial" w:hAnsi="Arial" w:cs="Arial"/>
          <w:b/>
          <w:szCs w:val="22"/>
        </w:rPr>
        <w:t>Monday 19</w:t>
      </w:r>
      <w:r w:rsidR="00565869" w:rsidRPr="00565869">
        <w:rPr>
          <w:rFonts w:ascii="Arial" w:hAnsi="Arial" w:cs="Arial"/>
          <w:b/>
          <w:szCs w:val="22"/>
          <w:vertAlign w:val="superscript"/>
        </w:rPr>
        <w:t>th</w:t>
      </w:r>
      <w:r w:rsidR="00565869">
        <w:rPr>
          <w:rFonts w:ascii="Arial" w:hAnsi="Arial" w:cs="Arial"/>
          <w:b/>
          <w:szCs w:val="22"/>
        </w:rPr>
        <w:t xml:space="preserve"> December 2016</w:t>
      </w:r>
      <w:r w:rsidRPr="00C60089">
        <w:rPr>
          <w:rFonts w:ascii="Arial" w:hAnsi="Arial" w:cs="Arial"/>
          <w:szCs w:val="22"/>
        </w:rPr>
        <w:t xml:space="preserve"> and addressed to:</w:t>
      </w:r>
    </w:p>
    <w:p w:rsidR="00E4211A" w:rsidRPr="00C60089" w:rsidRDefault="00D34610" w:rsidP="000E3D2D">
      <w:pPr>
        <w:pStyle w:val="Bodytext1"/>
        <w:tabs>
          <w:tab w:val="left" w:pos="742"/>
        </w:tabs>
        <w:spacing w:before="120" w:after="0"/>
        <w:ind w:left="0"/>
        <w:rPr>
          <w:rFonts w:ascii="Arial" w:hAnsi="Arial" w:cs="Arial"/>
          <w:szCs w:val="22"/>
        </w:rPr>
      </w:pPr>
      <w:r w:rsidRPr="00C60089">
        <w:rPr>
          <w:rFonts w:ascii="Arial" w:hAnsi="Arial" w:cs="Arial"/>
          <w:szCs w:val="22"/>
        </w:rPr>
        <w:t>The Coordinator</w:t>
      </w:r>
    </w:p>
    <w:p w:rsidR="00E4211A" w:rsidRPr="00C60089" w:rsidRDefault="00D34610" w:rsidP="00E4211A">
      <w:pPr>
        <w:pStyle w:val="Bodytext1"/>
        <w:tabs>
          <w:tab w:val="left" w:pos="742"/>
        </w:tabs>
        <w:spacing w:after="0"/>
        <w:ind w:left="0"/>
        <w:rPr>
          <w:rFonts w:ascii="Arial" w:hAnsi="Arial" w:cs="Arial"/>
          <w:szCs w:val="22"/>
        </w:rPr>
      </w:pPr>
      <w:r w:rsidRPr="00C60089">
        <w:rPr>
          <w:rFonts w:ascii="Arial" w:hAnsi="Arial" w:cs="Arial"/>
          <w:szCs w:val="22"/>
        </w:rPr>
        <w:t>Strategic Implementation</w:t>
      </w:r>
    </w:p>
    <w:p w:rsidR="00E4211A" w:rsidRPr="00C60089" w:rsidRDefault="00D34610" w:rsidP="00E4211A">
      <w:pPr>
        <w:pStyle w:val="Bodytext1"/>
        <w:tabs>
          <w:tab w:val="left" w:pos="742"/>
        </w:tabs>
        <w:spacing w:after="0"/>
        <w:ind w:left="0"/>
        <w:rPr>
          <w:rFonts w:ascii="Arial" w:hAnsi="Arial" w:cs="Arial"/>
          <w:szCs w:val="22"/>
        </w:rPr>
      </w:pPr>
      <w:r w:rsidRPr="00C60089">
        <w:rPr>
          <w:rFonts w:ascii="Arial" w:hAnsi="Arial" w:cs="Arial"/>
          <w:szCs w:val="22"/>
        </w:rPr>
        <w:t xml:space="preserve">City of Greater </w:t>
      </w:r>
      <w:smartTag w:uri="urn:schemas-microsoft-com:office:smarttags" w:element="place">
        <w:smartTag w:uri="urn:schemas-microsoft-com:office:smarttags" w:element="City">
          <w:r w:rsidRPr="00C60089">
            <w:rPr>
              <w:rFonts w:ascii="Arial" w:hAnsi="Arial" w:cs="Arial"/>
              <w:szCs w:val="22"/>
            </w:rPr>
            <w:t>Geelong</w:t>
          </w:r>
        </w:smartTag>
      </w:smartTag>
    </w:p>
    <w:p w:rsidR="00E4211A" w:rsidRPr="00C60089" w:rsidRDefault="00D34610" w:rsidP="00A433D7">
      <w:pPr>
        <w:pStyle w:val="Bodytext1"/>
        <w:numPr>
          <w:ilvl w:val="0"/>
          <w:numId w:val="7"/>
        </w:numPr>
        <w:tabs>
          <w:tab w:val="left" w:pos="426"/>
        </w:tabs>
        <w:spacing w:before="120" w:after="0"/>
        <w:ind w:left="426" w:hanging="426"/>
        <w:rPr>
          <w:rFonts w:ascii="Arial" w:hAnsi="Arial" w:cs="Arial"/>
          <w:szCs w:val="22"/>
        </w:rPr>
      </w:pPr>
      <w:r w:rsidRPr="00C60089">
        <w:rPr>
          <w:rFonts w:ascii="Arial" w:hAnsi="Arial" w:cs="Arial"/>
          <w:szCs w:val="22"/>
        </w:rPr>
        <w:t>either by mail to:</w:t>
      </w:r>
      <w:r>
        <w:rPr>
          <w:rFonts w:ascii="Arial" w:hAnsi="Arial" w:cs="Arial"/>
          <w:szCs w:val="22"/>
        </w:rPr>
        <w:t xml:space="preserve"> P</w:t>
      </w:r>
      <w:r w:rsidRPr="00C60089">
        <w:rPr>
          <w:rFonts w:ascii="Arial" w:hAnsi="Arial" w:cs="Arial"/>
          <w:szCs w:val="22"/>
        </w:rPr>
        <w:t>O Box 104, GEELONG VIC 3220</w:t>
      </w:r>
    </w:p>
    <w:p w:rsidR="009E16AF" w:rsidRDefault="00D34610" w:rsidP="00A433D7">
      <w:pPr>
        <w:pStyle w:val="Bodytext1"/>
        <w:numPr>
          <w:ilvl w:val="0"/>
          <w:numId w:val="7"/>
        </w:numPr>
        <w:tabs>
          <w:tab w:val="left" w:pos="426"/>
        </w:tabs>
        <w:spacing w:before="120" w:after="0"/>
        <w:ind w:left="426" w:hanging="426"/>
      </w:pPr>
      <w:r w:rsidRPr="00C60089">
        <w:rPr>
          <w:rFonts w:ascii="Arial" w:hAnsi="Arial" w:cs="Arial"/>
          <w:szCs w:val="22"/>
        </w:rPr>
        <w:t>or by email to:</w:t>
      </w:r>
      <w:r>
        <w:rPr>
          <w:rFonts w:ascii="Arial" w:hAnsi="Arial" w:cs="Arial"/>
          <w:szCs w:val="22"/>
        </w:rPr>
        <w:t xml:space="preserve"> </w:t>
      </w:r>
      <w:hyperlink r:id="rId10" w:history="1">
        <w:r w:rsidRPr="00E12295">
          <w:rPr>
            <w:rStyle w:val="Hyperlink"/>
            <w:rFonts w:ascii="Arial" w:hAnsi="Arial" w:cs="Arial"/>
            <w:szCs w:val="22"/>
          </w:rPr>
          <w:t>strategicplanning@geelongcity.vic.gov.au</w:t>
        </w:r>
      </w:hyperlink>
      <w:r>
        <w:t xml:space="preserve"> </w:t>
      </w:r>
    </w:p>
    <w:p w:rsidR="00346961" w:rsidRDefault="00D34610" w:rsidP="00A433D7">
      <w:pPr>
        <w:pStyle w:val="Bodytext1"/>
        <w:numPr>
          <w:ilvl w:val="0"/>
          <w:numId w:val="7"/>
        </w:numPr>
        <w:tabs>
          <w:tab w:val="left" w:pos="426"/>
        </w:tabs>
        <w:spacing w:before="120" w:after="0"/>
        <w:ind w:left="426" w:hanging="426"/>
        <w:rPr>
          <w:rFonts w:ascii="Arial" w:hAnsi="Arial" w:cs="Arial"/>
          <w:szCs w:val="22"/>
        </w:rPr>
      </w:pPr>
      <w:r>
        <w:rPr>
          <w:rFonts w:ascii="Arial" w:hAnsi="Arial" w:cs="Arial"/>
          <w:szCs w:val="22"/>
        </w:rPr>
        <w:t xml:space="preserve">or lodged online at: </w:t>
      </w:r>
      <w:hyperlink r:id="rId11" w:history="1">
        <w:r w:rsidRPr="00D3557A">
          <w:rPr>
            <w:rStyle w:val="Hyperlink"/>
            <w:rFonts w:ascii="Arial" w:hAnsi="Arial" w:cs="Arial"/>
            <w:szCs w:val="22"/>
          </w:rPr>
          <w:t>www.geelongaustralia.com.au/amendments/</w:t>
        </w:r>
      </w:hyperlink>
    </w:p>
    <w:p w:rsidR="003C7C5F" w:rsidRPr="007B4CF0" w:rsidRDefault="003C7C5F" w:rsidP="003C7C5F">
      <w:pPr>
        <w:spacing w:before="360" w:after="120"/>
        <w:rPr>
          <w:rFonts w:ascii="Arial" w:hAnsi="Arial" w:cs="Arial"/>
          <w:b/>
          <w:sz w:val="24"/>
          <w:szCs w:val="24"/>
        </w:rPr>
      </w:pPr>
      <w:r w:rsidRPr="007B4CF0">
        <w:rPr>
          <w:rFonts w:ascii="Arial" w:hAnsi="Arial" w:cs="Arial"/>
          <w:b/>
          <w:sz w:val="24"/>
          <w:szCs w:val="24"/>
        </w:rPr>
        <w:t>Further information</w:t>
      </w:r>
    </w:p>
    <w:p w:rsidR="003C7C5F" w:rsidRDefault="003C7C5F" w:rsidP="003C7C5F">
      <w:pPr>
        <w:pStyle w:val="Bodytext1"/>
        <w:numPr>
          <w:ilvl w:val="0"/>
          <w:numId w:val="7"/>
        </w:numPr>
        <w:tabs>
          <w:tab w:val="left" w:pos="426"/>
        </w:tabs>
        <w:spacing w:after="120"/>
        <w:ind w:left="426" w:hanging="426"/>
        <w:jc w:val="left"/>
        <w:rPr>
          <w:rFonts w:ascii="Arial" w:hAnsi="Arial" w:cs="Arial"/>
          <w:szCs w:val="22"/>
        </w:rPr>
      </w:pPr>
      <w:r w:rsidRPr="00C60089">
        <w:rPr>
          <w:rFonts w:ascii="Arial" w:hAnsi="Arial" w:cs="Arial"/>
          <w:szCs w:val="22"/>
        </w:rPr>
        <w:lastRenderedPageBreak/>
        <w:t xml:space="preserve">For further information about Amendment </w:t>
      </w:r>
      <w:r>
        <w:rPr>
          <w:rFonts w:ascii="Arial" w:hAnsi="Arial" w:cs="Arial"/>
          <w:szCs w:val="22"/>
        </w:rPr>
        <w:t>C342</w:t>
      </w:r>
      <w:r w:rsidRPr="00C60089">
        <w:rPr>
          <w:rFonts w:ascii="Arial" w:hAnsi="Arial" w:cs="Arial"/>
          <w:szCs w:val="22"/>
        </w:rPr>
        <w:t xml:space="preserve">, please contact the Strategic Implementation Unit at the City of Greater Geelong on (03) 5272 4820 or via email </w:t>
      </w:r>
      <w:hyperlink r:id="rId12" w:history="1">
        <w:r w:rsidRPr="00E12295">
          <w:rPr>
            <w:rStyle w:val="Hyperlink"/>
            <w:rFonts w:ascii="Arial" w:hAnsi="Arial" w:cs="Arial"/>
            <w:szCs w:val="22"/>
          </w:rPr>
          <w:t>strategicplanning@geelongcity.vic.gov.au</w:t>
        </w:r>
      </w:hyperlink>
    </w:p>
    <w:p w:rsidR="003C7C5F" w:rsidRDefault="003C7C5F" w:rsidP="00F21E47">
      <w:pPr>
        <w:spacing w:before="360"/>
        <w:jc w:val="both"/>
        <w:outlineLvl w:val="1"/>
        <w:rPr>
          <w:rFonts w:ascii="Arial" w:hAnsi="Arial" w:cs="Arial"/>
          <w:b/>
          <w:bCs/>
          <w:sz w:val="24"/>
        </w:rPr>
      </w:pPr>
    </w:p>
    <w:p w:rsidR="00F21E47" w:rsidRPr="00F21E47" w:rsidRDefault="00D34610" w:rsidP="00F21E47">
      <w:pPr>
        <w:spacing w:before="360"/>
        <w:jc w:val="both"/>
        <w:outlineLvl w:val="1"/>
        <w:rPr>
          <w:rFonts w:ascii="Arial" w:hAnsi="Arial" w:cs="Arial"/>
          <w:b/>
          <w:bCs/>
          <w:sz w:val="24"/>
        </w:rPr>
      </w:pPr>
      <w:r w:rsidRPr="00F21E47">
        <w:rPr>
          <w:rFonts w:ascii="Arial" w:hAnsi="Arial" w:cs="Arial"/>
          <w:b/>
          <w:bCs/>
          <w:sz w:val="24"/>
        </w:rPr>
        <w:t>Panel hearing dates</w:t>
      </w:r>
    </w:p>
    <w:p w:rsidR="00F21E47" w:rsidRPr="00F21E47" w:rsidRDefault="00D34610" w:rsidP="00F21E47">
      <w:pPr>
        <w:spacing w:before="120"/>
        <w:jc w:val="both"/>
        <w:rPr>
          <w:rFonts w:ascii="Arial" w:hAnsi="Arial" w:cs="Arial"/>
          <w:sz w:val="22"/>
          <w:szCs w:val="22"/>
        </w:rPr>
      </w:pPr>
      <w:r w:rsidRPr="00F21E47">
        <w:rPr>
          <w:rFonts w:ascii="Arial" w:hAnsi="Arial" w:cs="Arial"/>
          <w:sz w:val="22"/>
          <w:szCs w:val="22"/>
        </w:rPr>
        <w:t>In accordance with clause 4(2) of Ministerial Direction No.15 the following panel hearing dates have been set for this amendment:</w:t>
      </w:r>
    </w:p>
    <w:p w:rsidR="00F21E47" w:rsidRPr="00F21E47" w:rsidRDefault="00D34610" w:rsidP="00532C5A">
      <w:pPr>
        <w:numPr>
          <w:ilvl w:val="0"/>
          <w:numId w:val="5"/>
        </w:numPr>
        <w:spacing w:before="120" w:after="120"/>
        <w:ind w:left="357" w:hanging="357"/>
        <w:jc w:val="both"/>
        <w:rPr>
          <w:rFonts w:ascii="New York" w:hAnsi="New York"/>
          <w:sz w:val="22"/>
          <w:szCs w:val="22"/>
        </w:rPr>
      </w:pPr>
      <w:r w:rsidRPr="00F21E47">
        <w:rPr>
          <w:rFonts w:ascii="Arial" w:hAnsi="Arial" w:cs="Arial"/>
          <w:sz w:val="22"/>
          <w:szCs w:val="22"/>
        </w:rPr>
        <w:t>directions hearing</w:t>
      </w:r>
      <w:r w:rsidR="00565869">
        <w:rPr>
          <w:rFonts w:ascii="Arial" w:hAnsi="Arial" w:cs="Arial"/>
          <w:sz w:val="22"/>
          <w:szCs w:val="22"/>
        </w:rPr>
        <w:t xml:space="preserve">: 30 January 2017 </w:t>
      </w:r>
    </w:p>
    <w:p w:rsidR="00F21E47" w:rsidRPr="00565869" w:rsidRDefault="00D34610" w:rsidP="00532C5A">
      <w:pPr>
        <w:numPr>
          <w:ilvl w:val="0"/>
          <w:numId w:val="5"/>
        </w:numPr>
        <w:spacing w:before="120" w:after="120"/>
        <w:ind w:left="357" w:hanging="357"/>
        <w:jc w:val="both"/>
        <w:rPr>
          <w:color w:val="000000" w:themeColor="text1"/>
          <w:sz w:val="22"/>
          <w:szCs w:val="22"/>
        </w:rPr>
      </w:pPr>
      <w:r w:rsidRPr="00565869">
        <w:rPr>
          <w:rFonts w:ascii="Arial" w:hAnsi="Arial" w:cs="Arial"/>
          <w:color w:val="000000" w:themeColor="text1"/>
          <w:sz w:val="22"/>
          <w:szCs w:val="22"/>
        </w:rPr>
        <w:t xml:space="preserve">panel hearing:  </w:t>
      </w:r>
      <w:r w:rsidR="00565869" w:rsidRPr="00565869">
        <w:rPr>
          <w:rFonts w:ascii="Arial" w:hAnsi="Arial" w:cs="Arial"/>
          <w:color w:val="000000" w:themeColor="text1"/>
          <w:sz w:val="22"/>
          <w:szCs w:val="22"/>
        </w:rPr>
        <w:t>20 February 2017</w:t>
      </w:r>
    </w:p>
    <w:p w:rsidR="009A2369" w:rsidRPr="00F21E47" w:rsidRDefault="00F73D60" w:rsidP="00F21E47"/>
    <w:sectPr w:rsidR="009A2369" w:rsidRPr="00F21E47" w:rsidSect="008C2FC3">
      <w:headerReference w:type="even" r:id="rId13"/>
      <w:headerReference w:type="default" r:id="rId14"/>
      <w:footerReference w:type="even" r:id="rId15"/>
      <w:footerReference w:type="default" r:id="rId16"/>
      <w:headerReference w:type="first" r:id="rId17"/>
      <w:footerReference w:type="first" r:id="rId18"/>
      <w:pgSz w:w="11906" w:h="16838"/>
      <w:pgMar w:top="821" w:right="1440" w:bottom="1276" w:left="1440" w:header="568"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4E32" w:rsidRDefault="00C94E32" w:rsidP="00C94E32">
      <w:r>
        <w:separator/>
      </w:r>
    </w:p>
  </w:endnote>
  <w:endnote w:type="continuationSeparator" w:id="0">
    <w:p w:rsidR="00C94E32" w:rsidRDefault="00C94E32" w:rsidP="00C94E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9D6" w:rsidRDefault="00F73D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B4C" w:rsidRPr="00B869D6" w:rsidRDefault="00D34610" w:rsidP="001C5ED4">
    <w:pPr>
      <w:pStyle w:val="Footer"/>
      <w:tabs>
        <w:tab w:val="clear" w:pos="8306"/>
        <w:tab w:val="right" w:pos="8789"/>
      </w:tabs>
      <w:rPr>
        <w:rFonts w:ascii="Arial" w:hAnsi="Arial" w:cs="Arial"/>
        <w:sz w:val="16"/>
        <w:szCs w:val="16"/>
      </w:rPr>
    </w:pPr>
    <w:r w:rsidRPr="00B869D6">
      <w:rPr>
        <w:rFonts w:ascii="Arial" w:hAnsi="Arial" w:cs="Arial"/>
        <w:sz w:val="16"/>
        <w:szCs w:val="16"/>
      </w:rPr>
      <w:t>C03</w:t>
    </w:r>
    <w:r w:rsidRPr="00B869D6">
      <w:rPr>
        <w:rFonts w:ascii="Arial" w:hAnsi="Arial" w:cs="Arial"/>
        <w:sz w:val="16"/>
        <w:szCs w:val="16"/>
      </w:rPr>
      <w:tab/>
    </w:r>
    <w:r w:rsidRPr="00B869D6">
      <w:rPr>
        <w:rFonts w:ascii="Arial" w:hAnsi="Arial" w:cs="Arial"/>
        <w:sz w:val="16"/>
        <w:szCs w:val="16"/>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9D6" w:rsidRDefault="00F73D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4E32" w:rsidRDefault="00C94E32" w:rsidP="00C94E32">
      <w:r>
        <w:separator/>
      </w:r>
    </w:p>
  </w:footnote>
  <w:footnote w:type="continuationSeparator" w:id="0">
    <w:p w:rsidR="00C94E32" w:rsidRDefault="00C94E32" w:rsidP="00C94E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9D6" w:rsidRDefault="00F73D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9D6" w:rsidRDefault="00F73D6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9D6" w:rsidRDefault="00F73D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809EC"/>
    <w:multiLevelType w:val="hybridMultilevel"/>
    <w:tmpl w:val="BDE4476A"/>
    <w:lvl w:ilvl="0" w:tplc="62306AB4">
      <w:start w:val="1"/>
      <w:numFmt w:val="bullet"/>
      <w:lvlText w:val=""/>
      <w:lvlJc w:val="left"/>
      <w:pPr>
        <w:ind w:left="360" w:hanging="360"/>
      </w:pPr>
      <w:rPr>
        <w:rFonts w:ascii="Symbol" w:hAnsi="Symbol" w:hint="default"/>
      </w:rPr>
    </w:lvl>
    <w:lvl w:ilvl="1" w:tplc="DEAC1D38" w:tentative="1">
      <w:start w:val="1"/>
      <w:numFmt w:val="bullet"/>
      <w:lvlText w:val="o"/>
      <w:lvlJc w:val="left"/>
      <w:pPr>
        <w:ind w:left="1080" w:hanging="360"/>
      </w:pPr>
      <w:rPr>
        <w:rFonts w:ascii="Courier New" w:hAnsi="Courier New" w:cs="Courier New" w:hint="default"/>
      </w:rPr>
    </w:lvl>
    <w:lvl w:ilvl="2" w:tplc="30BC0B32" w:tentative="1">
      <w:start w:val="1"/>
      <w:numFmt w:val="bullet"/>
      <w:lvlText w:val=""/>
      <w:lvlJc w:val="left"/>
      <w:pPr>
        <w:ind w:left="1800" w:hanging="360"/>
      </w:pPr>
      <w:rPr>
        <w:rFonts w:ascii="Wingdings" w:hAnsi="Wingdings" w:hint="default"/>
      </w:rPr>
    </w:lvl>
    <w:lvl w:ilvl="3" w:tplc="F99EB232" w:tentative="1">
      <w:start w:val="1"/>
      <w:numFmt w:val="bullet"/>
      <w:lvlText w:val=""/>
      <w:lvlJc w:val="left"/>
      <w:pPr>
        <w:ind w:left="2520" w:hanging="360"/>
      </w:pPr>
      <w:rPr>
        <w:rFonts w:ascii="Symbol" w:hAnsi="Symbol" w:hint="default"/>
      </w:rPr>
    </w:lvl>
    <w:lvl w:ilvl="4" w:tplc="BEB6DBAA" w:tentative="1">
      <w:start w:val="1"/>
      <w:numFmt w:val="bullet"/>
      <w:lvlText w:val="o"/>
      <w:lvlJc w:val="left"/>
      <w:pPr>
        <w:ind w:left="3240" w:hanging="360"/>
      </w:pPr>
      <w:rPr>
        <w:rFonts w:ascii="Courier New" w:hAnsi="Courier New" w:cs="Courier New" w:hint="default"/>
      </w:rPr>
    </w:lvl>
    <w:lvl w:ilvl="5" w:tplc="9A08BC2A" w:tentative="1">
      <w:start w:val="1"/>
      <w:numFmt w:val="bullet"/>
      <w:lvlText w:val=""/>
      <w:lvlJc w:val="left"/>
      <w:pPr>
        <w:ind w:left="3960" w:hanging="360"/>
      </w:pPr>
      <w:rPr>
        <w:rFonts w:ascii="Wingdings" w:hAnsi="Wingdings" w:hint="default"/>
      </w:rPr>
    </w:lvl>
    <w:lvl w:ilvl="6" w:tplc="0BAAFA4E" w:tentative="1">
      <w:start w:val="1"/>
      <w:numFmt w:val="bullet"/>
      <w:lvlText w:val=""/>
      <w:lvlJc w:val="left"/>
      <w:pPr>
        <w:ind w:left="4680" w:hanging="360"/>
      </w:pPr>
      <w:rPr>
        <w:rFonts w:ascii="Symbol" w:hAnsi="Symbol" w:hint="default"/>
      </w:rPr>
    </w:lvl>
    <w:lvl w:ilvl="7" w:tplc="037647CA" w:tentative="1">
      <w:start w:val="1"/>
      <w:numFmt w:val="bullet"/>
      <w:lvlText w:val="o"/>
      <w:lvlJc w:val="left"/>
      <w:pPr>
        <w:ind w:left="5400" w:hanging="360"/>
      </w:pPr>
      <w:rPr>
        <w:rFonts w:ascii="Courier New" w:hAnsi="Courier New" w:cs="Courier New" w:hint="default"/>
      </w:rPr>
    </w:lvl>
    <w:lvl w:ilvl="8" w:tplc="83D62794" w:tentative="1">
      <w:start w:val="1"/>
      <w:numFmt w:val="bullet"/>
      <w:lvlText w:val=""/>
      <w:lvlJc w:val="left"/>
      <w:pPr>
        <w:ind w:left="6120" w:hanging="360"/>
      </w:pPr>
      <w:rPr>
        <w:rFonts w:ascii="Wingdings" w:hAnsi="Wingdings" w:hint="default"/>
      </w:rPr>
    </w:lvl>
  </w:abstractNum>
  <w:abstractNum w:abstractNumId="1">
    <w:nsid w:val="27680BCE"/>
    <w:multiLevelType w:val="hybridMultilevel"/>
    <w:tmpl w:val="54DAA7A0"/>
    <w:lvl w:ilvl="0" w:tplc="450EA5BE">
      <w:start w:val="1"/>
      <w:numFmt w:val="bullet"/>
      <w:lvlText w:val=""/>
      <w:lvlJc w:val="left"/>
      <w:pPr>
        <w:ind w:left="6" w:hanging="360"/>
      </w:pPr>
      <w:rPr>
        <w:rFonts w:ascii="Symbol" w:hAnsi="Symbol" w:hint="default"/>
      </w:rPr>
    </w:lvl>
    <w:lvl w:ilvl="1" w:tplc="E15E84AC">
      <w:start w:val="1"/>
      <w:numFmt w:val="decimal"/>
      <w:lvlText w:val="%2."/>
      <w:lvlJc w:val="left"/>
      <w:pPr>
        <w:tabs>
          <w:tab w:val="num" w:pos="726"/>
        </w:tabs>
        <w:ind w:left="726" w:hanging="360"/>
      </w:pPr>
    </w:lvl>
    <w:lvl w:ilvl="2" w:tplc="24542796">
      <w:start w:val="1"/>
      <w:numFmt w:val="decimal"/>
      <w:lvlText w:val="%3."/>
      <w:lvlJc w:val="left"/>
      <w:pPr>
        <w:tabs>
          <w:tab w:val="num" w:pos="1446"/>
        </w:tabs>
        <w:ind w:left="1446" w:hanging="360"/>
      </w:pPr>
    </w:lvl>
    <w:lvl w:ilvl="3" w:tplc="2842E11E">
      <w:start w:val="1"/>
      <w:numFmt w:val="decimal"/>
      <w:lvlText w:val="%4."/>
      <w:lvlJc w:val="left"/>
      <w:pPr>
        <w:tabs>
          <w:tab w:val="num" w:pos="2166"/>
        </w:tabs>
        <w:ind w:left="2166" w:hanging="360"/>
      </w:pPr>
    </w:lvl>
    <w:lvl w:ilvl="4" w:tplc="BEEABC72">
      <w:start w:val="1"/>
      <w:numFmt w:val="decimal"/>
      <w:lvlText w:val="%5."/>
      <w:lvlJc w:val="left"/>
      <w:pPr>
        <w:tabs>
          <w:tab w:val="num" w:pos="2886"/>
        </w:tabs>
        <w:ind w:left="2886" w:hanging="360"/>
      </w:pPr>
    </w:lvl>
    <w:lvl w:ilvl="5" w:tplc="05944654">
      <w:start w:val="1"/>
      <w:numFmt w:val="decimal"/>
      <w:lvlText w:val="%6."/>
      <w:lvlJc w:val="left"/>
      <w:pPr>
        <w:tabs>
          <w:tab w:val="num" w:pos="3606"/>
        </w:tabs>
        <w:ind w:left="3606" w:hanging="360"/>
      </w:pPr>
    </w:lvl>
    <w:lvl w:ilvl="6" w:tplc="9C469E2A">
      <w:start w:val="1"/>
      <w:numFmt w:val="decimal"/>
      <w:lvlText w:val="%7."/>
      <w:lvlJc w:val="left"/>
      <w:pPr>
        <w:tabs>
          <w:tab w:val="num" w:pos="4326"/>
        </w:tabs>
        <w:ind w:left="4326" w:hanging="360"/>
      </w:pPr>
    </w:lvl>
    <w:lvl w:ilvl="7" w:tplc="32544318">
      <w:start w:val="1"/>
      <w:numFmt w:val="decimal"/>
      <w:lvlText w:val="%8."/>
      <w:lvlJc w:val="left"/>
      <w:pPr>
        <w:tabs>
          <w:tab w:val="num" w:pos="5046"/>
        </w:tabs>
        <w:ind w:left="5046" w:hanging="360"/>
      </w:pPr>
    </w:lvl>
    <w:lvl w:ilvl="8" w:tplc="5EB23DB8">
      <w:start w:val="1"/>
      <w:numFmt w:val="decimal"/>
      <w:lvlText w:val="%9."/>
      <w:lvlJc w:val="left"/>
      <w:pPr>
        <w:tabs>
          <w:tab w:val="num" w:pos="5766"/>
        </w:tabs>
        <w:ind w:left="5766" w:hanging="360"/>
      </w:pPr>
    </w:lvl>
  </w:abstractNum>
  <w:abstractNum w:abstractNumId="2">
    <w:nsid w:val="30E862CC"/>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3">
    <w:nsid w:val="525415CE"/>
    <w:multiLevelType w:val="hybridMultilevel"/>
    <w:tmpl w:val="6310EF9E"/>
    <w:lvl w:ilvl="0" w:tplc="70DC3AB8">
      <w:start w:val="1"/>
      <w:numFmt w:val="bullet"/>
      <w:pStyle w:val="Bodytext"/>
      <w:lvlText w:val=""/>
      <w:lvlJc w:val="left"/>
      <w:pPr>
        <w:tabs>
          <w:tab w:val="num" w:pos="284"/>
        </w:tabs>
        <w:ind w:left="284" w:hanging="284"/>
      </w:pPr>
      <w:rPr>
        <w:rFonts w:ascii="Wingdings" w:hAnsi="Wingdings" w:hint="default"/>
        <w:sz w:val="20"/>
      </w:rPr>
    </w:lvl>
    <w:lvl w:ilvl="1" w:tplc="2EA02CE0" w:tentative="1">
      <w:start w:val="1"/>
      <w:numFmt w:val="bullet"/>
      <w:lvlText w:val="o"/>
      <w:lvlJc w:val="left"/>
      <w:pPr>
        <w:tabs>
          <w:tab w:val="num" w:pos="306"/>
        </w:tabs>
        <w:ind w:left="306" w:hanging="360"/>
      </w:pPr>
      <w:rPr>
        <w:rFonts w:ascii="Courier New" w:hAnsi="Courier New" w:cs="Courier New" w:hint="default"/>
      </w:rPr>
    </w:lvl>
    <w:lvl w:ilvl="2" w:tplc="1AC2D554" w:tentative="1">
      <w:start w:val="1"/>
      <w:numFmt w:val="bullet"/>
      <w:lvlText w:val=""/>
      <w:lvlJc w:val="left"/>
      <w:pPr>
        <w:tabs>
          <w:tab w:val="num" w:pos="1026"/>
        </w:tabs>
        <w:ind w:left="1026" w:hanging="360"/>
      </w:pPr>
      <w:rPr>
        <w:rFonts w:ascii="Wingdings" w:hAnsi="Wingdings" w:hint="default"/>
      </w:rPr>
    </w:lvl>
    <w:lvl w:ilvl="3" w:tplc="8902B13A" w:tentative="1">
      <w:start w:val="1"/>
      <w:numFmt w:val="bullet"/>
      <w:lvlText w:val=""/>
      <w:lvlJc w:val="left"/>
      <w:pPr>
        <w:tabs>
          <w:tab w:val="num" w:pos="1746"/>
        </w:tabs>
        <w:ind w:left="1746" w:hanging="360"/>
      </w:pPr>
      <w:rPr>
        <w:rFonts w:ascii="Symbol" w:hAnsi="Symbol" w:hint="default"/>
      </w:rPr>
    </w:lvl>
    <w:lvl w:ilvl="4" w:tplc="97CABD96" w:tentative="1">
      <w:start w:val="1"/>
      <w:numFmt w:val="bullet"/>
      <w:lvlText w:val="o"/>
      <w:lvlJc w:val="left"/>
      <w:pPr>
        <w:tabs>
          <w:tab w:val="num" w:pos="2466"/>
        </w:tabs>
        <w:ind w:left="2466" w:hanging="360"/>
      </w:pPr>
      <w:rPr>
        <w:rFonts w:ascii="Courier New" w:hAnsi="Courier New" w:cs="Courier New" w:hint="default"/>
      </w:rPr>
    </w:lvl>
    <w:lvl w:ilvl="5" w:tplc="D66C6DB6" w:tentative="1">
      <w:start w:val="1"/>
      <w:numFmt w:val="bullet"/>
      <w:lvlText w:val=""/>
      <w:lvlJc w:val="left"/>
      <w:pPr>
        <w:tabs>
          <w:tab w:val="num" w:pos="3186"/>
        </w:tabs>
        <w:ind w:left="3186" w:hanging="360"/>
      </w:pPr>
      <w:rPr>
        <w:rFonts w:ascii="Wingdings" w:hAnsi="Wingdings" w:hint="default"/>
      </w:rPr>
    </w:lvl>
    <w:lvl w:ilvl="6" w:tplc="74149CC2" w:tentative="1">
      <w:start w:val="1"/>
      <w:numFmt w:val="bullet"/>
      <w:lvlText w:val=""/>
      <w:lvlJc w:val="left"/>
      <w:pPr>
        <w:tabs>
          <w:tab w:val="num" w:pos="3906"/>
        </w:tabs>
        <w:ind w:left="3906" w:hanging="360"/>
      </w:pPr>
      <w:rPr>
        <w:rFonts w:ascii="Symbol" w:hAnsi="Symbol" w:hint="default"/>
      </w:rPr>
    </w:lvl>
    <w:lvl w:ilvl="7" w:tplc="4606D4B2" w:tentative="1">
      <w:start w:val="1"/>
      <w:numFmt w:val="bullet"/>
      <w:lvlText w:val="o"/>
      <w:lvlJc w:val="left"/>
      <w:pPr>
        <w:tabs>
          <w:tab w:val="num" w:pos="4626"/>
        </w:tabs>
        <w:ind w:left="4626" w:hanging="360"/>
      </w:pPr>
      <w:rPr>
        <w:rFonts w:ascii="Courier New" w:hAnsi="Courier New" w:cs="Courier New" w:hint="default"/>
      </w:rPr>
    </w:lvl>
    <w:lvl w:ilvl="8" w:tplc="41E0A45E" w:tentative="1">
      <w:start w:val="1"/>
      <w:numFmt w:val="bullet"/>
      <w:lvlText w:val=""/>
      <w:lvlJc w:val="left"/>
      <w:pPr>
        <w:tabs>
          <w:tab w:val="num" w:pos="5346"/>
        </w:tabs>
        <w:ind w:left="5346" w:hanging="360"/>
      </w:pPr>
      <w:rPr>
        <w:rFonts w:ascii="Wingdings" w:hAnsi="Wingdings" w:hint="default"/>
      </w:rPr>
    </w:lvl>
  </w:abstractNum>
  <w:abstractNum w:abstractNumId="4">
    <w:nsid w:val="52942FBD"/>
    <w:multiLevelType w:val="hybridMultilevel"/>
    <w:tmpl w:val="6170607C"/>
    <w:lvl w:ilvl="0" w:tplc="52644054">
      <w:start w:val="1"/>
      <w:numFmt w:val="bullet"/>
      <w:lvlText w:val=""/>
      <w:lvlJc w:val="left"/>
      <w:pPr>
        <w:ind w:left="360" w:hanging="360"/>
      </w:pPr>
      <w:rPr>
        <w:rFonts w:ascii="Symbol" w:hAnsi="Symbol" w:hint="default"/>
      </w:rPr>
    </w:lvl>
    <w:lvl w:ilvl="1" w:tplc="257ED9A6" w:tentative="1">
      <w:start w:val="1"/>
      <w:numFmt w:val="bullet"/>
      <w:lvlText w:val="o"/>
      <w:lvlJc w:val="left"/>
      <w:pPr>
        <w:ind w:left="1080" w:hanging="360"/>
      </w:pPr>
      <w:rPr>
        <w:rFonts w:ascii="Courier New" w:hAnsi="Courier New" w:cs="Courier New" w:hint="default"/>
      </w:rPr>
    </w:lvl>
    <w:lvl w:ilvl="2" w:tplc="3656C97E" w:tentative="1">
      <w:start w:val="1"/>
      <w:numFmt w:val="bullet"/>
      <w:lvlText w:val=""/>
      <w:lvlJc w:val="left"/>
      <w:pPr>
        <w:ind w:left="1800" w:hanging="360"/>
      </w:pPr>
      <w:rPr>
        <w:rFonts w:ascii="Wingdings" w:hAnsi="Wingdings" w:hint="default"/>
      </w:rPr>
    </w:lvl>
    <w:lvl w:ilvl="3" w:tplc="9E0A7954" w:tentative="1">
      <w:start w:val="1"/>
      <w:numFmt w:val="bullet"/>
      <w:lvlText w:val=""/>
      <w:lvlJc w:val="left"/>
      <w:pPr>
        <w:ind w:left="2520" w:hanging="360"/>
      </w:pPr>
      <w:rPr>
        <w:rFonts w:ascii="Symbol" w:hAnsi="Symbol" w:hint="default"/>
      </w:rPr>
    </w:lvl>
    <w:lvl w:ilvl="4" w:tplc="21A64F24" w:tentative="1">
      <w:start w:val="1"/>
      <w:numFmt w:val="bullet"/>
      <w:lvlText w:val="o"/>
      <w:lvlJc w:val="left"/>
      <w:pPr>
        <w:ind w:left="3240" w:hanging="360"/>
      </w:pPr>
      <w:rPr>
        <w:rFonts w:ascii="Courier New" w:hAnsi="Courier New" w:cs="Courier New" w:hint="default"/>
      </w:rPr>
    </w:lvl>
    <w:lvl w:ilvl="5" w:tplc="849E1EB2" w:tentative="1">
      <w:start w:val="1"/>
      <w:numFmt w:val="bullet"/>
      <w:lvlText w:val=""/>
      <w:lvlJc w:val="left"/>
      <w:pPr>
        <w:ind w:left="3960" w:hanging="360"/>
      </w:pPr>
      <w:rPr>
        <w:rFonts w:ascii="Wingdings" w:hAnsi="Wingdings" w:hint="default"/>
      </w:rPr>
    </w:lvl>
    <w:lvl w:ilvl="6" w:tplc="E7844340" w:tentative="1">
      <w:start w:val="1"/>
      <w:numFmt w:val="bullet"/>
      <w:lvlText w:val=""/>
      <w:lvlJc w:val="left"/>
      <w:pPr>
        <w:ind w:left="4680" w:hanging="360"/>
      </w:pPr>
      <w:rPr>
        <w:rFonts w:ascii="Symbol" w:hAnsi="Symbol" w:hint="default"/>
      </w:rPr>
    </w:lvl>
    <w:lvl w:ilvl="7" w:tplc="6C8E2302" w:tentative="1">
      <w:start w:val="1"/>
      <w:numFmt w:val="bullet"/>
      <w:lvlText w:val="o"/>
      <w:lvlJc w:val="left"/>
      <w:pPr>
        <w:ind w:left="5400" w:hanging="360"/>
      </w:pPr>
      <w:rPr>
        <w:rFonts w:ascii="Courier New" w:hAnsi="Courier New" w:cs="Courier New" w:hint="default"/>
      </w:rPr>
    </w:lvl>
    <w:lvl w:ilvl="8" w:tplc="8DD21D84" w:tentative="1">
      <w:start w:val="1"/>
      <w:numFmt w:val="bullet"/>
      <w:lvlText w:val=""/>
      <w:lvlJc w:val="left"/>
      <w:pPr>
        <w:ind w:left="6120" w:hanging="360"/>
      </w:pPr>
      <w:rPr>
        <w:rFonts w:ascii="Wingdings" w:hAnsi="Wingdings" w:hint="default"/>
      </w:rPr>
    </w:lvl>
  </w:abstractNum>
  <w:abstractNum w:abstractNumId="5">
    <w:nsid w:val="55666DCF"/>
    <w:multiLevelType w:val="hybridMultilevel"/>
    <w:tmpl w:val="CA581F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60A14C00"/>
    <w:multiLevelType w:val="hybridMultilevel"/>
    <w:tmpl w:val="1C069290"/>
    <w:lvl w:ilvl="0" w:tplc="C0E833A0">
      <w:start w:val="1"/>
      <w:numFmt w:val="bullet"/>
      <w:pStyle w:val="Heading3"/>
      <w:lvlText w:val=""/>
      <w:lvlJc w:val="left"/>
      <w:pPr>
        <w:tabs>
          <w:tab w:val="num" w:pos="284"/>
        </w:tabs>
        <w:ind w:left="284" w:hanging="284"/>
      </w:pPr>
      <w:rPr>
        <w:rFonts w:ascii="Symbol" w:hAnsi="Symbol" w:hint="default"/>
        <w:sz w:val="20"/>
      </w:rPr>
    </w:lvl>
    <w:lvl w:ilvl="1" w:tplc="DFB49A82">
      <w:start w:val="1"/>
      <w:numFmt w:val="bullet"/>
      <w:pStyle w:val="List2"/>
      <w:lvlText w:val=""/>
      <w:lvlJc w:val="left"/>
      <w:pPr>
        <w:tabs>
          <w:tab w:val="num" w:pos="1440"/>
        </w:tabs>
        <w:ind w:left="1440" w:hanging="360"/>
      </w:pPr>
      <w:rPr>
        <w:rFonts w:ascii="Wingdings" w:hAnsi="Wingdings" w:hint="default"/>
        <w:sz w:val="20"/>
      </w:rPr>
    </w:lvl>
    <w:lvl w:ilvl="2" w:tplc="0E0E86A0" w:tentative="1">
      <w:start w:val="1"/>
      <w:numFmt w:val="bullet"/>
      <w:lvlText w:val=""/>
      <w:lvlJc w:val="left"/>
      <w:pPr>
        <w:tabs>
          <w:tab w:val="num" w:pos="2160"/>
        </w:tabs>
        <w:ind w:left="2160" w:hanging="360"/>
      </w:pPr>
      <w:rPr>
        <w:rFonts w:ascii="Wingdings" w:hAnsi="Wingdings" w:hint="default"/>
      </w:rPr>
    </w:lvl>
    <w:lvl w:ilvl="3" w:tplc="2DE8619C" w:tentative="1">
      <w:start w:val="1"/>
      <w:numFmt w:val="bullet"/>
      <w:lvlText w:val=""/>
      <w:lvlJc w:val="left"/>
      <w:pPr>
        <w:tabs>
          <w:tab w:val="num" w:pos="2880"/>
        </w:tabs>
        <w:ind w:left="2880" w:hanging="360"/>
      </w:pPr>
      <w:rPr>
        <w:rFonts w:ascii="Symbol" w:hAnsi="Symbol" w:hint="default"/>
      </w:rPr>
    </w:lvl>
    <w:lvl w:ilvl="4" w:tplc="031243A4" w:tentative="1">
      <w:start w:val="1"/>
      <w:numFmt w:val="bullet"/>
      <w:lvlText w:val="o"/>
      <w:lvlJc w:val="left"/>
      <w:pPr>
        <w:tabs>
          <w:tab w:val="num" w:pos="3600"/>
        </w:tabs>
        <w:ind w:left="3600" w:hanging="360"/>
      </w:pPr>
      <w:rPr>
        <w:rFonts w:ascii="Courier New" w:hAnsi="Courier New" w:cs="Courier New" w:hint="default"/>
      </w:rPr>
    </w:lvl>
    <w:lvl w:ilvl="5" w:tplc="3FF05AD0" w:tentative="1">
      <w:start w:val="1"/>
      <w:numFmt w:val="bullet"/>
      <w:lvlText w:val=""/>
      <w:lvlJc w:val="left"/>
      <w:pPr>
        <w:tabs>
          <w:tab w:val="num" w:pos="4320"/>
        </w:tabs>
        <w:ind w:left="4320" w:hanging="360"/>
      </w:pPr>
      <w:rPr>
        <w:rFonts w:ascii="Wingdings" w:hAnsi="Wingdings" w:hint="default"/>
      </w:rPr>
    </w:lvl>
    <w:lvl w:ilvl="6" w:tplc="3BDE19D2" w:tentative="1">
      <w:start w:val="1"/>
      <w:numFmt w:val="bullet"/>
      <w:lvlText w:val=""/>
      <w:lvlJc w:val="left"/>
      <w:pPr>
        <w:tabs>
          <w:tab w:val="num" w:pos="5040"/>
        </w:tabs>
        <w:ind w:left="5040" w:hanging="360"/>
      </w:pPr>
      <w:rPr>
        <w:rFonts w:ascii="Symbol" w:hAnsi="Symbol" w:hint="default"/>
      </w:rPr>
    </w:lvl>
    <w:lvl w:ilvl="7" w:tplc="F31AF66E" w:tentative="1">
      <w:start w:val="1"/>
      <w:numFmt w:val="bullet"/>
      <w:lvlText w:val="o"/>
      <w:lvlJc w:val="left"/>
      <w:pPr>
        <w:tabs>
          <w:tab w:val="num" w:pos="5760"/>
        </w:tabs>
        <w:ind w:left="5760" w:hanging="360"/>
      </w:pPr>
      <w:rPr>
        <w:rFonts w:ascii="Courier New" w:hAnsi="Courier New" w:cs="Courier New" w:hint="default"/>
      </w:rPr>
    </w:lvl>
    <w:lvl w:ilvl="8" w:tplc="A5486A56" w:tentative="1">
      <w:start w:val="1"/>
      <w:numFmt w:val="bullet"/>
      <w:lvlText w:val=""/>
      <w:lvlJc w:val="left"/>
      <w:pPr>
        <w:tabs>
          <w:tab w:val="num" w:pos="6480"/>
        </w:tabs>
        <w:ind w:left="6480" w:hanging="360"/>
      </w:pPr>
      <w:rPr>
        <w:rFonts w:ascii="Wingdings" w:hAnsi="Wingdings" w:hint="default"/>
      </w:rPr>
    </w:lvl>
  </w:abstractNum>
  <w:abstractNum w:abstractNumId="7">
    <w:nsid w:val="74483B2F"/>
    <w:multiLevelType w:val="hybridMultilevel"/>
    <w:tmpl w:val="EAF66BF2"/>
    <w:lvl w:ilvl="0" w:tplc="57969FBE">
      <w:start w:val="1"/>
      <w:numFmt w:val="bullet"/>
      <w:lvlText w:val=""/>
      <w:lvlJc w:val="left"/>
      <w:pPr>
        <w:tabs>
          <w:tab w:val="num" w:pos="360"/>
        </w:tabs>
        <w:ind w:left="360" w:hanging="360"/>
      </w:pPr>
      <w:rPr>
        <w:rFonts w:ascii="Symbol" w:hAnsi="Symbol" w:hint="default"/>
      </w:rPr>
    </w:lvl>
    <w:lvl w:ilvl="1" w:tplc="E2DA8BA0">
      <w:start w:val="1"/>
      <w:numFmt w:val="decimal"/>
      <w:lvlText w:val="%2."/>
      <w:lvlJc w:val="left"/>
      <w:pPr>
        <w:tabs>
          <w:tab w:val="num" w:pos="1440"/>
        </w:tabs>
        <w:ind w:left="1440" w:hanging="360"/>
      </w:pPr>
    </w:lvl>
    <w:lvl w:ilvl="2" w:tplc="03F8BDB8">
      <w:start w:val="1"/>
      <w:numFmt w:val="decimal"/>
      <w:lvlText w:val="%3."/>
      <w:lvlJc w:val="left"/>
      <w:pPr>
        <w:tabs>
          <w:tab w:val="num" w:pos="2160"/>
        </w:tabs>
        <w:ind w:left="2160" w:hanging="360"/>
      </w:pPr>
    </w:lvl>
    <w:lvl w:ilvl="3" w:tplc="B762A324">
      <w:start w:val="1"/>
      <w:numFmt w:val="decimal"/>
      <w:lvlText w:val="%4."/>
      <w:lvlJc w:val="left"/>
      <w:pPr>
        <w:tabs>
          <w:tab w:val="num" w:pos="2880"/>
        </w:tabs>
        <w:ind w:left="2880" w:hanging="360"/>
      </w:pPr>
    </w:lvl>
    <w:lvl w:ilvl="4" w:tplc="23A26712">
      <w:start w:val="1"/>
      <w:numFmt w:val="decimal"/>
      <w:lvlText w:val="%5."/>
      <w:lvlJc w:val="left"/>
      <w:pPr>
        <w:tabs>
          <w:tab w:val="num" w:pos="3600"/>
        </w:tabs>
        <w:ind w:left="3600" w:hanging="360"/>
      </w:pPr>
    </w:lvl>
    <w:lvl w:ilvl="5" w:tplc="827E94BA">
      <w:start w:val="1"/>
      <w:numFmt w:val="decimal"/>
      <w:lvlText w:val="%6."/>
      <w:lvlJc w:val="left"/>
      <w:pPr>
        <w:tabs>
          <w:tab w:val="num" w:pos="4320"/>
        </w:tabs>
        <w:ind w:left="4320" w:hanging="360"/>
      </w:pPr>
    </w:lvl>
    <w:lvl w:ilvl="6" w:tplc="482412A6">
      <w:start w:val="1"/>
      <w:numFmt w:val="decimal"/>
      <w:lvlText w:val="%7."/>
      <w:lvlJc w:val="left"/>
      <w:pPr>
        <w:tabs>
          <w:tab w:val="num" w:pos="5040"/>
        </w:tabs>
        <w:ind w:left="5040" w:hanging="360"/>
      </w:pPr>
    </w:lvl>
    <w:lvl w:ilvl="7" w:tplc="AA18094E">
      <w:start w:val="1"/>
      <w:numFmt w:val="decimal"/>
      <w:lvlText w:val="%8."/>
      <w:lvlJc w:val="left"/>
      <w:pPr>
        <w:tabs>
          <w:tab w:val="num" w:pos="5760"/>
        </w:tabs>
        <w:ind w:left="5760" w:hanging="360"/>
      </w:pPr>
    </w:lvl>
    <w:lvl w:ilvl="8" w:tplc="41F0F502">
      <w:start w:val="1"/>
      <w:numFmt w:val="decimal"/>
      <w:lvlText w:val="%9."/>
      <w:lvlJc w:val="left"/>
      <w:pPr>
        <w:tabs>
          <w:tab w:val="num" w:pos="6480"/>
        </w:tabs>
        <w:ind w:left="6480" w:hanging="360"/>
      </w:pPr>
    </w:lvl>
  </w:abstractNum>
  <w:abstractNum w:abstractNumId="8">
    <w:nsid w:val="76B00085"/>
    <w:multiLevelType w:val="singleLevel"/>
    <w:tmpl w:val="789C8126"/>
    <w:lvl w:ilvl="0">
      <w:start w:val="1"/>
      <w:numFmt w:val="decimal"/>
      <w:pStyle w:val="NumberedText"/>
      <w:lvlText w:val="%1."/>
      <w:lvlJc w:val="left"/>
      <w:pPr>
        <w:tabs>
          <w:tab w:val="num" w:pos="360"/>
        </w:tabs>
        <w:ind w:left="360" w:hanging="360"/>
      </w:pPr>
    </w:lvl>
  </w:abstractNum>
  <w:num w:numId="1">
    <w:abstractNumId w:val="7"/>
  </w:num>
  <w:num w:numId="2">
    <w:abstractNumId w:val="2"/>
  </w:num>
  <w:num w:numId="3">
    <w:abstractNumId w:val="3"/>
  </w:num>
  <w:num w:numId="4">
    <w:abstractNumId w:val="8"/>
    <w:lvlOverride w:ilvl="0">
      <w:startOverride w:val="1"/>
    </w:lvlOverride>
  </w:num>
  <w:num w:numId="5">
    <w:abstractNumId w:val="0"/>
  </w:num>
  <w:num w:numId="6">
    <w:abstractNumId w:val="6"/>
  </w:num>
  <w:num w:numId="7">
    <w:abstractNumId w:val="4"/>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PathwaySessionID" w:val="30680"/>
  </w:docVars>
  <w:rsids>
    <w:rsidRoot w:val="00C94E32"/>
    <w:rsid w:val="00156901"/>
    <w:rsid w:val="001D218C"/>
    <w:rsid w:val="0030062F"/>
    <w:rsid w:val="003C7C5F"/>
    <w:rsid w:val="003D01B2"/>
    <w:rsid w:val="00443DDF"/>
    <w:rsid w:val="00485A3B"/>
    <w:rsid w:val="004B38FE"/>
    <w:rsid w:val="004F0697"/>
    <w:rsid w:val="00565869"/>
    <w:rsid w:val="00642619"/>
    <w:rsid w:val="00687F72"/>
    <w:rsid w:val="007B0036"/>
    <w:rsid w:val="00857440"/>
    <w:rsid w:val="008B7E81"/>
    <w:rsid w:val="00915FD7"/>
    <w:rsid w:val="0094670B"/>
    <w:rsid w:val="0095373E"/>
    <w:rsid w:val="009F3088"/>
    <w:rsid w:val="00A57DC4"/>
    <w:rsid w:val="00AF1E97"/>
    <w:rsid w:val="00C94E32"/>
    <w:rsid w:val="00CA549F"/>
    <w:rsid w:val="00CC3815"/>
    <w:rsid w:val="00CE4892"/>
    <w:rsid w:val="00D34610"/>
    <w:rsid w:val="00D35428"/>
    <w:rsid w:val="00DB26AC"/>
    <w:rsid w:val="00E0049B"/>
    <w:rsid w:val="00EB4B15"/>
    <w:rsid w:val="00F00F02"/>
    <w:rsid w:val="00F64F1A"/>
    <w:rsid w:val="00F73D60"/>
  </w:rsids>
  <m:mathPr>
    <m:mathFont m:val="Cambria Math"/>
    <m:brkBin m:val="before"/>
    <m:brkBinSub m:val="--"/>
    <m:smallFrac m:val="off"/>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369"/>
    <w:rPr>
      <w:rFonts w:ascii="Times" w:hAnsi="Times"/>
    </w:rPr>
  </w:style>
  <w:style w:type="paragraph" w:styleId="Heading1">
    <w:name w:val="heading 1"/>
    <w:basedOn w:val="Normal"/>
    <w:link w:val="Heading1Char"/>
    <w:qFormat/>
    <w:rsid w:val="00AD20BF"/>
    <w:pPr>
      <w:keepNext/>
      <w:keepLines/>
      <w:spacing w:before="240"/>
      <w:jc w:val="center"/>
      <w:outlineLvl w:val="0"/>
    </w:pPr>
    <w:rPr>
      <w:rFonts w:ascii="Arial" w:hAnsi="Arial"/>
      <w:b/>
      <w:bCs/>
      <w:caps/>
      <w:sz w:val="24"/>
    </w:rPr>
  </w:style>
  <w:style w:type="paragraph" w:styleId="Heading2">
    <w:name w:val="heading 2"/>
    <w:basedOn w:val="Normal"/>
    <w:next w:val="Normal"/>
    <w:qFormat/>
    <w:rsid w:val="00525977"/>
    <w:pPr>
      <w:keepNext/>
      <w:spacing w:before="240" w:after="60"/>
      <w:outlineLvl w:val="1"/>
    </w:pPr>
    <w:rPr>
      <w:rFonts w:ascii="Arial" w:hAnsi="Arial" w:cs="Arial"/>
      <w:b/>
      <w:bCs/>
      <w:i/>
      <w:iCs/>
      <w:sz w:val="28"/>
      <w:szCs w:val="28"/>
    </w:rPr>
  </w:style>
  <w:style w:type="paragraph" w:styleId="Heading3">
    <w:name w:val="heading 3"/>
    <w:basedOn w:val="Heading2"/>
    <w:next w:val="ST"/>
    <w:qFormat/>
    <w:rsid w:val="00525977"/>
    <w:pPr>
      <w:keepLines/>
      <w:numPr>
        <w:numId w:val="6"/>
      </w:numPr>
      <w:spacing w:after="0" w:line="240" w:lineRule="atLeast"/>
      <w:outlineLvl w:val="2"/>
    </w:pPr>
    <w:rPr>
      <w:rFonts w:ascii="Times" w:hAnsi="Times" w:cs="Times New Roman"/>
      <w:b w:val="0"/>
      <w:bCs w:val="0"/>
      <w:i w:val="0"/>
      <w:iCs w:val="0"/>
      <w:small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25977"/>
    <w:rPr>
      <w:color w:val="0000FF"/>
      <w:u w:val="single"/>
    </w:rPr>
  </w:style>
  <w:style w:type="paragraph" w:customStyle="1" w:styleId="ST">
    <w:name w:val="ST"/>
    <w:basedOn w:val="Normal"/>
    <w:rsid w:val="00525977"/>
    <w:pPr>
      <w:spacing w:before="240" w:line="240" w:lineRule="atLeast"/>
    </w:pPr>
    <w:rPr>
      <w:sz w:val="24"/>
    </w:rPr>
  </w:style>
  <w:style w:type="paragraph" w:styleId="BodyText0">
    <w:name w:val="Body Text"/>
    <w:basedOn w:val="Normal"/>
    <w:rsid w:val="00525977"/>
    <w:rPr>
      <w:i/>
      <w:sz w:val="24"/>
    </w:rPr>
  </w:style>
  <w:style w:type="paragraph" w:styleId="BodyText2">
    <w:name w:val="Body Text 2"/>
    <w:basedOn w:val="Normal"/>
    <w:rsid w:val="00525977"/>
    <w:rPr>
      <w:rFonts w:ascii="Times New Roman" w:hAnsi="Times New Roman"/>
      <w:color w:val="0000FF"/>
      <w:sz w:val="24"/>
    </w:rPr>
  </w:style>
  <w:style w:type="paragraph" w:customStyle="1" w:styleId="Bodytext1">
    <w:name w:val="Body text"/>
    <w:basedOn w:val="Normal"/>
    <w:rsid w:val="00525977"/>
    <w:pPr>
      <w:overflowPunct w:val="0"/>
      <w:autoSpaceDE w:val="0"/>
      <w:autoSpaceDN w:val="0"/>
      <w:adjustRightInd w:val="0"/>
      <w:spacing w:after="119"/>
      <w:ind w:left="1134"/>
      <w:jc w:val="both"/>
    </w:pPr>
    <w:rPr>
      <w:sz w:val="22"/>
    </w:rPr>
  </w:style>
  <w:style w:type="paragraph" w:styleId="Header">
    <w:name w:val="header"/>
    <w:basedOn w:val="Normal"/>
    <w:rsid w:val="00DD1CB8"/>
    <w:pPr>
      <w:tabs>
        <w:tab w:val="center" w:pos="4153"/>
        <w:tab w:val="right" w:pos="8306"/>
      </w:tabs>
    </w:pPr>
  </w:style>
  <w:style w:type="paragraph" w:styleId="Footer">
    <w:name w:val="footer"/>
    <w:basedOn w:val="Normal"/>
    <w:rsid w:val="00DD1CB8"/>
    <w:pPr>
      <w:tabs>
        <w:tab w:val="center" w:pos="4153"/>
        <w:tab w:val="right" w:pos="8306"/>
      </w:tabs>
    </w:pPr>
  </w:style>
  <w:style w:type="paragraph" w:customStyle="1" w:styleId="Body">
    <w:name w:val="Body"/>
    <w:aliases w:val="b"/>
    <w:rsid w:val="00754DC4"/>
    <w:pPr>
      <w:spacing w:before="60" w:after="120" w:line="280" w:lineRule="atLeast"/>
    </w:pPr>
    <w:rPr>
      <w:rFonts w:ascii="Arial" w:hAnsi="Arial"/>
      <w:sz w:val="19"/>
      <w:lang w:eastAsia="en-US"/>
    </w:rPr>
  </w:style>
  <w:style w:type="paragraph" w:customStyle="1" w:styleId="Bullet">
    <w:name w:val="Bullet"/>
    <w:aliases w:val="b1"/>
    <w:basedOn w:val="Body"/>
    <w:rsid w:val="00754DC4"/>
    <w:pPr>
      <w:tabs>
        <w:tab w:val="left" w:pos="284"/>
      </w:tabs>
      <w:spacing w:before="0" w:after="100"/>
    </w:pPr>
  </w:style>
  <w:style w:type="paragraph" w:styleId="Title">
    <w:name w:val="Title"/>
    <w:basedOn w:val="Normal"/>
    <w:qFormat/>
    <w:rsid w:val="00754DC4"/>
    <w:pPr>
      <w:jc w:val="center"/>
    </w:pPr>
    <w:rPr>
      <w:rFonts w:ascii="Times New Roman" w:hAnsi="Times New Roman"/>
      <w:sz w:val="24"/>
    </w:rPr>
  </w:style>
  <w:style w:type="paragraph" w:styleId="BalloonText">
    <w:name w:val="Balloon Text"/>
    <w:basedOn w:val="Normal"/>
    <w:semiHidden/>
    <w:rsid w:val="00375651"/>
    <w:rPr>
      <w:rFonts w:ascii="Tahoma" w:hAnsi="Tahoma" w:cs="Tahoma"/>
      <w:sz w:val="16"/>
      <w:szCs w:val="16"/>
    </w:rPr>
  </w:style>
  <w:style w:type="paragraph" w:customStyle="1" w:styleId="ScheduleTitle">
    <w:name w:val="Schedule Title"/>
    <w:basedOn w:val="Normal"/>
    <w:next w:val="Normal"/>
    <w:rsid w:val="00C317CE"/>
    <w:pPr>
      <w:spacing w:before="240" w:after="120"/>
      <w:jc w:val="center"/>
    </w:pPr>
    <w:rPr>
      <w:b/>
      <w:sz w:val="22"/>
    </w:rPr>
  </w:style>
  <w:style w:type="paragraph" w:styleId="Subtitle">
    <w:name w:val="Subtitle"/>
    <w:basedOn w:val="Normal"/>
    <w:qFormat/>
    <w:rsid w:val="00B27E26"/>
    <w:pPr>
      <w:jc w:val="center"/>
    </w:pPr>
    <w:rPr>
      <w:rFonts w:ascii="Times New Roman" w:hAnsi="Times New Roman"/>
      <w:b/>
      <w:sz w:val="28"/>
    </w:rPr>
  </w:style>
  <w:style w:type="paragraph" w:styleId="ListNumber">
    <w:name w:val="List Number"/>
    <w:basedOn w:val="BodyText0"/>
    <w:rsid w:val="00B27E26"/>
    <w:pPr>
      <w:spacing w:after="120"/>
      <w:ind w:left="737" w:hanging="737"/>
    </w:pPr>
    <w:rPr>
      <w:rFonts w:ascii="Times New Roman" w:hAnsi="Times New Roman"/>
      <w:i w:val="0"/>
    </w:rPr>
  </w:style>
  <w:style w:type="table" w:styleId="TableGrid">
    <w:name w:val="Table Grid"/>
    <w:basedOn w:val="TableNormal"/>
    <w:rsid w:val="00B27E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 text •"/>
    <w:basedOn w:val="Normal"/>
    <w:rsid w:val="00B27E26"/>
    <w:pPr>
      <w:numPr>
        <w:numId w:val="3"/>
      </w:numPr>
    </w:pPr>
    <w:rPr>
      <w:rFonts w:ascii="Times New Roman" w:hAnsi="Times New Roman"/>
      <w:sz w:val="24"/>
    </w:rPr>
  </w:style>
  <w:style w:type="paragraph" w:customStyle="1" w:styleId="NumberedText">
    <w:name w:val="Numbered Text"/>
    <w:basedOn w:val="Normal"/>
    <w:rsid w:val="0003761B"/>
    <w:pPr>
      <w:numPr>
        <w:numId w:val="4"/>
      </w:numPr>
      <w:spacing w:after="120"/>
      <w:jc w:val="both"/>
    </w:pPr>
    <w:rPr>
      <w:rFonts w:ascii="Times New Roman" w:hAnsi="Times New Roman"/>
      <w:sz w:val="24"/>
    </w:rPr>
  </w:style>
  <w:style w:type="character" w:customStyle="1" w:styleId="Heading1Char">
    <w:name w:val="Heading 1 Char"/>
    <w:basedOn w:val="DefaultParagraphFont"/>
    <w:link w:val="Heading1"/>
    <w:rsid w:val="00AD20BF"/>
    <w:rPr>
      <w:rFonts w:ascii="Arial" w:hAnsi="Arial"/>
      <w:b/>
      <w:bCs/>
      <w:caps/>
      <w:sz w:val="24"/>
    </w:rPr>
  </w:style>
  <w:style w:type="paragraph" w:customStyle="1" w:styleId="ActTitle">
    <w:name w:val="Act Title"/>
    <w:basedOn w:val="Normal"/>
    <w:rsid w:val="00AD20BF"/>
    <w:pPr>
      <w:spacing w:before="120"/>
      <w:jc w:val="center"/>
    </w:pPr>
    <w:rPr>
      <w:rFonts w:ascii="Arial" w:hAnsi="Arial"/>
      <w:i/>
      <w:iCs/>
      <w:sz w:val="24"/>
    </w:rPr>
  </w:style>
  <w:style w:type="paragraph" w:customStyle="1" w:styleId="Instructions">
    <w:name w:val="Instructions"/>
    <w:basedOn w:val="Normal"/>
    <w:link w:val="InstructionsChar"/>
    <w:rsid w:val="00AD20BF"/>
    <w:pPr>
      <w:spacing w:before="120"/>
      <w:jc w:val="both"/>
    </w:pPr>
    <w:rPr>
      <w:rFonts w:ascii="Arial" w:hAnsi="Arial" w:cs="Arial"/>
      <w:i/>
      <w:color w:val="0000FF"/>
    </w:rPr>
  </w:style>
  <w:style w:type="character" w:customStyle="1" w:styleId="InstructionsChar">
    <w:name w:val="Instructions Char"/>
    <w:basedOn w:val="DefaultParagraphFont"/>
    <w:link w:val="Instructions"/>
    <w:rsid w:val="00AD20BF"/>
    <w:rPr>
      <w:rFonts w:ascii="Arial" w:hAnsi="Arial" w:cs="Arial"/>
      <w:i/>
      <w:color w:val="0000FF"/>
    </w:rPr>
  </w:style>
  <w:style w:type="paragraph" w:customStyle="1" w:styleId="StrategicAssessmentText">
    <w:name w:val="Strategic Assessment Text"/>
    <w:basedOn w:val="Normal"/>
    <w:rsid w:val="00AD20BF"/>
    <w:pPr>
      <w:spacing w:before="120"/>
      <w:ind w:left="284"/>
      <w:jc w:val="both"/>
    </w:pPr>
    <w:rPr>
      <w:sz w:val="24"/>
    </w:rPr>
  </w:style>
  <w:style w:type="paragraph" w:styleId="List2">
    <w:name w:val="List 2"/>
    <w:basedOn w:val="Normal"/>
    <w:rsid w:val="00AD20BF"/>
    <w:pPr>
      <w:numPr>
        <w:ilvl w:val="1"/>
        <w:numId w:val="6"/>
      </w:numPr>
      <w:spacing w:before="120"/>
      <w:jc w:val="both"/>
    </w:pPr>
    <w:rPr>
      <w:sz w:val="24"/>
    </w:rPr>
  </w:style>
  <w:style w:type="paragraph" w:customStyle="1" w:styleId="Tablelabel">
    <w:name w:val="Table label"/>
    <w:basedOn w:val="Normal"/>
    <w:rsid w:val="004F6352"/>
    <w:pPr>
      <w:spacing w:before="120" w:after="80"/>
      <w:ind w:left="113"/>
    </w:pPr>
    <w:rPr>
      <w:rFonts w:ascii="Arial" w:hAnsi="Arial"/>
      <w:b/>
      <w:color w:val="FFFFFF"/>
      <w:sz w:val="18"/>
    </w:rPr>
  </w:style>
  <w:style w:type="paragraph" w:customStyle="1" w:styleId="Tabletext">
    <w:name w:val="Table text"/>
    <w:rsid w:val="004F6352"/>
    <w:pPr>
      <w:spacing w:before="60" w:after="60"/>
      <w:jc w:val="both"/>
    </w:pPr>
    <w:rPr>
      <w:rFonts w:ascii="Arial" w:hAnsi="Arial"/>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geelongaustralia.com.au/amendment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rategicplanning@geelongcity.vic.gov.a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elongaustralia.com.au/amendment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trategicplanning@geelongcity.vic.gov.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elwp.vic.gov.au/public-inspectio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AC2E68-D041-4673-B231-D90462059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1174</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Planning and Environment Act 1987</vt:lpstr>
    </vt:vector>
  </TitlesOfParts>
  <Company>Greater Geelong City Council</Company>
  <LinksUpToDate>false</LinksUpToDate>
  <CharactersWithSpaces>7852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and Environment Act 1987</dc:title>
  <dc:creator>Lyn Cramer</dc:creator>
  <cp:lastModifiedBy>Cramer</cp:lastModifiedBy>
  <cp:revision>3</cp:revision>
  <cp:lastPrinted>2016-10-04T22:23:00Z</cp:lastPrinted>
  <dcterms:created xsi:type="dcterms:W3CDTF">2016-10-27T04:26:00Z</dcterms:created>
  <dcterms:modified xsi:type="dcterms:W3CDTF">2016-10-27T05:16:00Z</dcterms:modified>
</cp:coreProperties>
</file>