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995" w:rsidRPr="006109DA" w:rsidRDefault="00302995" w:rsidP="00302995">
      <w:pPr>
        <w:pStyle w:val="ActTitle"/>
        <w:rPr>
          <w:rFonts w:cs="Arial"/>
          <w:sz w:val="20"/>
        </w:rPr>
      </w:pPr>
      <w:bookmarkStart w:id="0" w:name="_GoBack"/>
      <w:bookmarkEnd w:id="0"/>
      <w:r w:rsidRPr="006109DA">
        <w:rPr>
          <w:rFonts w:cs="Arial"/>
          <w:sz w:val="20"/>
        </w:rPr>
        <w:t>Planning and Environment Act 1987</w:t>
      </w:r>
    </w:p>
    <w:p w:rsidR="00302995" w:rsidRPr="00E313A1" w:rsidRDefault="00302995" w:rsidP="00302995">
      <w:pPr>
        <w:pStyle w:val="Heading1"/>
        <w:rPr>
          <w:rFonts w:cs="Arial"/>
          <w:sz w:val="28"/>
          <w:szCs w:val="28"/>
        </w:rPr>
      </w:pPr>
      <w:r w:rsidRPr="00E313A1">
        <w:rPr>
          <w:rFonts w:cs="Arial"/>
          <w:sz w:val="28"/>
          <w:szCs w:val="28"/>
        </w:rPr>
        <w:t>GREATER GEELONG PLANNING SCHEME</w:t>
      </w:r>
    </w:p>
    <w:p w:rsidR="00302995" w:rsidRPr="00E313A1" w:rsidRDefault="00302995" w:rsidP="00302995">
      <w:pPr>
        <w:pStyle w:val="Heading1"/>
        <w:rPr>
          <w:rFonts w:cs="Arial"/>
          <w:sz w:val="28"/>
          <w:szCs w:val="28"/>
        </w:rPr>
      </w:pPr>
      <w:r w:rsidRPr="00E313A1">
        <w:rPr>
          <w:rFonts w:cs="Arial"/>
          <w:sz w:val="28"/>
          <w:szCs w:val="28"/>
        </w:rPr>
        <w:t>AMENDMENT C359</w:t>
      </w:r>
    </w:p>
    <w:p w:rsidR="00302995" w:rsidRPr="006109DA" w:rsidRDefault="00302995" w:rsidP="00302995">
      <w:pPr>
        <w:pStyle w:val="Heading1"/>
        <w:rPr>
          <w:rFonts w:cs="Arial"/>
          <w:szCs w:val="24"/>
        </w:rPr>
      </w:pPr>
      <w:r>
        <w:rPr>
          <w:rFonts w:cs="Arial"/>
          <w:szCs w:val="24"/>
        </w:rPr>
        <w:t>E</w:t>
      </w:r>
      <w:r w:rsidRPr="006109DA">
        <w:rPr>
          <w:rFonts w:cs="Arial"/>
          <w:szCs w:val="24"/>
        </w:rPr>
        <w:t>XPLANATORY REPORT</w:t>
      </w:r>
    </w:p>
    <w:p w:rsidR="00302995" w:rsidRPr="00420A5B" w:rsidRDefault="00302995" w:rsidP="00302995">
      <w:pPr>
        <w:pStyle w:val="Heading2"/>
        <w:jc w:val="left"/>
        <w:rPr>
          <w:rFonts w:cs="Arial"/>
        </w:rPr>
      </w:pPr>
      <w:r w:rsidRPr="00420A5B">
        <w:rPr>
          <w:rFonts w:cs="Arial"/>
        </w:rPr>
        <w:t>Who is the planning authority?</w:t>
      </w:r>
    </w:p>
    <w:p w:rsidR="00302995" w:rsidRPr="00E313A1" w:rsidRDefault="00302995" w:rsidP="00302995">
      <w:pPr>
        <w:jc w:val="left"/>
        <w:rPr>
          <w:rFonts w:ascii="Arial" w:hAnsi="Arial" w:cs="Arial"/>
          <w:sz w:val="22"/>
          <w:szCs w:val="22"/>
        </w:rPr>
      </w:pPr>
      <w:r w:rsidRPr="00E313A1">
        <w:rPr>
          <w:rFonts w:ascii="Arial" w:hAnsi="Arial" w:cs="Arial"/>
          <w:sz w:val="22"/>
          <w:szCs w:val="22"/>
        </w:rPr>
        <w:t xml:space="preserve">This amendment has been prepared by the </w:t>
      </w:r>
      <w:r w:rsidR="00456C1A">
        <w:rPr>
          <w:rFonts w:ascii="Arial" w:hAnsi="Arial" w:cs="Arial"/>
          <w:sz w:val="22"/>
          <w:szCs w:val="22"/>
        </w:rPr>
        <w:t xml:space="preserve">Greater Geelong </w:t>
      </w:r>
      <w:r w:rsidRPr="00E313A1">
        <w:rPr>
          <w:rFonts w:ascii="Arial" w:hAnsi="Arial" w:cs="Arial"/>
          <w:sz w:val="22"/>
          <w:szCs w:val="22"/>
        </w:rPr>
        <w:t xml:space="preserve">City </w:t>
      </w:r>
      <w:r w:rsidR="00456C1A">
        <w:rPr>
          <w:rFonts w:ascii="Arial" w:hAnsi="Arial" w:cs="Arial"/>
          <w:sz w:val="22"/>
          <w:szCs w:val="22"/>
        </w:rPr>
        <w:t>Council</w:t>
      </w:r>
      <w:r w:rsidRPr="00E313A1">
        <w:rPr>
          <w:rFonts w:ascii="Arial" w:hAnsi="Arial" w:cs="Arial"/>
          <w:sz w:val="22"/>
          <w:szCs w:val="22"/>
        </w:rPr>
        <w:t>, which is the planning authority for this amendment.</w:t>
      </w:r>
    </w:p>
    <w:p w:rsidR="00302995" w:rsidRPr="00E313A1" w:rsidRDefault="00302995" w:rsidP="00302995">
      <w:pPr>
        <w:jc w:val="left"/>
        <w:rPr>
          <w:rFonts w:ascii="Arial" w:hAnsi="Arial" w:cs="Arial"/>
          <w:sz w:val="22"/>
          <w:szCs w:val="22"/>
        </w:rPr>
      </w:pPr>
      <w:r w:rsidRPr="00E313A1">
        <w:rPr>
          <w:rFonts w:ascii="Arial" w:hAnsi="Arial" w:cs="Arial"/>
          <w:sz w:val="22"/>
          <w:szCs w:val="22"/>
        </w:rPr>
        <w:t xml:space="preserve">The Amendment has been made at the request of </w:t>
      </w:r>
      <w:r w:rsidR="00456C1A">
        <w:rPr>
          <w:rFonts w:ascii="Arial" w:hAnsi="Arial" w:cs="Arial"/>
          <w:sz w:val="22"/>
          <w:szCs w:val="22"/>
        </w:rPr>
        <w:t xml:space="preserve">Greater Geelong </w:t>
      </w:r>
      <w:r w:rsidRPr="00E313A1">
        <w:rPr>
          <w:rFonts w:ascii="Arial" w:hAnsi="Arial" w:cs="Arial"/>
          <w:sz w:val="22"/>
          <w:szCs w:val="22"/>
        </w:rPr>
        <w:t xml:space="preserve">City </w:t>
      </w:r>
      <w:r w:rsidR="00456C1A">
        <w:rPr>
          <w:rFonts w:ascii="Arial" w:hAnsi="Arial" w:cs="Arial"/>
          <w:sz w:val="22"/>
          <w:szCs w:val="22"/>
        </w:rPr>
        <w:t>Council.</w:t>
      </w:r>
    </w:p>
    <w:p w:rsidR="00302995" w:rsidRPr="00823BB7" w:rsidRDefault="00302995" w:rsidP="00302995">
      <w:pPr>
        <w:pStyle w:val="Heading2"/>
        <w:jc w:val="left"/>
        <w:rPr>
          <w:rFonts w:cs="Arial"/>
        </w:rPr>
      </w:pPr>
      <w:r>
        <w:rPr>
          <w:rFonts w:cs="Arial"/>
        </w:rPr>
        <w:t>Land affected by the A</w:t>
      </w:r>
      <w:r w:rsidRPr="00823BB7">
        <w:rPr>
          <w:rFonts w:cs="Arial"/>
        </w:rPr>
        <w:t>mendment</w:t>
      </w:r>
    </w:p>
    <w:p w:rsidR="00104EFB" w:rsidRDefault="00302995" w:rsidP="00302995">
      <w:pPr>
        <w:jc w:val="left"/>
        <w:rPr>
          <w:rFonts w:ascii="Arial" w:hAnsi="Arial" w:cs="Arial"/>
          <w:sz w:val="22"/>
          <w:szCs w:val="22"/>
        </w:rPr>
      </w:pPr>
      <w:r>
        <w:rPr>
          <w:rFonts w:ascii="Arial" w:hAnsi="Arial" w:cs="Arial"/>
          <w:sz w:val="22"/>
          <w:szCs w:val="22"/>
        </w:rPr>
        <w:t>The A</w:t>
      </w:r>
      <w:r w:rsidRPr="00F27102">
        <w:rPr>
          <w:rFonts w:ascii="Arial" w:hAnsi="Arial" w:cs="Arial"/>
          <w:sz w:val="22"/>
          <w:szCs w:val="22"/>
        </w:rPr>
        <w:t xml:space="preserve">mendment applies to </w:t>
      </w:r>
      <w:r w:rsidR="00104EFB">
        <w:rPr>
          <w:rFonts w:ascii="Arial" w:hAnsi="Arial" w:cs="Arial"/>
          <w:sz w:val="22"/>
          <w:szCs w:val="22"/>
        </w:rPr>
        <w:t>the following properties:</w:t>
      </w:r>
    </w:p>
    <w:p w:rsidR="00E313A1" w:rsidRPr="00872CEB" w:rsidRDefault="00104EFB" w:rsidP="00302995">
      <w:pPr>
        <w:jc w:val="left"/>
        <w:rPr>
          <w:rFonts w:ascii="Arial" w:hAnsi="Arial" w:cs="Arial"/>
          <w:i/>
          <w:sz w:val="22"/>
          <w:szCs w:val="22"/>
        </w:rPr>
      </w:pPr>
      <w:r w:rsidRPr="00872CEB">
        <w:rPr>
          <w:rFonts w:ascii="Arial" w:hAnsi="Arial" w:cs="Arial"/>
          <w:b/>
          <w:i/>
          <w:sz w:val="22"/>
          <w:szCs w:val="22"/>
        </w:rPr>
        <w:t>Ceres:</w:t>
      </w:r>
    </w:p>
    <w:p w:rsidR="00302995" w:rsidRDefault="00104EFB" w:rsidP="00302995">
      <w:pPr>
        <w:jc w:val="left"/>
        <w:rPr>
          <w:rFonts w:ascii="Arial" w:hAnsi="Arial" w:cs="Arial"/>
          <w:sz w:val="22"/>
          <w:szCs w:val="22"/>
        </w:rPr>
      </w:pPr>
      <w:r w:rsidRPr="00104EFB">
        <w:rPr>
          <w:rFonts w:ascii="Arial" w:hAnsi="Arial" w:cs="Arial"/>
          <w:sz w:val="22"/>
          <w:szCs w:val="22"/>
        </w:rPr>
        <w:t>605 Barrabool Road, 20 Cochranes Road, 240 Gully Road, 285 Gully Road, 1</w:t>
      </w:r>
      <w:r w:rsidR="00872CEB">
        <w:rPr>
          <w:rFonts w:ascii="Arial" w:hAnsi="Arial" w:cs="Arial"/>
          <w:sz w:val="22"/>
          <w:szCs w:val="22"/>
        </w:rPr>
        <w:t>7</w:t>
      </w:r>
      <w:r w:rsidRPr="00104EFB">
        <w:rPr>
          <w:rFonts w:ascii="Arial" w:hAnsi="Arial" w:cs="Arial"/>
          <w:sz w:val="22"/>
          <w:szCs w:val="22"/>
        </w:rPr>
        <w:t xml:space="preserve">0 McCann </w:t>
      </w:r>
      <w:r w:rsidR="00872CEB">
        <w:rPr>
          <w:rFonts w:ascii="Arial" w:hAnsi="Arial" w:cs="Arial"/>
          <w:sz w:val="22"/>
          <w:szCs w:val="22"/>
        </w:rPr>
        <w:t xml:space="preserve">Street </w:t>
      </w:r>
      <w:r w:rsidRPr="00104EFB">
        <w:rPr>
          <w:rFonts w:ascii="Arial" w:hAnsi="Arial" w:cs="Arial"/>
          <w:sz w:val="22"/>
          <w:szCs w:val="22"/>
        </w:rPr>
        <w:t>and 1</w:t>
      </w:r>
      <w:r w:rsidR="00872CEB">
        <w:rPr>
          <w:rFonts w:ascii="Arial" w:hAnsi="Arial" w:cs="Arial"/>
          <w:sz w:val="22"/>
          <w:szCs w:val="22"/>
        </w:rPr>
        <w:t xml:space="preserve">00 </w:t>
      </w:r>
      <w:r w:rsidRPr="00104EFB">
        <w:rPr>
          <w:rFonts w:ascii="Arial" w:hAnsi="Arial" w:cs="Arial"/>
          <w:sz w:val="22"/>
          <w:szCs w:val="22"/>
        </w:rPr>
        <w:t>McCann Street</w:t>
      </w:r>
    </w:p>
    <w:p w:rsidR="00E313A1" w:rsidRPr="00872CEB" w:rsidRDefault="00104EFB" w:rsidP="00302995">
      <w:pPr>
        <w:jc w:val="left"/>
        <w:rPr>
          <w:rFonts w:ascii="Arial" w:hAnsi="Arial" w:cs="Arial"/>
          <w:b/>
          <w:i/>
          <w:sz w:val="22"/>
          <w:szCs w:val="22"/>
        </w:rPr>
      </w:pPr>
      <w:r w:rsidRPr="00872CEB">
        <w:rPr>
          <w:rFonts w:ascii="Arial" w:hAnsi="Arial" w:cs="Arial"/>
          <w:b/>
          <w:i/>
          <w:sz w:val="22"/>
          <w:szCs w:val="22"/>
        </w:rPr>
        <w:t>Woolstore</w:t>
      </w:r>
      <w:r w:rsidR="00E313A1" w:rsidRPr="00872CEB">
        <w:rPr>
          <w:rFonts w:ascii="Arial" w:hAnsi="Arial" w:cs="Arial"/>
          <w:b/>
          <w:i/>
          <w:sz w:val="22"/>
          <w:szCs w:val="22"/>
        </w:rPr>
        <w:t xml:space="preserve"> Site</w:t>
      </w:r>
      <w:r w:rsidRPr="00872CEB">
        <w:rPr>
          <w:rFonts w:ascii="Arial" w:hAnsi="Arial" w:cs="Arial"/>
          <w:b/>
          <w:i/>
          <w:sz w:val="22"/>
          <w:szCs w:val="22"/>
        </w:rPr>
        <w:t>:</w:t>
      </w:r>
    </w:p>
    <w:p w:rsidR="00104EFB" w:rsidRDefault="00104EFB" w:rsidP="00302995">
      <w:pPr>
        <w:jc w:val="left"/>
        <w:rPr>
          <w:rFonts w:ascii="Arial" w:hAnsi="Arial" w:cs="Arial"/>
          <w:sz w:val="22"/>
          <w:szCs w:val="22"/>
        </w:rPr>
      </w:pPr>
      <w:r>
        <w:rPr>
          <w:rFonts w:ascii="Arial" w:hAnsi="Arial" w:cs="Arial"/>
          <w:sz w:val="22"/>
          <w:szCs w:val="22"/>
        </w:rPr>
        <w:t>20 Brougham Street Geelong</w:t>
      </w:r>
    </w:p>
    <w:p w:rsidR="00E313A1" w:rsidRPr="00872CEB" w:rsidRDefault="00D43512" w:rsidP="00302995">
      <w:pPr>
        <w:jc w:val="left"/>
        <w:rPr>
          <w:rFonts w:ascii="Arial" w:hAnsi="Arial" w:cs="Arial"/>
          <w:b/>
          <w:i/>
          <w:sz w:val="22"/>
          <w:szCs w:val="22"/>
        </w:rPr>
      </w:pPr>
      <w:r w:rsidRPr="00872CEB">
        <w:rPr>
          <w:rFonts w:ascii="Arial" w:hAnsi="Arial" w:cs="Arial"/>
          <w:b/>
          <w:i/>
          <w:sz w:val="22"/>
          <w:szCs w:val="22"/>
        </w:rPr>
        <w:t>City Fringe Heritage Area</w:t>
      </w:r>
      <w:r w:rsidR="00104EFB" w:rsidRPr="00872CEB">
        <w:rPr>
          <w:rFonts w:ascii="Arial" w:hAnsi="Arial" w:cs="Arial"/>
          <w:b/>
          <w:i/>
          <w:sz w:val="22"/>
          <w:szCs w:val="22"/>
        </w:rPr>
        <w:t>:</w:t>
      </w:r>
    </w:p>
    <w:p w:rsidR="00104EFB" w:rsidRDefault="007B15B2" w:rsidP="00302995">
      <w:pPr>
        <w:jc w:val="left"/>
        <w:rPr>
          <w:rFonts w:ascii="Arial" w:hAnsi="Arial" w:cs="Arial"/>
          <w:sz w:val="22"/>
          <w:szCs w:val="22"/>
        </w:rPr>
      </w:pPr>
      <w:r w:rsidRPr="007B15B2">
        <w:rPr>
          <w:rFonts w:ascii="Arial" w:hAnsi="Arial" w:cs="Arial"/>
          <w:sz w:val="22"/>
          <w:szCs w:val="22"/>
        </w:rPr>
        <w:t>All land currently within the extent of HO1639 City Fringe Heritage Area</w:t>
      </w:r>
    </w:p>
    <w:p w:rsidR="007B15B2" w:rsidRDefault="007B15B2" w:rsidP="00302995">
      <w:pPr>
        <w:jc w:val="left"/>
        <w:rPr>
          <w:rFonts w:ascii="Helvetica" w:hAnsi="Helvetica" w:cs="Helvetica"/>
          <w:sz w:val="22"/>
          <w:szCs w:val="22"/>
        </w:rPr>
      </w:pPr>
      <w:r>
        <w:rPr>
          <w:rFonts w:ascii="Helvetica" w:hAnsi="Helvetica" w:cs="Helvetica"/>
          <w:sz w:val="22"/>
          <w:szCs w:val="22"/>
        </w:rPr>
        <w:t>56-60, 65A, 69-75 Sydney Parade</w:t>
      </w:r>
      <w:r w:rsidR="00465A3C">
        <w:rPr>
          <w:rFonts w:ascii="Helvetica" w:hAnsi="Helvetica" w:cs="Helvetica"/>
          <w:sz w:val="22"/>
          <w:szCs w:val="22"/>
        </w:rPr>
        <w:t>;</w:t>
      </w:r>
      <w:r>
        <w:rPr>
          <w:rFonts w:ascii="Helvetica" w:hAnsi="Helvetica" w:cs="Helvetica"/>
          <w:sz w:val="22"/>
          <w:szCs w:val="22"/>
        </w:rPr>
        <w:t xml:space="preserve"> 30, 32, 34, 36, 38, 40, 42, 44, 46-48, 50, 52-54, 56, 58 Western Beach Road</w:t>
      </w:r>
      <w:r w:rsidR="00465A3C">
        <w:rPr>
          <w:rFonts w:ascii="Helvetica" w:hAnsi="Helvetica" w:cs="Helvetica"/>
          <w:sz w:val="22"/>
          <w:szCs w:val="22"/>
        </w:rPr>
        <w:t>;</w:t>
      </w:r>
      <w:r>
        <w:rPr>
          <w:rFonts w:ascii="Helvetica" w:hAnsi="Helvetica" w:cs="Helvetica"/>
          <w:sz w:val="22"/>
          <w:szCs w:val="22"/>
        </w:rPr>
        <w:t xml:space="preserve"> 11 Mercer Street</w:t>
      </w:r>
      <w:r w:rsidR="00465A3C">
        <w:rPr>
          <w:rFonts w:ascii="Helvetica" w:hAnsi="Helvetica" w:cs="Helvetica"/>
          <w:sz w:val="22"/>
          <w:szCs w:val="22"/>
        </w:rPr>
        <w:t xml:space="preserve"> and</w:t>
      </w:r>
      <w:r>
        <w:rPr>
          <w:rFonts w:ascii="Helvetica" w:hAnsi="Helvetica" w:cs="Helvetica"/>
          <w:sz w:val="22"/>
          <w:szCs w:val="22"/>
        </w:rPr>
        <w:t xml:space="preserve"> 3 Little Ryrie Street</w:t>
      </w:r>
    </w:p>
    <w:p w:rsidR="007B15B2" w:rsidRDefault="007B15B2" w:rsidP="00302995">
      <w:pPr>
        <w:jc w:val="left"/>
        <w:rPr>
          <w:rFonts w:ascii="Arial" w:hAnsi="Arial" w:cs="Arial"/>
          <w:b/>
          <w:sz w:val="22"/>
          <w:szCs w:val="22"/>
        </w:rPr>
      </w:pPr>
      <w:r>
        <w:rPr>
          <w:rFonts w:ascii="Helvetica" w:hAnsi="Helvetica" w:cs="Helvetica"/>
          <w:sz w:val="22"/>
          <w:szCs w:val="22"/>
        </w:rPr>
        <w:t xml:space="preserve">The City South Heritage </w:t>
      </w:r>
      <w:r w:rsidR="00E313A1">
        <w:rPr>
          <w:rFonts w:ascii="Helvetica" w:hAnsi="Helvetica" w:cs="Helvetica"/>
          <w:sz w:val="22"/>
          <w:szCs w:val="22"/>
        </w:rPr>
        <w:t>A</w:t>
      </w:r>
      <w:r>
        <w:rPr>
          <w:rFonts w:ascii="Helvetica" w:hAnsi="Helvetica" w:cs="Helvetica"/>
          <w:sz w:val="22"/>
          <w:szCs w:val="22"/>
        </w:rPr>
        <w:t>rea HO1641 and the Geelong Commercial Heritage Area HO1637</w:t>
      </w:r>
    </w:p>
    <w:p w:rsidR="00E313A1" w:rsidRPr="00872CEB" w:rsidRDefault="00104EFB" w:rsidP="00302995">
      <w:pPr>
        <w:jc w:val="left"/>
        <w:rPr>
          <w:rFonts w:ascii="Arial" w:hAnsi="Arial" w:cs="Arial"/>
          <w:b/>
          <w:i/>
          <w:sz w:val="22"/>
          <w:szCs w:val="22"/>
        </w:rPr>
      </w:pPr>
      <w:r w:rsidRPr="00872CEB">
        <w:rPr>
          <w:rFonts w:ascii="Arial" w:hAnsi="Arial" w:cs="Arial"/>
          <w:b/>
          <w:i/>
          <w:sz w:val="22"/>
          <w:szCs w:val="22"/>
        </w:rPr>
        <w:t>Anomalies:</w:t>
      </w:r>
    </w:p>
    <w:p w:rsidR="000A61F4" w:rsidRDefault="00104EFB" w:rsidP="00302995">
      <w:pPr>
        <w:jc w:val="left"/>
        <w:rPr>
          <w:rFonts w:ascii="Arial" w:hAnsi="Arial" w:cs="Arial"/>
          <w:sz w:val="22"/>
          <w:szCs w:val="22"/>
        </w:rPr>
      </w:pPr>
      <w:r w:rsidRPr="00104EFB">
        <w:rPr>
          <w:rFonts w:ascii="Arial" w:hAnsi="Arial" w:cs="Arial"/>
          <w:sz w:val="22"/>
          <w:szCs w:val="22"/>
        </w:rPr>
        <w:t>299 Moorabool Street Geelong</w:t>
      </w:r>
      <w:r w:rsidR="00840943">
        <w:rPr>
          <w:rFonts w:ascii="Arial" w:hAnsi="Arial" w:cs="Arial"/>
          <w:sz w:val="22"/>
          <w:szCs w:val="22"/>
        </w:rPr>
        <w:t>;</w:t>
      </w:r>
      <w:r w:rsidRPr="00104EFB">
        <w:rPr>
          <w:rFonts w:ascii="Arial" w:hAnsi="Arial" w:cs="Arial"/>
          <w:sz w:val="22"/>
          <w:szCs w:val="22"/>
        </w:rPr>
        <w:t xml:space="preserve"> 100 Yarra Street Geelong</w:t>
      </w:r>
      <w:r w:rsidR="00840943">
        <w:rPr>
          <w:rFonts w:ascii="Arial" w:hAnsi="Arial" w:cs="Arial"/>
          <w:sz w:val="22"/>
          <w:szCs w:val="22"/>
        </w:rPr>
        <w:t>;</w:t>
      </w:r>
      <w:r w:rsidRPr="00104EFB">
        <w:rPr>
          <w:rFonts w:ascii="Arial" w:hAnsi="Arial" w:cs="Arial"/>
          <w:sz w:val="22"/>
          <w:szCs w:val="22"/>
        </w:rPr>
        <w:t xml:space="preserve"> 12 Candover Street Geelong West</w:t>
      </w:r>
      <w:r w:rsidR="00840943">
        <w:rPr>
          <w:rFonts w:ascii="Arial" w:hAnsi="Arial" w:cs="Arial"/>
          <w:sz w:val="22"/>
          <w:szCs w:val="22"/>
        </w:rPr>
        <w:t>;</w:t>
      </w:r>
      <w:r w:rsidRPr="00104EFB">
        <w:rPr>
          <w:rFonts w:ascii="Arial" w:hAnsi="Arial" w:cs="Arial"/>
          <w:sz w:val="22"/>
          <w:szCs w:val="22"/>
        </w:rPr>
        <w:t xml:space="preserve"> 5-55 Fyansford-Gheringhap Road Fyansford</w:t>
      </w:r>
      <w:r w:rsidR="00840943">
        <w:rPr>
          <w:rFonts w:ascii="Arial" w:hAnsi="Arial" w:cs="Arial"/>
          <w:sz w:val="22"/>
          <w:szCs w:val="22"/>
        </w:rPr>
        <w:t>;</w:t>
      </w:r>
      <w:r w:rsidRPr="00104EFB">
        <w:rPr>
          <w:rFonts w:ascii="Arial" w:hAnsi="Arial" w:cs="Arial"/>
          <w:sz w:val="22"/>
          <w:szCs w:val="22"/>
        </w:rPr>
        <w:t xml:space="preserve"> 25 Glenleith Avenue Drumcondra</w:t>
      </w:r>
      <w:r w:rsidR="00840943">
        <w:rPr>
          <w:rFonts w:ascii="Arial" w:hAnsi="Arial" w:cs="Arial"/>
          <w:sz w:val="22"/>
          <w:szCs w:val="22"/>
        </w:rPr>
        <w:t>;</w:t>
      </w:r>
      <w:r w:rsidRPr="00104EFB">
        <w:rPr>
          <w:rFonts w:ascii="Arial" w:hAnsi="Arial" w:cs="Arial"/>
          <w:sz w:val="22"/>
          <w:szCs w:val="22"/>
        </w:rPr>
        <w:t xml:space="preserve"> 3 &amp; 5 </w:t>
      </w:r>
      <w:r w:rsidR="00D43512">
        <w:rPr>
          <w:rFonts w:ascii="Arial" w:hAnsi="Arial" w:cs="Arial"/>
          <w:sz w:val="22"/>
          <w:szCs w:val="22"/>
        </w:rPr>
        <w:t>Urana Street Newtown</w:t>
      </w:r>
      <w:r w:rsidR="00840943">
        <w:rPr>
          <w:rFonts w:ascii="Arial" w:hAnsi="Arial" w:cs="Arial"/>
          <w:sz w:val="22"/>
          <w:szCs w:val="22"/>
        </w:rPr>
        <w:t>;</w:t>
      </w:r>
      <w:r w:rsidR="00D43512">
        <w:rPr>
          <w:rFonts w:ascii="Arial" w:hAnsi="Arial" w:cs="Arial"/>
          <w:sz w:val="22"/>
          <w:szCs w:val="22"/>
        </w:rPr>
        <w:t xml:space="preserve"> </w:t>
      </w:r>
      <w:r w:rsidRPr="00104EFB">
        <w:rPr>
          <w:rFonts w:ascii="Arial" w:hAnsi="Arial" w:cs="Arial"/>
          <w:sz w:val="22"/>
          <w:szCs w:val="22"/>
        </w:rPr>
        <w:t>7-2/7 Urana Street Newtown</w:t>
      </w:r>
      <w:r w:rsidR="00840943">
        <w:rPr>
          <w:rFonts w:ascii="Arial" w:hAnsi="Arial" w:cs="Arial"/>
          <w:sz w:val="22"/>
          <w:szCs w:val="22"/>
        </w:rPr>
        <w:t>;</w:t>
      </w:r>
      <w:r w:rsidRPr="00104EFB">
        <w:rPr>
          <w:rFonts w:ascii="Arial" w:hAnsi="Arial" w:cs="Arial"/>
          <w:sz w:val="22"/>
          <w:szCs w:val="22"/>
        </w:rPr>
        <w:t xml:space="preserve"> </w:t>
      </w:r>
      <w:r w:rsidR="008B4FA2">
        <w:rPr>
          <w:rFonts w:ascii="Arial" w:hAnsi="Arial" w:cs="Arial"/>
          <w:sz w:val="22"/>
          <w:szCs w:val="22"/>
        </w:rPr>
        <w:t xml:space="preserve">and </w:t>
      </w:r>
      <w:r w:rsidRPr="00104EFB">
        <w:rPr>
          <w:rFonts w:ascii="Arial" w:hAnsi="Arial" w:cs="Arial"/>
          <w:sz w:val="22"/>
          <w:szCs w:val="22"/>
        </w:rPr>
        <w:t>82-92 Gheringhap Street, Geelong</w:t>
      </w:r>
    </w:p>
    <w:p w:rsidR="000A61F4" w:rsidRPr="000A61F4" w:rsidRDefault="000A61F4" w:rsidP="00302995">
      <w:pPr>
        <w:jc w:val="left"/>
        <w:rPr>
          <w:rFonts w:ascii="Arial" w:hAnsi="Arial" w:cs="Arial"/>
          <w:b/>
          <w:i/>
          <w:sz w:val="22"/>
          <w:szCs w:val="22"/>
        </w:rPr>
      </w:pPr>
      <w:r w:rsidRPr="000A61F4">
        <w:rPr>
          <w:rFonts w:ascii="Arial" w:hAnsi="Arial" w:cs="Arial"/>
          <w:b/>
          <w:i/>
          <w:sz w:val="22"/>
          <w:szCs w:val="22"/>
        </w:rPr>
        <w:t>Geelong West:</w:t>
      </w:r>
    </w:p>
    <w:p w:rsidR="00104EFB" w:rsidRDefault="006A4FFE" w:rsidP="00302995">
      <w:pPr>
        <w:jc w:val="left"/>
        <w:rPr>
          <w:rFonts w:ascii="Arial" w:hAnsi="Arial" w:cs="Arial"/>
          <w:b/>
          <w:sz w:val="22"/>
          <w:szCs w:val="22"/>
        </w:rPr>
      </w:pPr>
      <w:r>
        <w:rPr>
          <w:rFonts w:ascii="Arial" w:hAnsi="Arial" w:cs="Arial"/>
          <w:sz w:val="22"/>
          <w:szCs w:val="22"/>
        </w:rPr>
        <w:t xml:space="preserve">9 Scarlett Street </w:t>
      </w:r>
      <w:r w:rsidR="00935C6A">
        <w:rPr>
          <w:rFonts w:ascii="Arial" w:hAnsi="Arial" w:cs="Arial"/>
          <w:sz w:val="22"/>
          <w:szCs w:val="22"/>
        </w:rPr>
        <w:t>Geelong West (former ropewalk</w:t>
      </w:r>
      <w:r>
        <w:rPr>
          <w:rFonts w:ascii="Arial" w:hAnsi="Arial" w:cs="Arial"/>
          <w:sz w:val="22"/>
          <w:szCs w:val="22"/>
        </w:rPr>
        <w:t>)</w:t>
      </w:r>
    </w:p>
    <w:p w:rsidR="00302995" w:rsidRPr="00823BB7" w:rsidRDefault="00302995" w:rsidP="00302995">
      <w:pPr>
        <w:pStyle w:val="Heading2"/>
        <w:jc w:val="left"/>
        <w:rPr>
          <w:rFonts w:cs="Arial"/>
        </w:rPr>
      </w:pPr>
      <w:r w:rsidRPr="00823BB7">
        <w:rPr>
          <w:rFonts w:cs="Arial"/>
        </w:rPr>
        <w:t>What the amendment does</w:t>
      </w:r>
    </w:p>
    <w:p w:rsidR="00E313A1" w:rsidRDefault="00302995" w:rsidP="00302995">
      <w:pPr>
        <w:jc w:val="left"/>
        <w:rPr>
          <w:rFonts w:ascii="Arial" w:hAnsi="Arial" w:cs="Arial"/>
          <w:sz w:val="22"/>
          <w:szCs w:val="22"/>
        </w:rPr>
      </w:pPr>
      <w:r>
        <w:rPr>
          <w:rFonts w:ascii="Arial" w:hAnsi="Arial" w:cs="Arial"/>
          <w:sz w:val="22"/>
          <w:szCs w:val="22"/>
        </w:rPr>
        <w:t xml:space="preserve">The </w:t>
      </w:r>
      <w:r w:rsidR="00B267B3">
        <w:rPr>
          <w:rFonts w:ascii="Arial" w:hAnsi="Arial" w:cs="Arial"/>
          <w:sz w:val="22"/>
          <w:szCs w:val="22"/>
        </w:rPr>
        <w:t>a</w:t>
      </w:r>
      <w:r w:rsidRPr="00F27102">
        <w:rPr>
          <w:rFonts w:ascii="Arial" w:hAnsi="Arial" w:cs="Arial"/>
          <w:sz w:val="22"/>
          <w:szCs w:val="22"/>
        </w:rPr>
        <w:t xml:space="preserve">mendment </w:t>
      </w:r>
      <w:r w:rsidR="00E313A1">
        <w:rPr>
          <w:rFonts w:ascii="Arial" w:hAnsi="Arial" w:cs="Arial"/>
          <w:sz w:val="22"/>
          <w:szCs w:val="22"/>
        </w:rPr>
        <w:t xml:space="preserve">implements the findings of the </w:t>
      </w:r>
      <w:r w:rsidR="00E313A1" w:rsidRPr="00E313A1">
        <w:rPr>
          <w:rFonts w:ascii="Arial" w:hAnsi="Arial" w:cs="Arial"/>
          <w:i/>
          <w:sz w:val="22"/>
          <w:szCs w:val="22"/>
        </w:rPr>
        <w:t>City Fringe Heritage Area Review 2016</w:t>
      </w:r>
      <w:r w:rsidR="00E313A1">
        <w:rPr>
          <w:rFonts w:ascii="Arial" w:hAnsi="Arial" w:cs="Arial"/>
          <w:sz w:val="22"/>
          <w:szCs w:val="22"/>
        </w:rPr>
        <w:t>.</w:t>
      </w:r>
    </w:p>
    <w:p w:rsidR="00E313A1" w:rsidRDefault="00B267B3" w:rsidP="00302995">
      <w:pPr>
        <w:jc w:val="left"/>
        <w:rPr>
          <w:rFonts w:ascii="Arial" w:hAnsi="Arial" w:cs="Arial"/>
          <w:sz w:val="22"/>
          <w:szCs w:val="22"/>
        </w:rPr>
      </w:pPr>
      <w:r>
        <w:rPr>
          <w:rFonts w:ascii="Arial" w:hAnsi="Arial" w:cs="Arial"/>
          <w:sz w:val="22"/>
          <w:szCs w:val="22"/>
        </w:rPr>
        <w:t>The a</w:t>
      </w:r>
      <w:r w:rsidR="00E313A1">
        <w:rPr>
          <w:rFonts w:ascii="Arial" w:hAnsi="Arial" w:cs="Arial"/>
          <w:sz w:val="22"/>
          <w:szCs w:val="22"/>
        </w:rPr>
        <w:t xml:space="preserve">mendment implements some of the findings of the </w:t>
      </w:r>
      <w:r w:rsidR="00E313A1" w:rsidRPr="00E313A1">
        <w:rPr>
          <w:rFonts w:ascii="Arial" w:hAnsi="Arial" w:cs="Arial"/>
          <w:i/>
          <w:sz w:val="22"/>
          <w:szCs w:val="22"/>
        </w:rPr>
        <w:t>Outer Areas Heritage Study 1998-2000</w:t>
      </w:r>
      <w:r w:rsidR="00E313A1">
        <w:rPr>
          <w:rFonts w:ascii="Arial" w:hAnsi="Arial" w:cs="Arial"/>
          <w:sz w:val="22"/>
          <w:szCs w:val="22"/>
        </w:rPr>
        <w:t xml:space="preserve">, as updated by </w:t>
      </w:r>
      <w:r w:rsidR="00F21112">
        <w:rPr>
          <w:rFonts w:ascii="Arial" w:hAnsi="Arial" w:cs="Arial"/>
          <w:sz w:val="22"/>
          <w:szCs w:val="22"/>
        </w:rPr>
        <w:t xml:space="preserve">the </w:t>
      </w:r>
      <w:r w:rsidR="00F21112" w:rsidRPr="00F21112">
        <w:rPr>
          <w:rFonts w:ascii="Arial" w:hAnsi="Arial" w:cs="Arial"/>
          <w:i/>
          <w:sz w:val="22"/>
          <w:szCs w:val="22"/>
        </w:rPr>
        <w:t>Ceres Heritage Study Report 2017</w:t>
      </w:r>
      <w:r w:rsidR="00F21112">
        <w:rPr>
          <w:rFonts w:ascii="Arial" w:hAnsi="Arial" w:cs="Arial"/>
          <w:sz w:val="22"/>
          <w:szCs w:val="22"/>
        </w:rPr>
        <w:t>.</w:t>
      </w:r>
    </w:p>
    <w:p w:rsidR="00E313A1" w:rsidRDefault="00B267B3" w:rsidP="00302995">
      <w:pPr>
        <w:jc w:val="left"/>
        <w:rPr>
          <w:rFonts w:ascii="Arial" w:hAnsi="Arial" w:cs="Arial"/>
          <w:sz w:val="22"/>
          <w:szCs w:val="22"/>
        </w:rPr>
      </w:pPr>
      <w:r>
        <w:rPr>
          <w:rFonts w:ascii="Arial" w:hAnsi="Arial" w:cs="Arial"/>
          <w:sz w:val="22"/>
          <w:szCs w:val="22"/>
        </w:rPr>
        <w:t>The a</w:t>
      </w:r>
      <w:r w:rsidR="00E313A1">
        <w:rPr>
          <w:rFonts w:ascii="Arial" w:hAnsi="Arial" w:cs="Arial"/>
          <w:sz w:val="22"/>
          <w:szCs w:val="22"/>
        </w:rPr>
        <w:t xml:space="preserve">mendment implements the findings of the </w:t>
      </w:r>
      <w:r w:rsidR="00F21112" w:rsidRPr="00B267B3">
        <w:rPr>
          <w:rFonts w:ascii="Arial" w:hAnsi="Arial" w:cs="Arial"/>
          <w:i/>
          <w:sz w:val="22"/>
          <w:szCs w:val="22"/>
        </w:rPr>
        <w:t>Fo</w:t>
      </w:r>
      <w:r w:rsidRPr="00B267B3">
        <w:rPr>
          <w:rFonts w:ascii="Arial" w:hAnsi="Arial" w:cs="Arial"/>
          <w:i/>
          <w:sz w:val="22"/>
          <w:szCs w:val="22"/>
        </w:rPr>
        <w:t>r</w:t>
      </w:r>
      <w:r w:rsidR="00F21112" w:rsidRPr="00B267B3">
        <w:rPr>
          <w:rFonts w:ascii="Arial" w:hAnsi="Arial" w:cs="Arial"/>
          <w:i/>
          <w:sz w:val="22"/>
          <w:szCs w:val="22"/>
        </w:rPr>
        <w:t>mer Dennys Lascelles Woolstore Herit</w:t>
      </w:r>
      <w:r w:rsidRPr="00B267B3">
        <w:rPr>
          <w:rFonts w:ascii="Arial" w:hAnsi="Arial" w:cs="Arial"/>
          <w:i/>
          <w:sz w:val="22"/>
          <w:szCs w:val="22"/>
        </w:rPr>
        <w:t>a</w:t>
      </w:r>
      <w:r w:rsidR="00F21112" w:rsidRPr="00B267B3">
        <w:rPr>
          <w:rFonts w:ascii="Arial" w:hAnsi="Arial" w:cs="Arial"/>
          <w:i/>
          <w:sz w:val="22"/>
          <w:szCs w:val="22"/>
        </w:rPr>
        <w:t xml:space="preserve">ge </w:t>
      </w:r>
      <w:r w:rsidRPr="00B267B3">
        <w:rPr>
          <w:rFonts w:ascii="Arial" w:hAnsi="Arial" w:cs="Arial"/>
          <w:i/>
          <w:sz w:val="22"/>
          <w:szCs w:val="22"/>
        </w:rPr>
        <w:t>Assessment 2017</w:t>
      </w:r>
      <w:r>
        <w:rPr>
          <w:rFonts w:ascii="Arial" w:hAnsi="Arial" w:cs="Arial"/>
          <w:i/>
          <w:sz w:val="22"/>
          <w:szCs w:val="22"/>
        </w:rPr>
        <w:t>.</w:t>
      </w:r>
    </w:p>
    <w:p w:rsidR="00E313A1" w:rsidRDefault="00B267B3" w:rsidP="00302995">
      <w:pPr>
        <w:jc w:val="left"/>
        <w:rPr>
          <w:rFonts w:ascii="Arial" w:hAnsi="Arial" w:cs="Arial"/>
          <w:sz w:val="22"/>
          <w:szCs w:val="22"/>
        </w:rPr>
      </w:pPr>
      <w:r>
        <w:rPr>
          <w:rFonts w:ascii="Arial" w:hAnsi="Arial" w:cs="Arial"/>
          <w:sz w:val="22"/>
          <w:szCs w:val="22"/>
        </w:rPr>
        <w:t>The a</w:t>
      </w:r>
      <w:r w:rsidR="00E313A1">
        <w:rPr>
          <w:rFonts w:ascii="Arial" w:hAnsi="Arial" w:cs="Arial"/>
          <w:sz w:val="22"/>
          <w:szCs w:val="22"/>
        </w:rPr>
        <w:t xml:space="preserve">mendment </w:t>
      </w:r>
      <w:r>
        <w:rPr>
          <w:rFonts w:ascii="Arial" w:hAnsi="Arial" w:cs="Arial"/>
          <w:sz w:val="22"/>
          <w:szCs w:val="22"/>
        </w:rPr>
        <w:t xml:space="preserve">proposes to amend various mapping and schedule anomalies within the </w:t>
      </w:r>
      <w:r w:rsidR="00E313A1">
        <w:rPr>
          <w:rFonts w:ascii="Arial" w:hAnsi="Arial" w:cs="Arial"/>
          <w:sz w:val="22"/>
          <w:szCs w:val="22"/>
        </w:rPr>
        <w:t>Heritage Overlay.</w:t>
      </w:r>
    </w:p>
    <w:p w:rsidR="000A61F4" w:rsidRDefault="000A61F4" w:rsidP="00302995">
      <w:pPr>
        <w:jc w:val="left"/>
        <w:rPr>
          <w:rFonts w:ascii="Arial" w:hAnsi="Arial" w:cs="Arial"/>
          <w:sz w:val="22"/>
          <w:szCs w:val="22"/>
        </w:rPr>
      </w:pPr>
      <w:r>
        <w:rPr>
          <w:rFonts w:ascii="Arial" w:hAnsi="Arial" w:cs="Arial"/>
          <w:sz w:val="22"/>
          <w:szCs w:val="22"/>
        </w:rPr>
        <w:t>The amendment also proposes to delete the HO741 and the Environmental Audit Overlay (EAO) from the former ropewalk at 9 Scarlett Street Geelong West.</w:t>
      </w:r>
    </w:p>
    <w:p w:rsidR="001E0780" w:rsidRDefault="001E0780">
      <w:pPr>
        <w:spacing w:before="0"/>
        <w:jc w:val="left"/>
        <w:rPr>
          <w:rFonts w:ascii="Arial" w:hAnsi="Arial" w:cs="Arial"/>
          <w:sz w:val="22"/>
          <w:szCs w:val="22"/>
        </w:rPr>
      </w:pPr>
      <w:r>
        <w:rPr>
          <w:rFonts w:ascii="Arial" w:hAnsi="Arial" w:cs="Arial"/>
          <w:sz w:val="22"/>
          <w:szCs w:val="22"/>
        </w:rPr>
        <w:br w:type="page"/>
      </w:r>
    </w:p>
    <w:p w:rsidR="00B267B3" w:rsidRDefault="00302995" w:rsidP="00302995">
      <w:pPr>
        <w:jc w:val="left"/>
        <w:rPr>
          <w:rFonts w:ascii="Arial" w:hAnsi="Arial" w:cs="Arial"/>
          <w:sz w:val="22"/>
          <w:szCs w:val="22"/>
        </w:rPr>
      </w:pPr>
      <w:r>
        <w:rPr>
          <w:rFonts w:ascii="Arial" w:hAnsi="Arial" w:cs="Arial"/>
          <w:sz w:val="22"/>
          <w:szCs w:val="22"/>
        </w:rPr>
        <w:lastRenderedPageBreak/>
        <w:t>The Amendment</w:t>
      </w:r>
      <w:r w:rsidR="00B267B3">
        <w:rPr>
          <w:rFonts w:ascii="Arial" w:hAnsi="Arial" w:cs="Arial"/>
          <w:sz w:val="22"/>
          <w:szCs w:val="22"/>
        </w:rPr>
        <w:t>:</w:t>
      </w:r>
    </w:p>
    <w:p w:rsidR="008B6690" w:rsidRPr="00872CEB" w:rsidRDefault="008B6690" w:rsidP="008B6690">
      <w:pPr>
        <w:jc w:val="left"/>
        <w:rPr>
          <w:rFonts w:ascii="Arial" w:hAnsi="Arial" w:cs="Arial"/>
          <w:b/>
          <w:i/>
          <w:sz w:val="22"/>
          <w:szCs w:val="22"/>
        </w:rPr>
      </w:pPr>
      <w:r w:rsidRPr="00872CEB">
        <w:rPr>
          <w:rFonts w:ascii="Arial" w:hAnsi="Arial" w:cs="Arial"/>
          <w:b/>
          <w:i/>
          <w:sz w:val="22"/>
          <w:szCs w:val="22"/>
        </w:rPr>
        <w:t>Local Planning Policy Framework Changes</w:t>
      </w:r>
    </w:p>
    <w:p w:rsidR="00840943" w:rsidRDefault="00840943" w:rsidP="001E0780">
      <w:pPr>
        <w:pStyle w:val="ListParagraph"/>
        <w:numPr>
          <w:ilvl w:val="0"/>
          <w:numId w:val="8"/>
        </w:numPr>
        <w:spacing w:before="0" w:after="120"/>
        <w:jc w:val="left"/>
        <w:rPr>
          <w:rFonts w:ascii="Arial" w:hAnsi="Arial" w:cs="Arial"/>
          <w:sz w:val="22"/>
          <w:szCs w:val="22"/>
        </w:rPr>
      </w:pPr>
      <w:r>
        <w:rPr>
          <w:rFonts w:ascii="Arial" w:hAnsi="Arial" w:cs="Arial"/>
          <w:sz w:val="22"/>
          <w:szCs w:val="22"/>
        </w:rPr>
        <w:t>Amends Clause 21.10 (Geelong Western Wedge) to referen</w:t>
      </w:r>
      <w:r w:rsidR="00F0174B">
        <w:rPr>
          <w:rFonts w:ascii="Arial" w:hAnsi="Arial" w:cs="Arial"/>
          <w:sz w:val="22"/>
          <w:szCs w:val="22"/>
        </w:rPr>
        <w:t>ce the new HO2018</w:t>
      </w:r>
      <w:r w:rsidR="00456C1A">
        <w:rPr>
          <w:rFonts w:ascii="Arial" w:hAnsi="Arial" w:cs="Arial"/>
          <w:sz w:val="22"/>
          <w:szCs w:val="22"/>
        </w:rPr>
        <w:t xml:space="preserve"> and proposed C</w:t>
      </w:r>
      <w:r>
        <w:rPr>
          <w:rFonts w:ascii="Arial" w:hAnsi="Arial" w:cs="Arial"/>
          <w:sz w:val="22"/>
          <w:szCs w:val="22"/>
        </w:rPr>
        <w:t>lause 22.69 for the Western Beach Road Heritage Area.</w:t>
      </w:r>
    </w:p>
    <w:p w:rsidR="00A0642D" w:rsidRPr="00FF2D00" w:rsidRDefault="00A0642D" w:rsidP="001E0780">
      <w:pPr>
        <w:pStyle w:val="ListParagraph"/>
        <w:numPr>
          <w:ilvl w:val="0"/>
          <w:numId w:val="8"/>
        </w:numPr>
        <w:spacing w:before="0" w:after="120"/>
        <w:jc w:val="left"/>
        <w:rPr>
          <w:rFonts w:ascii="Arial" w:hAnsi="Arial" w:cs="Arial"/>
          <w:sz w:val="22"/>
          <w:szCs w:val="22"/>
        </w:rPr>
      </w:pPr>
      <w:r w:rsidRPr="00FF2D00">
        <w:rPr>
          <w:rFonts w:ascii="Arial" w:hAnsi="Arial" w:cs="Arial"/>
          <w:sz w:val="22"/>
          <w:szCs w:val="22"/>
        </w:rPr>
        <w:t xml:space="preserve">Amends Clause 22.09 (Cultural Heritage) to include the </w:t>
      </w:r>
      <w:r w:rsidRPr="00FF2D00">
        <w:rPr>
          <w:rFonts w:ascii="Arial" w:hAnsi="Arial" w:cs="Arial"/>
          <w:i/>
          <w:sz w:val="22"/>
          <w:szCs w:val="22"/>
        </w:rPr>
        <w:t xml:space="preserve">City Fringe Heritage Area Review 2016, </w:t>
      </w:r>
      <w:r w:rsidR="00774415" w:rsidRPr="00FF2D00">
        <w:rPr>
          <w:rFonts w:ascii="Arial" w:hAnsi="Arial" w:cs="Arial"/>
          <w:i/>
          <w:sz w:val="22"/>
          <w:szCs w:val="22"/>
        </w:rPr>
        <w:t xml:space="preserve">the </w:t>
      </w:r>
      <w:r w:rsidRPr="00FF2D00">
        <w:rPr>
          <w:rFonts w:ascii="Arial" w:hAnsi="Arial" w:cs="Arial"/>
          <w:i/>
          <w:sz w:val="22"/>
          <w:szCs w:val="22"/>
        </w:rPr>
        <w:t xml:space="preserve">Ceres Heritage Study Report 2107 </w:t>
      </w:r>
      <w:r w:rsidRPr="00FF2D00">
        <w:rPr>
          <w:rFonts w:ascii="Arial" w:hAnsi="Arial" w:cs="Arial"/>
          <w:sz w:val="22"/>
          <w:szCs w:val="22"/>
        </w:rPr>
        <w:t xml:space="preserve">and </w:t>
      </w:r>
      <w:r w:rsidR="00774415" w:rsidRPr="00FF2D00">
        <w:rPr>
          <w:rFonts w:ascii="Arial" w:hAnsi="Arial" w:cs="Arial"/>
          <w:sz w:val="22"/>
          <w:szCs w:val="22"/>
        </w:rPr>
        <w:t xml:space="preserve">the </w:t>
      </w:r>
      <w:r w:rsidRPr="00FF2D00">
        <w:rPr>
          <w:rFonts w:ascii="Arial" w:hAnsi="Arial" w:cs="Arial"/>
          <w:i/>
          <w:sz w:val="22"/>
          <w:szCs w:val="22"/>
        </w:rPr>
        <w:t xml:space="preserve">Former Dennys Lascelles Woolstore Heritage Assessment 2017 </w:t>
      </w:r>
      <w:r w:rsidRPr="00FF2D00">
        <w:rPr>
          <w:rFonts w:ascii="Arial" w:hAnsi="Arial" w:cs="Arial"/>
          <w:sz w:val="22"/>
          <w:szCs w:val="22"/>
        </w:rPr>
        <w:t>as Reference Documents.</w:t>
      </w:r>
    </w:p>
    <w:p w:rsidR="004C4A40" w:rsidRPr="00FF2D00" w:rsidRDefault="004C4A40" w:rsidP="001E0780">
      <w:pPr>
        <w:pStyle w:val="ListParagraph"/>
        <w:numPr>
          <w:ilvl w:val="0"/>
          <w:numId w:val="8"/>
        </w:numPr>
        <w:autoSpaceDE w:val="0"/>
        <w:autoSpaceDN w:val="0"/>
        <w:adjustRightInd w:val="0"/>
        <w:spacing w:before="0" w:after="120"/>
        <w:jc w:val="left"/>
        <w:rPr>
          <w:rFonts w:ascii="Helvetica" w:hAnsi="Helvetica" w:cs="Helvetica"/>
          <w:sz w:val="22"/>
          <w:szCs w:val="22"/>
        </w:rPr>
      </w:pPr>
      <w:r w:rsidRPr="00FF2D00">
        <w:rPr>
          <w:rFonts w:ascii="Helvetica" w:hAnsi="Helvetica" w:cs="Helvetica"/>
          <w:sz w:val="22"/>
          <w:szCs w:val="22"/>
        </w:rPr>
        <w:t>Replaces Clause 22.28 Geelong Commercial Heritage Area with a new Clause 22.28</w:t>
      </w:r>
      <w:r>
        <w:rPr>
          <w:rFonts w:ascii="Helvetica" w:hAnsi="Helvetica" w:cs="Helvetica"/>
          <w:sz w:val="22"/>
          <w:szCs w:val="22"/>
        </w:rPr>
        <w:t xml:space="preserve"> Geelong Commercial Heritage Area</w:t>
      </w:r>
      <w:r w:rsidRPr="00FF2D00">
        <w:rPr>
          <w:rFonts w:ascii="Helvetica" w:hAnsi="Helvetica" w:cs="Helvetica"/>
          <w:sz w:val="22"/>
          <w:szCs w:val="22"/>
        </w:rPr>
        <w:t>.</w:t>
      </w:r>
    </w:p>
    <w:p w:rsidR="004C4A40" w:rsidRPr="00FF2D00" w:rsidRDefault="004C4A40" w:rsidP="001E0780">
      <w:pPr>
        <w:pStyle w:val="ListParagraph"/>
        <w:numPr>
          <w:ilvl w:val="0"/>
          <w:numId w:val="8"/>
        </w:numPr>
        <w:autoSpaceDE w:val="0"/>
        <w:autoSpaceDN w:val="0"/>
        <w:adjustRightInd w:val="0"/>
        <w:spacing w:before="0" w:after="120"/>
        <w:jc w:val="left"/>
        <w:rPr>
          <w:rFonts w:ascii="Helvetica" w:hAnsi="Helvetica" w:cs="Helvetica"/>
          <w:sz w:val="22"/>
          <w:szCs w:val="22"/>
        </w:rPr>
      </w:pPr>
      <w:r w:rsidRPr="00FF2D00">
        <w:rPr>
          <w:rFonts w:ascii="Helvetica" w:hAnsi="Helvetica" w:cs="Helvetica"/>
          <w:sz w:val="22"/>
          <w:szCs w:val="22"/>
        </w:rPr>
        <w:t>Replaces Clause 22.30 City Fringe Heritage Area with a new Clause 22.30 City East Heritage Area.</w:t>
      </w:r>
    </w:p>
    <w:p w:rsidR="004C4A40" w:rsidRPr="00FF2D00" w:rsidRDefault="004C4A40" w:rsidP="001E0780">
      <w:pPr>
        <w:pStyle w:val="ListParagraph"/>
        <w:numPr>
          <w:ilvl w:val="0"/>
          <w:numId w:val="8"/>
        </w:numPr>
        <w:autoSpaceDE w:val="0"/>
        <w:autoSpaceDN w:val="0"/>
        <w:adjustRightInd w:val="0"/>
        <w:spacing w:before="0" w:after="120"/>
        <w:jc w:val="left"/>
        <w:rPr>
          <w:rFonts w:ascii="Helvetica" w:hAnsi="Helvetica" w:cs="Helvetica"/>
          <w:sz w:val="22"/>
          <w:szCs w:val="22"/>
        </w:rPr>
      </w:pPr>
      <w:r w:rsidRPr="00FF2D00">
        <w:rPr>
          <w:rFonts w:ascii="Helvetica" w:hAnsi="Helvetica" w:cs="Helvetica"/>
          <w:sz w:val="22"/>
          <w:szCs w:val="22"/>
        </w:rPr>
        <w:t>Replaces Clause 22.32 City South Residential Area with a new Clause 22.32</w:t>
      </w:r>
      <w:r>
        <w:rPr>
          <w:rFonts w:ascii="Helvetica" w:hAnsi="Helvetica" w:cs="Helvetica"/>
          <w:sz w:val="22"/>
          <w:szCs w:val="22"/>
        </w:rPr>
        <w:t xml:space="preserve"> City South Residential Area</w:t>
      </w:r>
      <w:r w:rsidRPr="00FF2D00">
        <w:rPr>
          <w:rFonts w:ascii="Helvetica" w:hAnsi="Helvetica" w:cs="Helvetica"/>
          <w:sz w:val="22"/>
          <w:szCs w:val="22"/>
        </w:rPr>
        <w:t>.</w:t>
      </w:r>
    </w:p>
    <w:p w:rsidR="00194961" w:rsidRPr="00FF2D00" w:rsidRDefault="00194961" w:rsidP="001E0780">
      <w:pPr>
        <w:pStyle w:val="ListParagraph"/>
        <w:numPr>
          <w:ilvl w:val="0"/>
          <w:numId w:val="8"/>
        </w:numPr>
        <w:autoSpaceDE w:val="0"/>
        <w:autoSpaceDN w:val="0"/>
        <w:adjustRightInd w:val="0"/>
        <w:spacing w:before="0" w:after="120"/>
        <w:jc w:val="left"/>
        <w:rPr>
          <w:rFonts w:ascii="Helvetica" w:hAnsi="Helvetica" w:cs="Helvetica"/>
          <w:sz w:val="22"/>
          <w:szCs w:val="22"/>
        </w:rPr>
      </w:pPr>
      <w:r w:rsidRPr="00FF2D00">
        <w:rPr>
          <w:rFonts w:ascii="Helvetica" w:hAnsi="Helvetica" w:cs="Helvetica"/>
          <w:sz w:val="22"/>
          <w:szCs w:val="22"/>
        </w:rPr>
        <w:t>Inserts a new Clause 22.68 Austin Park and Environs Heritage Area local planning policy.</w:t>
      </w:r>
    </w:p>
    <w:p w:rsidR="00194961" w:rsidRPr="00FF2D00" w:rsidRDefault="00194961" w:rsidP="001E0780">
      <w:pPr>
        <w:pStyle w:val="ListParagraph"/>
        <w:numPr>
          <w:ilvl w:val="0"/>
          <w:numId w:val="8"/>
        </w:numPr>
        <w:autoSpaceDE w:val="0"/>
        <w:autoSpaceDN w:val="0"/>
        <w:adjustRightInd w:val="0"/>
        <w:spacing w:before="0" w:after="120"/>
        <w:jc w:val="left"/>
        <w:rPr>
          <w:rFonts w:ascii="Helvetica" w:hAnsi="Helvetica" w:cs="Helvetica"/>
          <w:sz w:val="22"/>
          <w:szCs w:val="22"/>
        </w:rPr>
      </w:pPr>
      <w:r w:rsidRPr="00FF2D00">
        <w:rPr>
          <w:rFonts w:ascii="Helvetica" w:hAnsi="Helvetica" w:cs="Helvetica"/>
          <w:sz w:val="22"/>
          <w:szCs w:val="22"/>
        </w:rPr>
        <w:t>Inserts a new Clause 22.69 Western Beach Road Heritage Area local planning policy.</w:t>
      </w:r>
    </w:p>
    <w:p w:rsidR="00194961" w:rsidRPr="00FF2D00" w:rsidRDefault="00194961" w:rsidP="001E0780">
      <w:pPr>
        <w:pStyle w:val="ListParagraph"/>
        <w:numPr>
          <w:ilvl w:val="0"/>
          <w:numId w:val="8"/>
        </w:numPr>
        <w:autoSpaceDE w:val="0"/>
        <w:autoSpaceDN w:val="0"/>
        <w:adjustRightInd w:val="0"/>
        <w:spacing w:before="0" w:after="120"/>
        <w:jc w:val="left"/>
        <w:rPr>
          <w:rFonts w:ascii="Helvetica" w:hAnsi="Helvetica" w:cs="Helvetica"/>
          <w:sz w:val="22"/>
          <w:szCs w:val="22"/>
        </w:rPr>
      </w:pPr>
      <w:r w:rsidRPr="00FF2D00">
        <w:rPr>
          <w:rFonts w:ascii="Helvetica" w:hAnsi="Helvetica" w:cs="Helvetica"/>
          <w:sz w:val="22"/>
          <w:szCs w:val="22"/>
        </w:rPr>
        <w:t xml:space="preserve">Inserts a new Clause 22.70 Myers Street </w:t>
      </w:r>
      <w:r w:rsidR="004C4A40">
        <w:rPr>
          <w:rFonts w:ascii="Helvetica" w:hAnsi="Helvetica" w:cs="Helvetica"/>
          <w:sz w:val="22"/>
          <w:szCs w:val="22"/>
        </w:rPr>
        <w:t xml:space="preserve">Heritage </w:t>
      </w:r>
      <w:r w:rsidRPr="00FF2D00">
        <w:rPr>
          <w:rFonts w:ascii="Helvetica" w:hAnsi="Helvetica" w:cs="Helvetica"/>
          <w:sz w:val="22"/>
          <w:szCs w:val="22"/>
        </w:rPr>
        <w:t>Area local planning policy.</w:t>
      </w:r>
    </w:p>
    <w:p w:rsidR="008B6690" w:rsidRPr="00872CEB" w:rsidRDefault="008B6690" w:rsidP="008B6690">
      <w:pPr>
        <w:jc w:val="left"/>
        <w:rPr>
          <w:rFonts w:ascii="Arial" w:hAnsi="Arial" w:cs="Arial"/>
          <w:b/>
          <w:i/>
          <w:sz w:val="22"/>
          <w:szCs w:val="22"/>
        </w:rPr>
      </w:pPr>
      <w:r w:rsidRPr="00872CEB">
        <w:rPr>
          <w:rFonts w:ascii="Arial" w:hAnsi="Arial" w:cs="Arial"/>
          <w:b/>
          <w:i/>
          <w:sz w:val="22"/>
          <w:szCs w:val="22"/>
        </w:rPr>
        <w:t>Mapping Changes</w:t>
      </w:r>
    </w:p>
    <w:p w:rsidR="00E953F9" w:rsidRDefault="00E953F9" w:rsidP="00E953F9">
      <w:pPr>
        <w:pStyle w:val="ListParagraph"/>
        <w:numPr>
          <w:ilvl w:val="0"/>
          <w:numId w:val="8"/>
        </w:numPr>
        <w:autoSpaceDE w:val="0"/>
        <w:autoSpaceDN w:val="0"/>
        <w:adjustRightInd w:val="0"/>
        <w:spacing w:before="0"/>
        <w:jc w:val="left"/>
        <w:rPr>
          <w:rFonts w:ascii="Helvetica" w:hAnsi="Helvetica" w:cs="Helvetica"/>
          <w:sz w:val="22"/>
          <w:szCs w:val="22"/>
        </w:rPr>
      </w:pPr>
      <w:r w:rsidRPr="005762FE">
        <w:rPr>
          <w:rFonts w:ascii="Helvetica" w:hAnsi="Helvetica" w:cs="Helvetica"/>
          <w:sz w:val="22"/>
          <w:szCs w:val="22"/>
        </w:rPr>
        <w:t xml:space="preserve">Amend planning scheme </w:t>
      </w:r>
      <w:r w:rsidR="00F4283A" w:rsidRPr="00F4283A">
        <w:rPr>
          <w:rFonts w:ascii="Helvetica" w:hAnsi="Helvetica" w:cs="Helvetica"/>
          <w:b/>
          <w:sz w:val="22"/>
          <w:szCs w:val="22"/>
        </w:rPr>
        <w:t>M</w:t>
      </w:r>
      <w:r w:rsidRPr="00F4283A">
        <w:rPr>
          <w:rFonts w:ascii="Helvetica" w:hAnsi="Helvetica" w:cs="Helvetica"/>
          <w:b/>
          <w:sz w:val="22"/>
          <w:szCs w:val="22"/>
        </w:rPr>
        <w:t>ap</w:t>
      </w:r>
      <w:r w:rsidRPr="005762FE">
        <w:rPr>
          <w:rFonts w:ascii="Helvetica" w:hAnsi="Helvetica" w:cs="Helvetica"/>
          <w:sz w:val="22"/>
          <w:szCs w:val="22"/>
        </w:rPr>
        <w:t xml:space="preserve"> </w:t>
      </w:r>
      <w:r w:rsidRPr="00F4283A">
        <w:rPr>
          <w:rFonts w:ascii="Helvetica" w:hAnsi="Helvetica" w:cs="Helvetica"/>
          <w:b/>
          <w:sz w:val="22"/>
          <w:szCs w:val="22"/>
        </w:rPr>
        <w:t>31HO</w:t>
      </w:r>
      <w:r w:rsidRPr="005762FE">
        <w:rPr>
          <w:rFonts w:ascii="Helvetica" w:hAnsi="Helvetica" w:cs="Helvetica"/>
          <w:sz w:val="22"/>
          <w:szCs w:val="22"/>
        </w:rPr>
        <w:t xml:space="preserve"> to reduce the extent of </w:t>
      </w:r>
      <w:r w:rsidR="00F4283A">
        <w:rPr>
          <w:rFonts w:ascii="Helvetica" w:hAnsi="Helvetica" w:cs="Helvetica"/>
          <w:sz w:val="22"/>
          <w:szCs w:val="22"/>
        </w:rPr>
        <w:t xml:space="preserve">the Heritage Overlay </w:t>
      </w:r>
      <w:r w:rsidRPr="005762FE">
        <w:rPr>
          <w:rFonts w:ascii="Helvetica" w:hAnsi="Helvetica" w:cs="Helvetica"/>
          <w:sz w:val="22"/>
          <w:szCs w:val="22"/>
        </w:rPr>
        <w:t>HO1736 - 5-55 Fyansford-Gheringhap Road Fyansford</w:t>
      </w:r>
    </w:p>
    <w:p w:rsidR="00E953F9" w:rsidRDefault="005968D8" w:rsidP="00E953F9">
      <w:pPr>
        <w:pStyle w:val="ListParagraph"/>
        <w:numPr>
          <w:ilvl w:val="0"/>
          <w:numId w:val="8"/>
        </w:numPr>
        <w:autoSpaceDE w:val="0"/>
        <w:autoSpaceDN w:val="0"/>
        <w:adjustRightInd w:val="0"/>
        <w:spacing w:before="0"/>
        <w:jc w:val="left"/>
        <w:rPr>
          <w:rFonts w:ascii="Helvetica" w:hAnsi="Helvetica" w:cs="Helvetica"/>
          <w:sz w:val="22"/>
          <w:szCs w:val="22"/>
        </w:rPr>
      </w:pPr>
      <w:r w:rsidRPr="00E953F9">
        <w:rPr>
          <w:rFonts w:ascii="Helvetica" w:hAnsi="Helvetica" w:cs="Helvetica"/>
          <w:sz w:val="22"/>
          <w:szCs w:val="22"/>
        </w:rPr>
        <w:t xml:space="preserve">Amend planning scheme </w:t>
      </w:r>
      <w:r w:rsidRPr="00F4283A">
        <w:rPr>
          <w:rFonts w:ascii="Helvetica" w:hAnsi="Helvetica" w:cs="Helvetica"/>
          <w:b/>
          <w:sz w:val="22"/>
          <w:szCs w:val="22"/>
        </w:rPr>
        <w:t xml:space="preserve">Map </w:t>
      </w:r>
      <w:r w:rsidR="00DB45C3" w:rsidRPr="00F4283A">
        <w:rPr>
          <w:rFonts w:ascii="Helvetica" w:hAnsi="Helvetica" w:cs="Helvetica"/>
          <w:b/>
          <w:sz w:val="22"/>
          <w:szCs w:val="22"/>
        </w:rPr>
        <w:t>37HO</w:t>
      </w:r>
      <w:r w:rsidR="00E953F9" w:rsidRPr="00E953F9">
        <w:rPr>
          <w:rFonts w:ascii="Helvetica" w:hAnsi="Helvetica" w:cs="Helvetica"/>
          <w:sz w:val="22"/>
          <w:szCs w:val="22"/>
        </w:rPr>
        <w:t xml:space="preserve"> to delete </w:t>
      </w:r>
      <w:r w:rsidR="00F4283A">
        <w:rPr>
          <w:rFonts w:ascii="Helvetica" w:hAnsi="Helvetica" w:cs="Helvetica"/>
          <w:sz w:val="22"/>
          <w:szCs w:val="22"/>
        </w:rPr>
        <w:t xml:space="preserve">the Heritage Overlay </w:t>
      </w:r>
      <w:r w:rsidR="00E953F9" w:rsidRPr="00E953F9">
        <w:rPr>
          <w:rFonts w:ascii="Helvetica" w:hAnsi="Helvetica" w:cs="Helvetica"/>
          <w:sz w:val="22"/>
          <w:szCs w:val="22"/>
        </w:rPr>
        <w:t>HO741 from 9 Scarlett Street Geelong West (former ropewalk)</w:t>
      </w:r>
    </w:p>
    <w:p w:rsidR="00F4283A" w:rsidRDefault="00E953F9" w:rsidP="005968D8">
      <w:pPr>
        <w:pStyle w:val="ListParagraph"/>
        <w:numPr>
          <w:ilvl w:val="0"/>
          <w:numId w:val="8"/>
        </w:numPr>
        <w:autoSpaceDE w:val="0"/>
        <w:autoSpaceDN w:val="0"/>
        <w:adjustRightInd w:val="0"/>
        <w:spacing w:before="0"/>
        <w:jc w:val="left"/>
        <w:rPr>
          <w:rFonts w:ascii="Helvetica" w:hAnsi="Helvetica" w:cs="Helvetica"/>
          <w:sz w:val="22"/>
          <w:szCs w:val="22"/>
        </w:rPr>
      </w:pPr>
      <w:r>
        <w:rPr>
          <w:rFonts w:ascii="Helvetica" w:hAnsi="Helvetica" w:cs="Helvetica"/>
          <w:sz w:val="22"/>
          <w:szCs w:val="22"/>
        </w:rPr>
        <w:t>A</w:t>
      </w:r>
      <w:r w:rsidR="00C745FA">
        <w:rPr>
          <w:rFonts w:ascii="Helvetica" w:hAnsi="Helvetica" w:cs="Helvetica"/>
          <w:sz w:val="22"/>
          <w:szCs w:val="22"/>
        </w:rPr>
        <w:t>mend</w:t>
      </w:r>
      <w:r>
        <w:rPr>
          <w:rFonts w:ascii="Helvetica" w:hAnsi="Helvetica" w:cs="Helvetica"/>
          <w:sz w:val="22"/>
          <w:szCs w:val="22"/>
        </w:rPr>
        <w:t xml:space="preserve"> planning scheme </w:t>
      </w:r>
      <w:r w:rsidRPr="00F4283A">
        <w:rPr>
          <w:rFonts w:ascii="Helvetica" w:hAnsi="Helvetica" w:cs="Helvetica"/>
          <w:b/>
          <w:sz w:val="22"/>
          <w:szCs w:val="22"/>
        </w:rPr>
        <w:t>Map</w:t>
      </w:r>
      <w:r w:rsidR="00DB45C3" w:rsidRPr="00F4283A">
        <w:rPr>
          <w:rFonts w:ascii="Helvetica" w:hAnsi="Helvetica" w:cs="Helvetica"/>
          <w:b/>
          <w:sz w:val="22"/>
          <w:szCs w:val="22"/>
        </w:rPr>
        <w:t xml:space="preserve"> </w:t>
      </w:r>
      <w:r w:rsidR="00BA48E2" w:rsidRPr="00F4283A">
        <w:rPr>
          <w:rFonts w:ascii="Helvetica" w:hAnsi="Helvetica" w:cs="Helvetica"/>
          <w:b/>
          <w:sz w:val="22"/>
          <w:szCs w:val="22"/>
        </w:rPr>
        <w:t>38</w:t>
      </w:r>
      <w:r w:rsidR="005968D8" w:rsidRPr="00F4283A">
        <w:rPr>
          <w:rFonts w:ascii="Helvetica" w:hAnsi="Helvetica" w:cs="Helvetica"/>
          <w:b/>
          <w:sz w:val="22"/>
          <w:szCs w:val="22"/>
        </w:rPr>
        <w:t>HO</w:t>
      </w:r>
      <w:r>
        <w:rPr>
          <w:rFonts w:ascii="Helvetica" w:hAnsi="Helvetica" w:cs="Helvetica"/>
          <w:sz w:val="22"/>
          <w:szCs w:val="22"/>
        </w:rPr>
        <w:t xml:space="preserve"> to</w:t>
      </w:r>
      <w:r w:rsidR="00F4283A">
        <w:rPr>
          <w:rFonts w:ascii="Helvetica" w:hAnsi="Helvetica" w:cs="Helvetica"/>
          <w:sz w:val="22"/>
          <w:szCs w:val="22"/>
        </w:rPr>
        <w:t>:</w:t>
      </w:r>
    </w:p>
    <w:p w:rsidR="00202A34" w:rsidRPr="00E953F9" w:rsidRDefault="00202A34" w:rsidP="00202A34">
      <w:pPr>
        <w:pStyle w:val="ListParagraph"/>
        <w:numPr>
          <w:ilvl w:val="0"/>
          <w:numId w:val="13"/>
        </w:numPr>
        <w:autoSpaceDE w:val="0"/>
        <w:autoSpaceDN w:val="0"/>
        <w:adjustRightInd w:val="0"/>
        <w:spacing w:before="0"/>
        <w:jc w:val="left"/>
        <w:rPr>
          <w:rFonts w:ascii="Arial" w:hAnsi="Arial" w:cs="Arial"/>
          <w:sz w:val="22"/>
          <w:szCs w:val="22"/>
        </w:rPr>
      </w:pPr>
      <w:r>
        <w:rPr>
          <w:rFonts w:ascii="Arial" w:hAnsi="Arial" w:cs="Arial"/>
          <w:sz w:val="22"/>
          <w:szCs w:val="22"/>
        </w:rPr>
        <w:t>delete the Heritage Overlay:</w:t>
      </w:r>
    </w:p>
    <w:p w:rsidR="00202A34" w:rsidRPr="00202A34" w:rsidRDefault="00202A34" w:rsidP="00202A34">
      <w:pPr>
        <w:pStyle w:val="ListParagraph"/>
        <w:numPr>
          <w:ilvl w:val="1"/>
          <w:numId w:val="13"/>
        </w:numPr>
        <w:autoSpaceDE w:val="0"/>
        <w:autoSpaceDN w:val="0"/>
        <w:adjustRightInd w:val="0"/>
        <w:spacing w:before="0"/>
        <w:ind w:left="1134"/>
        <w:jc w:val="left"/>
        <w:rPr>
          <w:rFonts w:ascii="Helvetica" w:hAnsi="Helvetica" w:cs="Helvetica"/>
          <w:sz w:val="22"/>
          <w:szCs w:val="22"/>
        </w:rPr>
      </w:pPr>
      <w:r>
        <w:rPr>
          <w:rFonts w:ascii="Arial" w:hAnsi="Arial" w:cs="Arial"/>
          <w:sz w:val="22"/>
          <w:szCs w:val="22"/>
        </w:rPr>
        <w:t xml:space="preserve">Parts of </w:t>
      </w:r>
      <w:r w:rsidRPr="00F4283A">
        <w:rPr>
          <w:rFonts w:ascii="Arial" w:hAnsi="Arial" w:cs="Arial"/>
          <w:sz w:val="22"/>
          <w:szCs w:val="22"/>
        </w:rPr>
        <w:t>HO1639 – City Fringe Heritage Area from the north city fringe as shown</w:t>
      </w:r>
      <w:r>
        <w:rPr>
          <w:rFonts w:ascii="Arial" w:hAnsi="Arial" w:cs="Arial"/>
          <w:sz w:val="22"/>
          <w:szCs w:val="22"/>
        </w:rPr>
        <w:t xml:space="preserve"> on the attached map</w:t>
      </w:r>
    </w:p>
    <w:p w:rsidR="00202A34" w:rsidRPr="00FF2D00" w:rsidRDefault="00202A34" w:rsidP="00202A34">
      <w:pPr>
        <w:pStyle w:val="ListParagraph"/>
        <w:numPr>
          <w:ilvl w:val="1"/>
          <w:numId w:val="13"/>
        </w:numPr>
        <w:autoSpaceDE w:val="0"/>
        <w:autoSpaceDN w:val="0"/>
        <w:adjustRightInd w:val="0"/>
        <w:spacing w:before="0"/>
        <w:ind w:left="1134"/>
        <w:jc w:val="left"/>
        <w:rPr>
          <w:rFonts w:ascii="Helvetica" w:hAnsi="Helvetica" w:cs="Helvetica"/>
          <w:sz w:val="22"/>
          <w:szCs w:val="22"/>
        </w:rPr>
      </w:pPr>
      <w:r>
        <w:rPr>
          <w:rFonts w:ascii="Arial" w:hAnsi="Arial" w:cs="Arial"/>
          <w:sz w:val="22"/>
          <w:szCs w:val="22"/>
        </w:rPr>
        <w:t>HO1185 – 34 Western Beach Road Geelong</w:t>
      </w:r>
      <w:r w:rsidRPr="00FF2D00">
        <w:rPr>
          <w:rFonts w:ascii="Helvetica" w:hAnsi="Helvetica" w:cs="Helvetica"/>
          <w:sz w:val="22"/>
          <w:szCs w:val="22"/>
        </w:rPr>
        <w:t xml:space="preserve"> </w:t>
      </w:r>
    </w:p>
    <w:p w:rsidR="00E953F9" w:rsidRPr="00F4283A" w:rsidRDefault="00F4283A" w:rsidP="00F4283A">
      <w:pPr>
        <w:pStyle w:val="ListParagraph"/>
        <w:numPr>
          <w:ilvl w:val="0"/>
          <w:numId w:val="13"/>
        </w:numPr>
        <w:autoSpaceDE w:val="0"/>
        <w:autoSpaceDN w:val="0"/>
        <w:adjustRightInd w:val="0"/>
        <w:spacing w:before="0"/>
        <w:jc w:val="left"/>
        <w:rPr>
          <w:rFonts w:ascii="Arial" w:hAnsi="Arial" w:cs="Arial"/>
          <w:sz w:val="22"/>
          <w:szCs w:val="22"/>
        </w:rPr>
      </w:pPr>
      <w:r>
        <w:rPr>
          <w:rFonts w:ascii="Arial" w:hAnsi="Arial" w:cs="Arial"/>
          <w:sz w:val="22"/>
          <w:szCs w:val="22"/>
        </w:rPr>
        <w:t>a</w:t>
      </w:r>
      <w:r w:rsidR="00E953F9" w:rsidRPr="00F4283A">
        <w:rPr>
          <w:rFonts w:ascii="Arial" w:hAnsi="Arial" w:cs="Arial"/>
          <w:sz w:val="22"/>
          <w:szCs w:val="22"/>
        </w:rPr>
        <w:t>pply the Heritage Overlay to:</w:t>
      </w:r>
    </w:p>
    <w:p w:rsidR="00E953F9" w:rsidRDefault="00E953F9" w:rsidP="00F4283A">
      <w:pPr>
        <w:pStyle w:val="ListParagraph"/>
        <w:numPr>
          <w:ilvl w:val="1"/>
          <w:numId w:val="13"/>
        </w:numPr>
        <w:autoSpaceDE w:val="0"/>
        <w:autoSpaceDN w:val="0"/>
        <w:adjustRightInd w:val="0"/>
        <w:spacing w:before="0"/>
        <w:ind w:left="1134"/>
        <w:jc w:val="left"/>
        <w:rPr>
          <w:rFonts w:ascii="Arial" w:hAnsi="Arial" w:cs="Arial"/>
          <w:sz w:val="22"/>
          <w:szCs w:val="22"/>
        </w:rPr>
      </w:pPr>
      <w:r w:rsidRPr="00E953F9">
        <w:rPr>
          <w:rFonts w:ascii="Arial" w:hAnsi="Arial" w:cs="Arial"/>
          <w:sz w:val="22"/>
          <w:szCs w:val="22"/>
        </w:rPr>
        <w:t>HO2015 to 11 Mercer Street Geelong</w:t>
      </w:r>
    </w:p>
    <w:p w:rsidR="00202A34" w:rsidRPr="00E953F9" w:rsidRDefault="00202A34" w:rsidP="00F4283A">
      <w:pPr>
        <w:pStyle w:val="ListParagraph"/>
        <w:numPr>
          <w:ilvl w:val="1"/>
          <w:numId w:val="13"/>
        </w:numPr>
        <w:autoSpaceDE w:val="0"/>
        <w:autoSpaceDN w:val="0"/>
        <w:adjustRightInd w:val="0"/>
        <w:spacing w:before="0"/>
        <w:ind w:left="1134"/>
        <w:jc w:val="left"/>
        <w:rPr>
          <w:rFonts w:ascii="Arial" w:hAnsi="Arial" w:cs="Arial"/>
          <w:sz w:val="22"/>
          <w:szCs w:val="22"/>
        </w:rPr>
      </w:pPr>
      <w:r>
        <w:rPr>
          <w:rFonts w:ascii="Arial" w:hAnsi="Arial" w:cs="Arial"/>
          <w:sz w:val="22"/>
          <w:szCs w:val="22"/>
        </w:rPr>
        <w:t>HO2013 to 20 Brougham Street Geelong</w:t>
      </w:r>
    </w:p>
    <w:p w:rsidR="00C745FA" w:rsidRDefault="00C745FA" w:rsidP="00F4283A">
      <w:pPr>
        <w:pStyle w:val="ListParagraph"/>
        <w:numPr>
          <w:ilvl w:val="1"/>
          <w:numId w:val="13"/>
        </w:numPr>
        <w:autoSpaceDE w:val="0"/>
        <w:autoSpaceDN w:val="0"/>
        <w:adjustRightInd w:val="0"/>
        <w:spacing w:before="0"/>
        <w:ind w:left="1134"/>
        <w:jc w:val="left"/>
        <w:rPr>
          <w:rFonts w:ascii="Arial" w:hAnsi="Arial" w:cs="Arial"/>
          <w:sz w:val="22"/>
          <w:szCs w:val="22"/>
        </w:rPr>
      </w:pPr>
      <w:r w:rsidRPr="00C745FA">
        <w:rPr>
          <w:rFonts w:ascii="Arial" w:hAnsi="Arial" w:cs="Arial"/>
          <w:sz w:val="22"/>
          <w:szCs w:val="22"/>
        </w:rPr>
        <w:t>HO2018 to Western Beach Road Heritage Area as shown on the attached map</w:t>
      </w:r>
    </w:p>
    <w:p w:rsidR="00C745FA" w:rsidRDefault="00C745FA" w:rsidP="00C745FA">
      <w:pPr>
        <w:pStyle w:val="ListParagraph"/>
        <w:numPr>
          <w:ilvl w:val="0"/>
          <w:numId w:val="8"/>
        </w:numPr>
        <w:autoSpaceDE w:val="0"/>
        <w:autoSpaceDN w:val="0"/>
        <w:adjustRightInd w:val="0"/>
        <w:spacing w:before="0"/>
        <w:jc w:val="left"/>
        <w:rPr>
          <w:rFonts w:ascii="Helvetica" w:hAnsi="Helvetica" w:cs="Helvetica"/>
          <w:sz w:val="22"/>
          <w:szCs w:val="22"/>
        </w:rPr>
      </w:pPr>
      <w:r>
        <w:rPr>
          <w:rFonts w:ascii="Helvetica" w:hAnsi="Helvetica" w:cs="Helvetica"/>
          <w:sz w:val="22"/>
          <w:szCs w:val="22"/>
        </w:rPr>
        <w:t xml:space="preserve">Amend planning scheme </w:t>
      </w:r>
      <w:r w:rsidRPr="00F4283A">
        <w:rPr>
          <w:rFonts w:ascii="Helvetica" w:hAnsi="Helvetica" w:cs="Helvetica"/>
          <w:b/>
          <w:sz w:val="22"/>
          <w:szCs w:val="22"/>
        </w:rPr>
        <w:t>Map 47HO</w:t>
      </w:r>
      <w:r>
        <w:rPr>
          <w:rFonts w:ascii="Helvetica" w:hAnsi="Helvetica" w:cs="Helvetica"/>
          <w:sz w:val="22"/>
          <w:szCs w:val="22"/>
        </w:rPr>
        <w:t xml:space="preserve"> to:</w:t>
      </w:r>
    </w:p>
    <w:p w:rsidR="00C745FA" w:rsidRPr="00C745FA" w:rsidRDefault="00F4283A" w:rsidP="00C745FA">
      <w:pPr>
        <w:pStyle w:val="ListParagraph"/>
        <w:numPr>
          <w:ilvl w:val="0"/>
          <w:numId w:val="13"/>
        </w:numPr>
        <w:autoSpaceDE w:val="0"/>
        <w:autoSpaceDN w:val="0"/>
        <w:adjustRightInd w:val="0"/>
        <w:spacing w:before="0"/>
        <w:jc w:val="left"/>
        <w:rPr>
          <w:rFonts w:ascii="Arial" w:hAnsi="Arial" w:cs="Arial"/>
          <w:sz w:val="22"/>
          <w:szCs w:val="22"/>
        </w:rPr>
      </w:pPr>
      <w:r>
        <w:rPr>
          <w:rFonts w:ascii="Arial" w:hAnsi="Arial" w:cs="Arial"/>
          <w:sz w:val="22"/>
          <w:szCs w:val="22"/>
        </w:rPr>
        <w:t>app</w:t>
      </w:r>
      <w:r w:rsidR="00C745FA" w:rsidRPr="00C745FA">
        <w:rPr>
          <w:rFonts w:ascii="Arial" w:hAnsi="Arial" w:cs="Arial"/>
          <w:sz w:val="22"/>
          <w:szCs w:val="22"/>
        </w:rPr>
        <w:t>ly the Heritage Overlay:</w:t>
      </w:r>
    </w:p>
    <w:p w:rsidR="00C745FA" w:rsidRPr="00FF2D00" w:rsidRDefault="00C745FA" w:rsidP="00F4283A">
      <w:pPr>
        <w:pStyle w:val="ListParagraph"/>
        <w:numPr>
          <w:ilvl w:val="1"/>
          <w:numId w:val="13"/>
        </w:numPr>
        <w:autoSpaceDE w:val="0"/>
        <w:autoSpaceDN w:val="0"/>
        <w:adjustRightInd w:val="0"/>
        <w:spacing w:before="0"/>
        <w:ind w:left="1134"/>
        <w:jc w:val="left"/>
        <w:rPr>
          <w:rFonts w:ascii="Arial" w:hAnsi="Arial" w:cs="Arial"/>
          <w:sz w:val="22"/>
          <w:szCs w:val="22"/>
        </w:rPr>
      </w:pPr>
      <w:r w:rsidRPr="00FF2D00">
        <w:rPr>
          <w:rFonts w:ascii="Arial" w:hAnsi="Arial" w:cs="Arial"/>
          <w:sz w:val="22"/>
          <w:szCs w:val="22"/>
        </w:rPr>
        <w:t>HO2008 to 605 Barrabool Road Ceres</w:t>
      </w:r>
    </w:p>
    <w:p w:rsidR="00C745FA" w:rsidRPr="00FF2D00" w:rsidRDefault="00C745FA" w:rsidP="00F4283A">
      <w:pPr>
        <w:pStyle w:val="ListParagraph"/>
        <w:numPr>
          <w:ilvl w:val="1"/>
          <w:numId w:val="13"/>
        </w:numPr>
        <w:autoSpaceDE w:val="0"/>
        <w:autoSpaceDN w:val="0"/>
        <w:adjustRightInd w:val="0"/>
        <w:spacing w:before="0"/>
        <w:ind w:left="1134"/>
        <w:jc w:val="left"/>
        <w:rPr>
          <w:rFonts w:ascii="Arial" w:hAnsi="Arial" w:cs="Arial"/>
          <w:sz w:val="22"/>
          <w:szCs w:val="22"/>
        </w:rPr>
      </w:pPr>
      <w:r w:rsidRPr="00FF2D00">
        <w:rPr>
          <w:rFonts w:ascii="Arial" w:hAnsi="Arial" w:cs="Arial"/>
          <w:sz w:val="22"/>
          <w:szCs w:val="22"/>
        </w:rPr>
        <w:t>HO2009 to 20 Cochranes Road Ceres</w:t>
      </w:r>
    </w:p>
    <w:p w:rsidR="00C745FA" w:rsidRPr="00FF2D00" w:rsidRDefault="00C745FA" w:rsidP="00F4283A">
      <w:pPr>
        <w:pStyle w:val="ListParagraph"/>
        <w:numPr>
          <w:ilvl w:val="1"/>
          <w:numId w:val="13"/>
        </w:numPr>
        <w:autoSpaceDE w:val="0"/>
        <w:autoSpaceDN w:val="0"/>
        <w:adjustRightInd w:val="0"/>
        <w:spacing w:before="0"/>
        <w:ind w:left="1134"/>
        <w:jc w:val="left"/>
        <w:rPr>
          <w:rFonts w:ascii="Arial" w:hAnsi="Arial" w:cs="Arial"/>
          <w:sz w:val="22"/>
          <w:szCs w:val="22"/>
        </w:rPr>
      </w:pPr>
      <w:r w:rsidRPr="00FF2D00">
        <w:rPr>
          <w:rFonts w:ascii="Arial" w:hAnsi="Arial" w:cs="Arial"/>
          <w:sz w:val="22"/>
          <w:szCs w:val="22"/>
        </w:rPr>
        <w:t>HO2010 to 240 Gully Road Ceres</w:t>
      </w:r>
    </w:p>
    <w:p w:rsidR="00C745FA" w:rsidRPr="00FF2D00" w:rsidRDefault="00C745FA" w:rsidP="00F4283A">
      <w:pPr>
        <w:pStyle w:val="ListParagraph"/>
        <w:numPr>
          <w:ilvl w:val="1"/>
          <w:numId w:val="13"/>
        </w:numPr>
        <w:autoSpaceDE w:val="0"/>
        <w:autoSpaceDN w:val="0"/>
        <w:adjustRightInd w:val="0"/>
        <w:spacing w:before="0"/>
        <w:ind w:left="1134"/>
        <w:jc w:val="left"/>
        <w:rPr>
          <w:rFonts w:ascii="Arial" w:hAnsi="Arial" w:cs="Arial"/>
          <w:sz w:val="22"/>
          <w:szCs w:val="22"/>
        </w:rPr>
      </w:pPr>
      <w:r w:rsidRPr="00FF2D00">
        <w:rPr>
          <w:rFonts w:ascii="Arial" w:hAnsi="Arial" w:cs="Arial"/>
          <w:sz w:val="22"/>
          <w:szCs w:val="22"/>
        </w:rPr>
        <w:t>HO2011 to 285 Gully Road Ceres</w:t>
      </w:r>
    </w:p>
    <w:p w:rsidR="00C745FA" w:rsidRPr="00FF2D00" w:rsidRDefault="00C745FA" w:rsidP="00F4283A">
      <w:pPr>
        <w:pStyle w:val="ListParagraph"/>
        <w:numPr>
          <w:ilvl w:val="1"/>
          <w:numId w:val="13"/>
        </w:numPr>
        <w:autoSpaceDE w:val="0"/>
        <w:autoSpaceDN w:val="0"/>
        <w:adjustRightInd w:val="0"/>
        <w:spacing w:before="0"/>
        <w:ind w:left="1134"/>
        <w:jc w:val="left"/>
        <w:rPr>
          <w:rFonts w:ascii="Arial" w:hAnsi="Arial" w:cs="Arial"/>
          <w:sz w:val="22"/>
          <w:szCs w:val="22"/>
        </w:rPr>
      </w:pPr>
      <w:r w:rsidRPr="00FF2D00">
        <w:rPr>
          <w:rFonts w:ascii="Arial" w:hAnsi="Arial" w:cs="Arial"/>
          <w:sz w:val="22"/>
          <w:szCs w:val="22"/>
        </w:rPr>
        <w:t>HO201</w:t>
      </w:r>
      <w:r>
        <w:rPr>
          <w:rFonts w:ascii="Arial" w:hAnsi="Arial" w:cs="Arial"/>
          <w:sz w:val="22"/>
          <w:szCs w:val="22"/>
        </w:rPr>
        <w:t>2</w:t>
      </w:r>
      <w:r w:rsidRPr="00FF2D00">
        <w:rPr>
          <w:rFonts w:ascii="Arial" w:hAnsi="Arial" w:cs="Arial"/>
          <w:sz w:val="22"/>
          <w:szCs w:val="22"/>
        </w:rPr>
        <w:t xml:space="preserve"> to 100 McCann Street Ceres</w:t>
      </w:r>
    </w:p>
    <w:p w:rsidR="00E953F9" w:rsidRDefault="00512F26" w:rsidP="00C745FA">
      <w:pPr>
        <w:pStyle w:val="ListParagraph"/>
        <w:numPr>
          <w:ilvl w:val="0"/>
          <w:numId w:val="13"/>
        </w:numPr>
        <w:autoSpaceDE w:val="0"/>
        <w:autoSpaceDN w:val="0"/>
        <w:adjustRightInd w:val="0"/>
        <w:spacing w:before="0"/>
        <w:jc w:val="left"/>
        <w:rPr>
          <w:rFonts w:ascii="Arial" w:hAnsi="Arial" w:cs="Arial"/>
          <w:sz w:val="22"/>
          <w:szCs w:val="22"/>
        </w:rPr>
      </w:pPr>
      <w:r>
        <w:rPr>
          <w:rFonts w:ascii="Arial" w:hAnsi="Arial" w:cs="Arial"/>
          <w:sz w:val="22"/>
          <w:szCs w:val="22"/>
        </w:rPr>
        <w:t>amend</w:t>
      </w:r>
      <w:r w:rsidR="00E953F9" w:rsidRPr="00C745FA">
        <w:rPr>
          <w:rFonts w:ascii="Arial" w:hAnsi="Arial" w:cs="Arial"/>
          <w:sz w:val="22"/>
          <w:szCs w:val="22"/>
        </w:rPr>
        <w:t xml:space="preserve"> the extent of </w:t>
      </w:r>
      <w:r w:rsidR="00F4283A">
        <w:rPr>
          <w:rFonts w:ascii="Arial" w:hAnsi="Arial" w:cs="Arial"/>
          <w:sz w:val="22"/>
          <w:szCs w:val="22"/>
        </w:rPr>
        <w:t xml:space="preserve">the Heritage Overlay </w:t>
      </w:r>
      <w:r w:rsidR="00C745FA">
        <w:rPr>
          <w:rFonts w:ascii="Arial" w:hAnsi="Arial" w:cs="Arial"/>
          <w:sz w:val="22"/>
          <w:szCs w:val="22"/>
        </w:rPr>
        <w:t>HO66 – 17 McCann Street Ceres</w:t>
      </w:r>
    </w:p>
    <w:p w:rsidR="00E953F9" w:rsidRDefault="00E953F9" w:rsidP="005968D8">
      <w:pPr>
        <w:pStyle w:val="ListParagraph"/>
        <w:numPr>
          <w:ilvl w:val="0"/>
          <w:numId w:val="8"/>
        </w:numPr>
        <w:autoSpaceDE w:val="0"/>
        <w:autoSpaceDN w:val="0"/>
        <w:adjustRightInd w:val="0"/>
        <w:spacing w:before="0"/>
        <w:jc w:val="left"/>
        <w:rPr>
          <w:rFonts w:ascii="Helvetica" w:hAnsi="Helvetica" w:cs="Helvetica"/>
          <w:sz w:val="22"/>
          <w:szCs w:val="22"/>
        </w:rPr>
      </w:pPr>
      <w:r>
        <w:rPr>
          <w:rFonts w:ascii="Helvetica" w:hAnsi="Helvetica" w:cs="Helvetica"/>
          <w:sz w:val="22"/>
          <w:szCs w:val="22"/>
        </w:rPr>
        <w:t>A</w:t>
      </w:r>
      <w:r w:rsidR="00C745FA">
        <w:rPr>
          <w:rFonts w:ascii="Helvetica" w:hAnsi="Helvetica" w:cs="Helvetica"/>
          <w:sz w:val="22"/>
          <w:szCs w:val="22"/>
        </w:rPr>
        <w:t>mend</w:t>
      </w:r>
      <w:r>
        <w:rPr>
          <w:rFonts w:ascii="Helvetica" w:hAnsi="Helvetica" w:cs="Helvetica"/>
          <w:sz w:val="22"/>
          <w:szCs w:val="22"/>
        </w:rPr>
        <w:t xml:space="preserve"> planning scheme </w:t>
      </w:r>
      <w:r w:rsidRPr="00F4283A">
        <w:rPr>
          <w:rFonts w:ascii="Helvetica" w:hAnsi="Helvetica" w:cs="Helvetica"/>
          <w:b/>
          <w:sz w:val="22"/>
          <w:szCs w:val="22"/>
        </w:rPr>
        <w:t>Map</w:t>
      </w:r>
      <w:r w:rsidR="00BA48E2" w:rsidRPr="00F4283A">
        <w:rPr>
          <w:rFonts w:ascii="Helvetica" w:hAnsi="Helvetica" w:cs="Helvetica"/>
          <w:b/>
          <w:sz w:val="22"/>
          <w:szCs w:val="22"/>
        </w:rPr>
        <w:t xml:space="preserve"> 49HO</w:t>
      </w:r>
      <w:r>
        <w:rPr>
          <w:rFonts w:ascii="Helvetica" w:hAnsi="Helvetica" w:cs="Helvetica"/>
          <w:sz w:val="22"/>
          <w:szCs w:val="22"/>
        </w:rPr>
        <w:t xml:space="preserve"> to:</w:t>
      </w:r>
    </w:p>
    <w:p w:rsidR="00E953F9" w:rsidRPr="00E953F9" w:rsidRDefault="00F4283A" w:rsidP="00E953F9">
      <w:pPr>
        <w:pStyle w:val="ListParagraph"/>
        <w:numPr>
          <w:ilvl w:val="0"/>
          <w:numId w:val="13"/>
        </w:numPr>
        <w:autoSpaceDE w:val="0"/>
        <w:autoSpaceDN w:val="0"/>
        <w:adjustRightInd w:val="0"/>
        <w:spacing w:before="0"/>
        <w:jc w:val="left"/>
        <w:rPr>
          <w:rFonts w:ascii="Arial" w:hAnsi="Arial" w:cs="Arial"/>
          <w:sz w:val="22"/>
          <w:szCs w:val="22"/>
        </w:rPr>
      </w:pPr>
      <w:r>
        <w:rPr>
          <w:rFonts w:ascii="Arial" w:hAnsi="Arial" w:cs="Arial"/>
          <w:sz w:val="22"/>
          <w:szCs w:val="22"/>
        </w:rPr>
        <w:t>d</w:t>
      </w:r>
      <w:r w:rsidR="00E953F9">
        <w:rPr>
          <w:rFonts w:ascii="Arial" w:hAnsi="Arial" w:cs="Arial"/>
          <w:sz w:val="22"/>
          <w:szCs w:val="22"/>
        </w:rPr>
        <w:t>elete</w:t>
      </w:r>
      <w:r>
        <w:rPr>
          <w:rFonts w:ascii="Arial" w:hAnsi="Arial" w:cs="Arial"/>
          <w:sz w:val="22"/>
          <w:szCs w:val="22"/>
        </w:rPr>
        <w:t xml:space="preserve"> the Heritage Overlay</w:t>
      </w:r>
      <w:r w:rsidR="00C745FA">
        <w:rPr>
          <w:rFonts w:ascii="Arial" w:hAnsi="Arial" w:cs="Arial"/>
          <w:sz w:val="22"/>
          <w:szCs w:val="22"/>
        </w:rPr>
        <w:t>:</w:t>
      </w:r>
    </w:p>
    <w:p w:rsidR="00E953F9" w:rsidRPr="00FF2D00" w:rsidRDefault="00E953F9" w:rsidP="00F4283A">
      <w:pPr>
        <w:pStyle w:val="ListParagraph"/>
        <w:numPr>
          <w:ilvl w:val="1"/>
          <w:numId w:val="13"/>
        </w:numPr>
        <w:autoSpaceDE w:val="0"/>
        <w:autoSpaceDN w:val="0"/>
        <w:adjustRightInd w:val="0"/>
        <w:spacing w:before="0"/>
        <w:ind w:left="1134"/>
        <w:jc w:val="left"/>
        <w:rPr>
          <w:rFonts w:ascii="Helvetica" w:hAnsi="Helvetica" w:cs="Helvetica"/>
          <w:sz w:val="22"/>
          <w:szCs w:val="22"/>
        </w:rPr>
      </w:pPr>
      <w:r w:rsidRPr="00FF2D00">
        <w:rPr>
          <w:rFonts w:ascii="Helvetica" w:hAnsi="Helvetica" w:cs="Helvetica"/>
          <w:sz w:val="22"/>
          <w:szCs w:val="22"/>
        </w:rPr>
        <w:t>HO1624 - 3 &amp; 5 Urana Street Newtown</w:t>
      </w:r>
    </w:p>
    <w:p w:rsidR="00E953F9" w:rsidRDefault="00E953F9" w:rsidP="00F4283A">
      <w:pPr>
        <w:pStyle w:val="ListParagraph"/>
        <w:numPr>
          <w:ilvl w:val="1"/>
          <w:numId w:val="13"/>
        </w:numPr>
        <w:autoSpaceDE w:val="0"/>
        <w:autoSpaceDN w:val="0"/>
        <w:adjustRightInd w:val="0"/>
        <w:spacing w:before="0"/>
        <w:ind w:left="1134"/>
        <w:jc w:val="left"/>
        <w:rPr>
          <w:rFonts w:ascii="Helvetica" w:hAnsi="Helvetica" w:cs="Helvetica"/>
          <w:sz w:val="22"/>
          <w:szCs w:val="22"/>
        </w:rPr>
      </w:pPr>
      <w:r w:rsidRPr="00FF2D00">
        <w:rPr>
          <w:rFonts w:ascii="Helvetica" w:hAnsi="Helvetica" w:cs="Helvetica"/>
          <w:sz w:val="22"/>
          <w:szCs w:val="22"/>
        </w:rPr>
        <w:t>HO1301 - 1/7 and 2/7 Urana Street Newtown</w:t>
      </w:r>
    </w:p>
    <w:p w:rsidR="00F4283A" w:rsidRPr="00F0174B" w:rsidRDefault="00F4283A" w:rsidP="00F4283A">
      <w:pPr>
        <w:pStyle w:val="ListParagraph"/>
        <w:numPr>
          <w:ilvl w:val="1"/>
          <w:numId w:val="13"/>
        </w:numPr>
        <w:autoSpaceDE w:val="0"/>
        <w:autoSpaceDN w:val="0"/>
        <w:adjustRightInd w:val="0"/>
        <w:spacing w:before="0"/>
        <w:ind w:left="1134"/>
        <w:jc w:val="left"/>
        <w:rPr>
          <w:rFonts w:ascii="Arial" w:hAnsi="Arial"/>
          <w:sz w:val="20"/>
          <w:lang w:eastAsia="en-US"/>
        </w:rPr>
      </w:pPr>
      <w:r w:rsidRPr="00FF2D00">
        <w:rPr>
          <w:rFonts w:ascii="Helvetica" w:hAnsi="Helvetica" w:cs="Helvetica"/>
          <w:sz w:val="22"/>
          <w:szCs w:val="22"/>
        </w:rPr>
        <w:t>Parts of HO1639 – City Fringe Heritage Area from the west city fringe as shown of the attached map</w:t>
      </w:r>
    </w:p>
    <w:p w:rsidR="00F0174B" w:rsidRPr="00F0174B" w:rsidRDefault="00F0174B" w:rsidP="00F0174B">
      <w:pPr>
        <w:pStyle w:val="ListParagraph"/>
        <w:numPr>
          <w:ilvl w:val="1"/>
          <w:numId w:val="13"/>
        </w:numPr>
        <w:autoSpaceDE w:val="0"/>
        <w:autoSpaceDN w:val="0"/>
        <w:adjustRightInd w:val="0"/>
        <w:spacing w:before="0" w:after="120"/>
        <w:ind w:left="1134"/>
        <w:jc w:val="left"/>
        <w:rPr>
          <w:rFonts w:ascii="Arial" w:hAnsi="Arial"/>
          <w:sz w:val="20"/>
          <w:lang w:eastAsia="en-US"/>
        </w:rPr>
      </w:pPr>
      <w:r w:rsidRPr="00FF2D00">
        <w:rPr>
          <w:rFonts w:ascii="Helvetica" w:hAnsi="Helvetica" w:cs="Helvetica"/>
          <w:sz w:val="22"/>
          <w:szCs w:val="22"/>
        </w:rPr>
        <w:t>HO121 - part of 279 La Trobe Terrace Geelong</w:t>
      </w:r>
    </w:p>
    <w:p w:rsidR="00C745FA" w:rsidRPr="005762FE" w:rsidRDefault="00F4283A" w:rsidP="00C745FA">
      <w:pPr>
        <w:pStyle w:val="ListParagraph"/>
        <w:numPr>
          <w:ilvl w:val="0"/>
          <w:numId w:val="13"/>
        </w:numPr>
        <w:autoSpaceDE w:val="0"/>
        <w:autoSpaceDN w:val="0"/>
        <w:adjustRightInd w:val="0"/>
        <w:spacing w:before="0"/>
        <w:jc w:val="left"/>
        <w:rPr>
          <w:rFonts w:ascii="Helvetica" w:hAnsi="Helvetica" w:cs="Helvetica"/>
          <w:sz w:val="22"/>
          <w:szCs w:val="22"/>
        </w:rPr>
      </w:pPr>
      <w:r>
        <w:rPr>
          <w:rFonts w:ascii="Helvetica" w:hAnsi="Helvetica" w:cs="Helvetica"/>
          <w:sz w:val="22"/>
          <w:szCs w:val="22"/>
        </w:rPr>
        <w:t>a</w:t>
      </w:r>
      <w:r w:rsidR="00C745FA">
        <w:rPr>
          <w:rFonts w:ascii="Helvetica" w:hAnsi="Helvetica" w:cs="Helvetica"/>
          <w:sz w:val="22"/>
          <w:szCs w:val="22"/>
        </w:rPr>
        <w:t>pply</w:t>
      </w:r>
      <w:r w:rsidR="00C745FA" w:rsidRPr="005762FE">
        <w:rPr>
          <w:rFonts w:ascii="Helvetica" w:hAnsi="Helvetica" w:cs="Helvetica"/>
          <w:sz w:val="22"/>
          <w:szCs w:val="22"/>
        </w:rPr>
        <w:t xml:space="preserve"> the Heritage Overlay:</w:t>
      </w:r>
    </w:p>
    <w:p w:rsidR="00C745FA" w:rsidRPr="00E953F9" w:rsidRDefault="00C745FA" w:rsidP="00F4283A">
      <w:pPr>
        <w:pStyle w:val="ListParagraph"/>
        <w:numPr>
          <w:ilvl w:val="1"/>
          <w:numId w:val="13"/>
        </w:numPr>
        <w:autoSpaceDE w:val="0"/>
        <w:autoSpaceDN w:val="0"/>
        <w:adjustRightInd w:val="0"/>
        <w:spacing w:before="0"/>
        <w:ind w:left="1134"/>
        <w:jc w:val="left"/>
        <w:rPr>
          <w:rFonts w:ascii="Helvetica" w:hAnsi="Helvetica" w:cs="Helvetica"/>
          <w:sz w:val="22"/>
          <w:szCs w:val="22"/>
        </w:rPr>
      </w:pPr>
      <w:r w:rsidRPr="00E953F9">
        <w:rPr>
          <w:rFonts w:ascii="Helvetica" w:hAnsi="Helvetica" w:cs="Helvetica"/>
          <w:sz w:val="22"/>
          <w:szCs w:val="22"/>
        </w:rPr>
        <w:t>HO2014 to 3 Little Ryrie Street Geelong</w:t>
      </w:r>
    </w:p>
    <w:p w:rsidR="00C745FA" w:rsidRPr="00E953F9" w:rsidRDefault="00C745FA" w:rsidP="00F4283A">
      <w:pPr>
        <w:pStyle w:val="ListParagraph"/>
        <w:numPr>
          <w:ilvl w:val="1"/>
          <w:numId w:val="13"/>
        </w:numPr>
        <w:autoSpaceDE w:val="0"/>
        <w:autoSpaceDN w:val="0"/>
        <w:adjustRightInd w:val="0"/>
        <w:spacing w:before="0"/>
        <w:ind w:left="1134"/>
        <w:jc w:val="left"/>
        <w:rPr>
          <w:rFonts w:ascii="Helvetica" w:hAnsi="Helvetica" w:cs="Helvetica"/>
          <w:sz w:val="22"/>
          <w:szCs w:val="22"/>
        </w:rPr>
      </w:pPr>
      <w:r w:rsidRPr="00E953F9">
        <w:rPr>
          <w:rFonts w:ascii="Helvetica" w:hAnsi="Helvetica" w:cs="Helvetica"/>
          <w:sz w:val="22"/>
          <w:szCs w:val="22"/>
        </w:rPr>
        <w:t>HO2017 to Myers Street Heritage Area as shown on the attached map</w:t>
      </w:r>
    </w:p>
    <w:p w:rsidR="00C745FA" w:rsidRPr="00FF2D00" w:rsidRDefault="00C745FA" w:rsidP="00F4283A">
      <w:pPr>
        <w:pStyle w:val="ListParagraph"/>
        <w:numPr>
          <w:ilvl w:val="1"/>
          <w:numId w:val="13"/>
        </w:numPr>
        <w:autoSpaceDE w:val="0"/>
        <w:autoSpaceDN w:val="0"/>
        <w:adjustRightInd w:val="0"/>
        <w:spacing w:before="0"/>
        <w:ind w:left="1134"/>
        <w:jc w:val="left"/>
        <w:rPr>
          <w:rFonts w:ascii="Helvetica" w:hAnsi="Helvetica" w:cs="Helvetica"/>
          <w:sz w:val="22"/>
          <w:szCs w:val="22"/>
        </w:rPr>
      </w:pPr>
      <w:r w:rsidRPr="00E953F9">
        <w:rPr>
          <w:rFonts w:ascii="Helvetica" w:hAnsi="Helvetica" w:cs="Helvetica"/>
          <w:sz w:val="22"/>
          <w:szCs w:val="22"/>
        </w:rPr>
        <w:t>HO1637 to some places in Wesley Place, Wesley Street, Ryrie Street, Little Ryrie Street and Fenwick Street as shown on the attached map</w:t>
      </w:r>
    </w:p>
    <w:p w:rsidR="00C745FA" w:rsidRPr="00FF2D00" w:rsidRDefault="00C745FA" w:rsidP="00F4283A">
      <w:pPr>
        <w:pStyle w:val="ListParagraph"/>
        <w:numPr>
          <w:ilvl w:val="1"/>
          <w:numId w:val="13"/>
        </w:numPr>
        <w:autoSpaceDE w:val="0"/>
        <w:autoSpaceDN w:val="0"/>
        <w:adjustRightInd w:val="0"/>
        <w:spacing w:before="0"/>
        <w:ind w:left="1134"/>
        <w:jc w:val="left"/>
        <w:rPr>
          <w:rFonts w:ascii="Helvetica" w:hAnsi="Helvetica" w:cs="Helvetica"/>
          <w:sz w:val="22"/>
          <w:szCs w:val="22"/>
        </w:rPr>
      </w:pPr>
      <w:r w:rsidRPr="00E953F9">
        <w:rPr>
          <w:rFonts w:ascii="Helvetica" w:hAnsi="Helvetica" w:cs="Helvetica"/>
          <w:sz w:val="22"/>
          <w:szCs w:val="22"/>
        </w:rPr>
        <w:t>HO1641 to some places in Gheringhap Street, McKillop Street, Fenwick Street and Little Myers Street as shown on the attached map</w:t>
      </w:r>
    </w:p>
    <w:p w:rsidR="00E953F9" w:rsidRDefault="00E953F9" w:rsidP="001E0780">
      <w:pPr>
        <w:pStyle w:val="ListParagraph"/>
        <w:numPr>
          <w:ilvl w:val="0"/>
          <w:numId w:val="8"/>
        </w:numPr>
        <w:autoSpaceDE w:val="0"/>
        <w:autoSpaceDN w:val="0"/>
        <w:adjustRightInd w:val="0"/>
        <w:spacing w:before="0" w:after="120"/>
        <w:jc w:val="left"/>
        <w:rPr>
          <w:rFonts w:ascii="Helvetica" w:hAnsi="Helvetica" w:cs="Helvetica"/>
          <w:sz w:val="22"/>
          <w:szCs w:val="22"/>
        </w:rPr>
      </w:pPr>
      <w:r>
        <w:rPr>
          <w:rFonts w:ascii="Helvetica" w:hAnsi="Helvetica" w:cs="Helvetica"/>
          <w:sz w:val="22"/>
          <w:szCs w:val="22"/>
        </w:rPr>
        <w:t>A</w:t>
      </w:r>
      <w:r w:rsidR="00C745FA">
        <w:rPr>
          <w:rFonts w:ascii="Helvetica" w:hAnsi="Helvetica" w:cs="Helvetica"/>
          <w:sz w:val="22"/>
          <w:szCs w:val="22"/>
        </w:rPr>
        <w:t>mend</w:t>
      </w:r>
      <w:r>
        <w:rPr>
          <w:rFonts w:ascii="Helvetica" w:hAnsi="Helvetica" w:cs="Helvetica"/>
          <w:sz w:val="22"/>
          <w:szCs w:val="22"/>
        </w:rPr>
        <w:t xml:space="preserve"> planning scheme </w:t>
      </w:r>
      <w:r w:rsidRPr="00F4283A">
        <w:rPr>
          <w:rFonts w:ascii="Helvetica" w:hAnsi="Helvetica" w:cs="Helvetica"/>
          <w:b/>
          <w:sz w:val="22"/>
          <w:szCs w:val="22"/>
        </w:rPr>
        <w:t xml:space="preserve">Map </w:t>
      </w:r>
      <w:r w:rsidR="00BA48E2" w:rsidRPr="00F4283A">
        <w:rPr>
          <w:rFonts w:ascii="Helvetica" w:hAnsi="Helvetica" w:cs="Helvetica"/>
          <w:b/>
          <w:sz w:val="22"/>
          <w:szCs w:val="22"/>
        </w:rPr>
        <w:t>50</w:t>
      </w:r>
      <w:r w:rsidRPr="00F4283A">
        <w:rPr>
          <w:rFonts w:ascii="Helvetica" w:hAnsi="Helvetica" w:cs="Helvetica"/>
          <w:b/>
          <w:sz w:val="22"/>
          <w:szCs w:val="22"/>
        </w:rPr>
        <w:t>HO</w:t>
      </w:r>
      <w:r>
        <w:rPr>
          <w:rFonts w:ascii="Helvetica" w:hAnsi="Helvetica" w:cs="Helvetica"/>
          <w:sz w:val="22"/>
          <w:szCs w:val="22"/>
        </w:rPr>
        <w:t xml:space="preserve"> to:</w:t>
      </w:r>
    </w:p>
    <w:p w:rsidR="005968D8" w:rsidRPr="00E953F9" w:rsidRDefault="00F4283A" w:rsidP="001E0780">
      <w:pPr>
        <w:pStyle w:val="ListParagraph"/>
        <w:numPr>
          <w:ilvl w:val="0"/>
          <w:numId w:val="13"/>
        </w:numPr>
        <w:autoSpaceDE w:val="0"/>
        <w:autoSpaceDN w:val="0"/>
        <w:adjustRightInd w:val="0"/>
        <w:spacing w:before="0" w:after="120"/>
        <w:jc w:val="left"/>
        <w:rPr>
          <w:rFonts w:ascii="Arial" w:hAnsi="Arial" w:cs="Arial"/>
          <w:sz w:val="22"/>
          <w:szCs w:val="22"/>
        </w:rPr>
      </w:pPr>
      <w:r>
        <w:rPr>
          <w:rFonts w:ascii="Arial" w:hAnsi="Arial" w:cs="Arial"/>
          <w:sz w:val="22"/>
          <w:szCs w:val="22"/>
        </w:rPr>
        <w:t>d</w:t>
      </w:r>
      <w:r w:rsidR="00E953F9">
        <w:rPr>
          <w:rFonts w:ascii="Arial" w:hAnsi="Arial" w:cs="Arial"/>
          <w:sz w:val="22"/>
          <w:szCs w:val="22"/>
        </w:rPr>
        <w:t>elete</w:t>
      </w:r>
      <w:r>
        <w:rPr>
          <w:rFonts w:ascii="Arial" w:hAnsi="Arial" w:cs="Arial"/>
          <w:sz w:val="22"/>
          <w:szCs w:val="22"/>
        </w:rPr>
        <w:t xml:space="preserve"> the Heritage Overlay</w:t>
      </w:r>
      <w:r w:rsidR="00E953F9">
        <w:rPr>
          <w:rFonts w:ascii="Arial" w:hAnsi="Arial" w:cs="Arial"/>
          <w:sz w:val="22"/>
          <w:szCs w:val="22"/>
        </w:rPr>
        <w:t>:</w:t>
      </w:r>
    </w:p>
    <w:p w:rsidR="00D663B0" w:rsidRDefault="00D663B0" w:rsidP="001E0780">
      <w:pPr>
        <w:pStyle w:val="ListParagraph"/>
        <w:numPr>
          <w:ilvl w:val="1"/>
          <w:numId w:val="13"/>
        </w:numPr>
        <w:autoSpaceDE w:val="0"/>
        <w:autoSpaceDN w:val="0"/>
        <w:adjustRightInd w:val="0"/>
        <w:spacing w:before="0" w:after="120"/>
        <w:ind w:left="1134"/>
        <w:jc w:val="left"/>
        <w:rPr>
          <w:rFonts w:ascii="Helvetica" w:hAnsi="Helvetica" w:cs="Helvetica"/>
          <w:sz w:val="22"/>
          <w:szCs w:val="22"/>
        </w:rPr>
      </w:pPr>
      <w:r w:rsidRPr="00FF2D00">
        <w:rPr>
          <w:rFonts w:ascii="Helvetica" w:hAnsi="Helvetica" w:cs="Helvetica"/>
          <w:sz w:val="22"/>
          <w:szCs w:val="22"/>
        </w:rPr>
        <w:t>HO1068 - 299 Moorabool Street Geelong</w:t>
      </w:r>
    </w:p>
    <w:p w:rsidR="00E51943" w:rsidRPr="00FF2D00" w:rsidRDefault="00E51943" w:rsidP="001E0780">
      <w:pPr>
        <w:pStyle w:val="ListParagraph"/>
        <w:numPr>
          <w:ilvl w:val="1"/>
          <w:numId w:val="13"/>
        </w:numPr>
        <w:autoSpaceDE w:val="0"/>
        <w:autoSpaceDN w:val="0"/>
        <w:adjustRightInd w:val="0"/>
        <w:spacing w:before="0" w:after="120"/>
        <w:ind w:left="1134"/>
        <w:jc w:val="left"/>
        <w:rPr>
          <w:rFonts w:ascii="Arial" w:hAnsi="Arial"/>
          <w:sz w:val="20"/>
          <w:lang w:eastAsia="en-US"/>
        </w:rPr>
      </w:pPr>
      <w:r w:rsidRPr="00FF2D00">
        <w:rPr>
          <w:rFonts w:ascii="Helvetica" w:hAnsi="Helvetica" w:cs="Helvetica"/>
          <w:sz w:val="22"/>
          <w:szCs w:val="22"/>
        </w:rPr>
        <w:lastRenderedPageBreak/>
        <w:t>Parts of HO1639 – City Fringe Heritage Area from the east</w:t>
      </w:r>
      <w:r w:rsidR="004C4A40">
        <w:rPr>
          <w:rFonts w:ascii="Helvetica" w:hAnsi="Helvetica" w:cs="Helvetica"/>
          <w:sz w:val="22"/>
          <w:szCs w:val="22"/>
        </w:rPr>
        <w:t xml:space="preserve"> and</w:t>
      </w:r>
      <w:r w:rsidRPr="00FF2D00">
        <w:rPr>
          <w:rFonts w:ascii="Helvetica" w:hAnsi="Helvetica" w:cs="Helvetica"/>
          <w:sz w:val="22"/>
          <w:szCs w:val="22"/>
        </w:rPr>
        <w:t xml:space="preserve"> west city fringe as shown of the attached maps</w:t>
      </w:r>
    </w:p>
    <w:p w:rsidR="00E953F9" w:rsidRDefault="00512F26" w:rsidP="001E0780">
      <w:pPr>
        <w:pStyle w:val="ListParagraph"/>
        <w:numPr>
          <w:ilvl w:val="0"/>
          <w:numId w:val="13"/>
        </w:numPr>
        <w:autoSpaceDE w:val="0"/>
        <w:autoSpaceDN w:val="0"/>
        <w:adjustRightInd w:val="0"/>
        <w:spacing w:before="0" w:after="120"/>
        <w:jc w:val="left"/>
        <w:rPr>
          <w:rFonts w:ascii="Helvetica" w:hAnsi="Helvetica" w:cs="Helvetica"/>
          <w:sz w:val="22"/>
          <w:szCs w:val="22"/>
        </w:rPr>
      </w:pPr>
      <w:r>
        <w:rPr>
          <w:rFonts w:ascii="Helvetica" w:hAnsi="Helvetica" w:cs="Helvetica"/>
          <w:sz w:val="22"/>
          <w:szCs w:val="22"/>
        </w:rPr>
        <w:t>amend</w:t>
      </w:r>
      <w:r w:rsidR="00E953F9">
        <w:rPr>
          <w:rFonts w:ascii="Helvetica" w:hAnsi="Helvetica" w:cs="Helvetica"/>
          <w:sz w:val="22"/>
          <w:szCs w:val="22"/>
        </w:rPr>
        <w:t xml:space="preserve"> the extent of</w:t>
      </w:r>
      <w:r w:rsidR="00F4283A">
        <w:rPr>
          <w:rFonts w:ascii="Helvetica" w:hAnsi="Helvetica" w:cs="Helvetica"/>
          <w:sz w:val="22"/>
          <w:szCs w:val="22"/>
        </w:rPr>
        <w:t xml:space="preserve"> the Heritage Overlay</w:t>
      </w:r>
      <w:r w:rsidR="00E953F9">
        <w:rPr>
          <w:rFonts w:ascii="Helvetica" w:hAnsi="Helvetica" w:cs="Helvetica"/>
          <w:sz w:val="22"/>
          <w:szCs w:val="22"/>
        </w:rPr>
        <w:t>:</w:t>
      </w:r>
    </w:p>
    <w:p w:rsidR="00E41B89" w:rsidRPr="005762FE" w:rsidRDefault="00E41B89" w:rsidP="001E0780">
      <w:pPr>
        <w:pStyle w:val="ListParagraph"/>
        <w:numPr>
          <w:ilvl w:val="1"/>
          <w:numId w:val="13"/>
        </w:numPr>
        <w:autoSpaceDE w:val="0"/>
        <w:autoSpaceDN w:val="0"/>
        <w:adjustRightInd w:val="0"/>
        <w:spacing w:before="0" w:after="120"/>
        <w:ind w:left="1134"/>
        <w:jc w:val="left"/>
        <w:rPr>
          <w:rFonts w:ascii="Helvetica" w:hAnsi="Helvetica" w:cs="Helvetica"/>
          <w:sz w:val="22"/>
          <w:szCs w:val="22"/>
        </w:rPr>
      </w:pPr>
      <w:r w:rsidRPr="005762FE">
        <w:rPr>
          <w:rFonts w:ascii="Helvetica" w:hAnsi="Helvetica" w:cs="Helvetica"/>
          <w:sz w:val="22"/>
          <w:szCs w:val="22"/>
        </w:rPr>
        <w:t>H</w:t>
      </w:r>
      <w:r w:rsidR="00C745FA">
        <w:rPr>
          <w:rFonts w:ascii="Helvetica" w:hAnsi="Helvetica" w:cs="Helvetica"/>
          <w:sz w:val="22"/>
          <w:szCs w:val="22"/>
        </w:rPr>
        <w:t>O252 - 100 Yarra Street Geelong</w:t>
      </w:r>
    </w:p>
    <w:p w:rsidR="00E41B89" w:rsidRPr="005762FE" w:rsidRDefault="00E41B89" w:rsidP="001E0780">
      <w:pPr>
        <w:pStyle w:val="ListParagraph"/>
        <w:numPr>
          <w:ilvl w:val="1"/>
          <w:numId w:val="13"/>
        </w:numPr>
        <w:autoSpaceDE w:val="0"/>
        <w:autoSpaceDN w:val="0"/>
        <w:adjustRightInd w:val="0"/>
        <w:spacing w:before="0" w:after="120"/>
        <w:ind w:left="1134"/>
        <w:jc w:val="left"/>
        <w:rPr>
          <w:rFonts w:ascii="Helvetica" w:hAnsi="Helvetica" w:cs="Helvetica"/>
          <w:sz w:val="22"/>
          <w:szCs w:val="22"/>
        </w:rPr>
      </w:pPr>
      <w:r w:rsidRPr="005762FE">
        <w:rPr>
          <w:rFonts w:ascii="Helvetica" w:hAnsi="Helvetica" w:cs="Helvetica"/>
          <w:sz w:val="22"/>
          <w:szCs w:val="22"/>
        </w:rPr>
        <w:t>HO251 - 82-92 Gheringhap Street</w:t>
      </w:r>
      <w:r w:rsidR="00935C6A">
        <w:rPr>
          <w:rFonts w:ascii="Helvetica" w:hAnsi="Helvetica" w:cs="Helvetica"/>
          <w:sz w:val="22"/>
          <w:szCs w:val="22"/>
        </w:rPr>
        <w:t xml:space="preserve"> Geelong</w:t>
      </w:r>
    </w:p>
    <w:p w:rsidR="00194961" w:rsidRPr="005762FE" w:rsidRDefault="00F4283A" w:rsidP="001E0780">
      <w:pPr>
        <w:pStyle w:val="ListParagraph"/>
        <w:numPr>
          <w:ilvl w:val="0"/>
          <w:numId w:val="13"/>
        </w:numPr>
        <w:autoSpaceDE w:val="0"/>
        <w:autoSpaceDN w:val="0"/>
        <w:adjustRightInd w:val="0"/>
        <w:spacing w:before="0" w:after="120"/>
        <w:jc w:val="left"/>
        <w:rPr>
          <w:rFonts w:ascii="Helvetica" w:hAnsi="Helvetica" w:cs="Helvetica"/>
          <w:sz w:val="22"/>
          <w:szCs w:val="22"/>
        </w:rPr>
      </w:pPr>
      <w:r>
        <w:rPr>
          <w:rFonts w:ascii="Helvetica" w:hAnsi="Helvetica" w:cs="Helvetica"/>
          <w:sz w:val="22"/>
          <w:szCs w:val="22"/>
        </w:rPr>
        <w:t>a</w:t>
      </w:r>
      <w:r w:rsidR="00E953F9">
        <w:rPr>
          <w:rFonts w:ascii="Helvetica" w:hAnsi="Helvetica" w:cs="Helvetica"/>
          <w:sz w:val="22"/>
          <w:szCs w:val="22"/>
        </w:rPr>
        <w:t>pply</w:t>
      </w:r>
      <w:r w:rsidR="00E41B89" w:rsidRPr="005762FE">
        <w:rPr>
          <w:rFonts w:ascii="Helvetica" w:hAnsi="Helvetica" w:cs="Helvetica"/>
          <w:sz w:val="22"/>
          <w:szCs w:val="22"/>
        </w:rPr>
        <w:t xml:space="preserve"> the Heritage Overlay</w:t>
      </w:r>
      <w:r w:rsidR="00194961" w:rsidRPr="005762FE">
        <w:rPr>
          <w:rFonts w:ascii="Helvetica" w:hAnsi="Helvetica" w:cs="Helvetica"/>
          <w:sz w:val="22"/>
          <w:szCs w:val="22"/>
        </w:rPr>
        <w:t>:</w:t>
      </w:r>
    </w:p>
    <w:p w:rsidR="005968D8" w:rsidRPr="00E953F9" w:rsidRDefault="005968D8" w:rsidP="001E0780">
      <w:pPr>
        <w:pStyle w:val="ListParagraph"/>
        <w:numPr>
          <w:ilvl w:val="1"/>
          <w:numId w:val="13"/>
        </w:numPr>
        <w:autoSpaceDE w:val="0"/>
        <w:autoSpaceDN w:val="0"/>
        <w:adjustRightInd w:val="0"/>
        <w:spacing w:before="0" w:after="120"/>
        <w:ind w:left="1134"/>
        <w:jc w:val="left"/>
        <w:rPr>
          <w:rFonts w:ascii="Helvetica" w:hAnsi="Helvetica" w:cs="Helvetica"/>
          <w:sz w:val="22"/>
          <w:szCs w:val="22"/>
        </w:rPr>
      </w:pPr>
      <w:r w:rsidRPr="00E953F9">
        <w:rPr>
          <w:rFonts w:ascii="Helvetica" w:hAnsi="Helvetica" w:cs="Helvetica"/>
          <w:sz w:val="22"/>
          <w:szCs w:val="22"/>
        </w:rPr>
        <w:t>HO</w:t>
      </w:r>
      <w:r w:rsidR="00BA48E2" w:rsidRPr="00E953F9">
        <w:rPr>
          <w:rFonts w:ascii="Helvetica" w:hAnsi="Helvetica" w:cs="Helvetica"/>
          <w:sz w:val="22"/>
          <w:szCs w:val="22"/>
        </w:rPr>
        <w:t>201</w:t>
      </w:r>
      <w:r w:rsidR="005762FE" w:rsidRPr="00E953F9">
        <w:rPr>
          <w:rFonts w:ascii="Helvetica" w:hAnsi="Helvetica" w:cs="Helvetica"/>
          <w:sz w:val="22"/>
          <w:szCs w:val="22"/>
        </w:rPr>
        <w:t>6</w:t>
      </w:r>
      <w:r w:rsidRPr="00E953F9">
        <w:rPr>
          <w:rFonts w:ascii="Helvetica" w:hAnsi="Helvetica" w:cs="Helvetica"/>
          <w:sz w:val="22"/>
          <w:szCs w:val="22"/>
        </w:rPr>
        <w:t xml:space="preserve"> </w:t>
      </w:r>
      <w:r w:rsidR="00E41B89" w:rsidRPr="00E953F9">
        <w:rPr>
          <w:rFonts w:ascii="Helvetica" w:hAnsi="Helvetica" w:cs="Helvetica"/>
          <w:sz w:val="22"/>
          <w:szCs w:val="22"/>
        </w:rPr>
        <w:t>to</w:t>
      </w:r>
      <w:r w:rsidRPr="00E953F9">
        <w:rPr>
          <w:rFonts w:ascii="Helvetica" w:hAnsi="Helvetica" w:cs="Helvetica"/>
          <w:sz w:val="22"/>
          <w:szCs w:val="22"/>
        </w:rPr>
        <w:t xml:space="preserve"> Austin Park and Environs Heritage Area</w:t>
      </w:r>
      <w:r w:rsidR="00E51943" w:rsidRPr="00E953F9">
        <w:rPr>
          <w:rFonts w:ascii="Helvetica" w:hAnsi="Helvetica" w:cs="Helvetica"/>
          <w:sz w:val="22"/>
          <w:szCs w:val="22"/>
        </w:rPr>
        <w:t xml:space="preserve"> as shown on the attached map</w:t>
      </w:r>
    </w:p>
    <w:p w:rsidR="005968D8" w:rsidRPr="00E953F9" w:rsidRDefault="005968D8" w:rsidP="001E0780">
      <w:pPr>
        <w:pStyle w:val="ListParagraph"/>
        <w:numPr>
          <w:ilvl w:val="1"/>
          <w:numId w:val="13"/>
        </w:numPr>
        <w:autoSpaceDE w:val="0"/>
        <w:autoSpaceDN w:val="0"/>
        <w:adjustRightInd w:val="0"/>
        <w:spacing w:before="0" w:after="120"/>
        <w:ind w:left="1134"/>
        <w:jc w:val="left"/>
        <w:rPr>
          <w:rFonts w:ascii="Helvetica" w:hAnsi="Helvetica" w:cs="Helvetica"/>
          <w:sz w:val="22"/>
          <w:szCs w:val="22"/>
        </w:rPr>
      </w:pPr>
      <w:r w:rsidRPr="00E953F9">
        <w:rPr>
          <w:rFonts w:ascii="Helvetica" w:hAnsi="Helvetica" w:cs="Helvetica"/>
          <w:sz w:val="22"/>
          <w:szCs w:val="22"/>
        </w:rPr>
        <w:t>HO</w:t>
      </w:r>
      <w:r w:rsidR="00BA48E2" w:rsidRPr="00E953F9">
        <w:rPr>
          <w:rFonts w:ascii="Helvetica" w:hAnsi="Helvetica" w:cs="Helvetica"/>
          <w:sz w:val="22"/>
          <w:szCs w:val="22"/>
        </w:rPr>
        <w:t>201</w:t>
      </w:r>
      <w:r w:rsidR="005762FE" w:rsidRPr="00E953F9">
        <w:rPr>
          <w:rFonts w:ascii="Helvetica" w:hAnsi="Helvetica" w:cs="Helvetica"/>
          <w:sz w:val="22"/>
          <w:szCs w:val="22"/>
        </w:rPr>
        <w:t>7</w:t>
      </w:r>
      <w:r w:rsidRPr="00E953F9">
        <w:rPr>
          <w:rFonts w:ascii="Helvetica" w:hAnsi="Helvetica" w:cs="Helvetica"/>
          <w:sz w:val="22"/>
          <w:szCs w:val="22"/>
        </w:rPr>
        <w:t xml:space="preserve"> </w:t>
      </w:r>
      <w:r w:rsidR="00E41B89" w:rsidRPr="00E953F9">
        <w:rPr>
          <w:rFonts w:ascii="Helvetica" w:hAnsi="Helvetica" w:cs="Helvetica"/>
          <w:sz w:val="22"/>
          <w:szCs w:val="22"/>
        </w:rPr>
        <w:t>to</w:t>
      </w:r>
      <w:r w:rsidRPr="00E953F9">
        <w:rPr>
          <w:rFonts w:ascii="Helvetica" w:hAnsi="Helvetica" w:cs="Helvetica"/>
          <w:sz w:val="22"/>
          <w:szCs w:val="22"/>
        </w:rPr>
        <w:t xml:space="preserve"> Myers Street Heritage Area</w:t>
      </w:r>
      <w:r w:rsidR="00E51943" w:rsidRPr="00E953F9">
        <w:rPr>
          <w:rFonts w:ascii="Helvetica" w:hAnsi="Helvetica" w:cs="Helvetica"/>
          <w:sz w:val="22"/>
          <w:szCs w:val="22"/>
        </w:rPr>
        <w:t xml:space="preserve"> as shown on the attached map</w:t>
      </w:r>
    </w:p>
    <w:p w:rsidR="005968D8" w:rsidRPr="00FF2D00" w:rsidRDefault="005968D8" w:rsidP="001E0780">
      <w:pPr>
        <w:pStyle w:val="ListParagraph"/>
        <w:numPr>
          <w:ilvl w:val="1"/>
          <w:numId w:val="13"/>
        </w:numPr>
        <w:autoSpaceDE w:val="0"/>
        <w:autoSpaceDN w:val="0"/>
        <w:adjustRightInd w:val="0"/>
        <w:spacing w:before="0" w:after="120"/>
        <w:ind w:left="1134"/>
        <w:jc w:val="left"/>
        <w:rPr>
          <w:rFonts w:ascii="Helvetica" w:hAnsi="Helvetica" w:cs="Helvetica"/>
          <w:sz w:val="22"/>
          <w:szCs w:val="22"/>
        </w:rPr>
      </w:pPr>
      <w:r w:rsidRPr="00FF2D00">
        <w:rPr>
          <w:rFonts w:ascii="Helvetica" w:hAnsi="Helvetica" w:cs="Helvetica"/>
          <w:sz w:val="22"/>
          <w:szCs w:val="22"/>
        </w:rPr>
        <w:t xml:space="preserve">HO1637 </w:t>
      </w:r>
      <w:r w:rsidR="00E41B89" w:rsidRPr="00FF2D00">
        <w:rPr>
          <w:rFonts w:ascii="Helvetica" w:hAnsi="Helvetica" w:cs="Helvetica"/>
          <w:sz w:val="22"/>
          <w:szCs w:val="22"/>
        </w:rPr>
        <w:t>to</w:t>
      </w:r>
      <w:r w:rsidRPr="00FF2D00">
        <w:rPr>
          <w:rFonts w:ascii="Helvetica" w:hAnsi="Helvetica" w:cs="Helvetica"/>
          <w:sz w:val="22"/>
          <w:szCs w:val="22"/>
        </w:rPr>
        <w:t xml:space="preserve"> 1-3 </w:t>
      </w:r>
      <w:r w:rsidR="00E51943" w:rsidRPr="00FF2D00">
        <w:rPr>
          <w:rFonts w:ascii="Helvetica" w:hAnsi="Helvetica" w:cs="Helvetica"/>
          <w:sz w:val="22"/>
          <w:szCs w:val="22"/>
        </w:rPr>
        <w:t>Hays Place Geelong</w:t>
      </w:r>
      <w:r w:rsidR="00B4664C">
        <w:rPr>
          <w:rFonts w:ascii="Helvetica" w:hAnsi="Helvetica" w:cs="Helvetica"/>
          <w:sz w:val="22"/>
          <w:szCs w:val="22"/>
        </w:rPr>
        <w:t xml:space="preserve"> as shown on the attached map</w:t>
      </w:r>
    </w:p>
    <w:p w:rsidR="00E51943" w:rsidRPr="00FF2D00" w:rsidRDefault="00E51943" w:rsidP="001E0780">
      <w:pPr>
        <w:pStyle w:val="ListParagraph"/>
        <w:numPr>
          <w:ilvl w:val="1"/>
          <w:numId w:val="13"/>
        </w:numPr>
        <w:autoSpaceDE w:val="0"/>
        <w:autoSpaceDN w:val="0"/>
        <w:adjustRightInd w:val="0"/>
        <w:spacing w:before="0" w:after="120"/>
        <w:ind w:left="1134"/>
        <w:jc w:val="left"/>
        <w:rPr>
          <w:rFonts w:ascii="Helvetica" w:hAnsi="Helvetica" w:cs="Helvetica"/>
          <w:sz w:val="22"/>
          <w:szCs w:val="22"/>
        </w:rPr>
      </w:pPr>
      <w:r w:rsidRPr="00E953F9">
        <w:rPr>
          <w:rFonts w:ascii="Helvetica" w:hAnsi="Helvetica" w:cs="Helvetica"/>
          <w:sz w:val="22"/>
          <w:szCs w:val="22"/>
        </w:rPr>
        <w:t>HO1637 to some places in Wesley Place, Wesley Street, Ryrie Street, Little Ryrie Street and Fenwick Street as shown on the attached map</w:t>
      </w:r>
    </w:p>
    <w:p w:rsidR="00E51943" w:rsidRPr="00FF2D00" w:rsidRDefault="00E51943" w:rsidP="001E0780">
      <w:pPr>
        <w:pStyle w:val="ListParagraph"/>
        <w:numPr>
          <w:ilvl w:val="1"/>
          <w:numId w:val="13"/>
        </w:numPr>
        <w:autoSpaceDE w:val="0"/>
        <w:autoSpaceDN w:val="0"/>
        <w:adjustRightInd w:val="0"/>
        <w:spacing w:before="0" w:after="120"/>
        <w:ind w:left="1134"/>
        <w:jc w:val="left"/>
        <w:rPr>
          <w:rFonts w:ascii="Helvetica" w:hAnsi="Helvetica" w:cs="Helvetica"/>
          <w:sz w:val="22"/>
          <w:szCs w:val="22"/>
        </w:rPr>
      </w:pPr>
      <w:r w:rsidRPr="00E953F9">
        <w:rPr>
          <w:rFonts w:ascii="Helvetica" w:hAnsi="Helvetica" w:cs="Helvetica"/>
          <w:sz w:val="22"/>
          <w:szCs w:val="22"/>
        </w:rPr>
        <w:t>HO1641 to some places in Gheringhap Street, McKillop Street, Fenwick Street and Little Myers Street as shown on the attached map</w:t>
      </w:r>
    </w:p>
    <w:p w:rsidR="00BA48E2" w:rsidRDefault="00BA48E2" w:rsidP="001E0780">
      <w:pPr>
        <w:pStyle w:val="ListParagraph"/>
        <w:numPr>
          <w:ilvl w:val="1"/>
          <w:numId w:val="13"/>
        </w:numPr>
        <w:autoSpaceDE w:val="0"/>
        <w:autoSpaceDN w:val="0"/>
        <w:adjustRightInd w:val="0"/>
        <w:spacing w:before="0" w:after="120"/>
        <w:ind w:left="1134"/>
        <w:jc w:val="left"/>
        <w:rPr>
          <w:rFonts w:ascii="Helvetica" w:hAnsi="Helvetica" w:cs="Helvetica"/>
          <w:sz w:val="22"/>
          <w:szCs w:val="22"/>
        </w:rPr>
      </w:pPr>
      <w:r w:rsidRPr="00E953F9">
        <w:rPr>
          <w:rFonts w:ascii="Helvetica" w:hAnsi="Helvetica" w:cs="Helvetica"/>
          <w:sz w:val="22"/>
          <w:szCs w:val="22"/>
        </w:rPr>
        <w:t xml:space="preserve">HO1639 </w:t>
      </w:r>
      <w:r w:rsidR="00E41B89" w:rsidRPr="00E953F9">
        <w:rPr>
          <w:rFonts w:ascii="Helvetica" w:hAnsi="Helvetica" w:cs="Helvetica"/>
          <w:sz w:val="22"/>
          <w:szCs w:val="22"/>
        </w:rPr>
        <w:t>to</w:t>
      </w:r>
      <w:r w:rsidRPr="00E953F9">
        <w:rPr>
          <w:rFonts w:ascii="Helvetica" w:hAnsi="Helvetica" w:cs="Helvetica"/>
          <w:sz w:val="22"/>
          <w:szCs w:val="22"/>
        </w:rPr>
        <w:t xml:space="preserve"> 56-60, 65A</w:t>
      </w:r>
      <w:r w:rsidR="007B0AF3">
        <w:rPr>
          <w:rFonts w:ascii="Helvetica" w:hAnsi="Helvetica" w:cs="Helvetica"/>
          <w:sz w:val="22"/>
          <w:szCs w:val="22"/>
        </w:rPr>
        <w:t xml:space="preserve"> and</w:t>
      </w:r>
      <w:r w:rsidRPr="00E953F9">
        <w:rPr>
          <w:rFonts w:ascii="Helvetica" w:hAnsi="Helvetica" w:cs="Helvetica"/>
          <w:sz w:val="22"/>
          <w:szCs w:val="22"/>
        </w:rPr>
        <w:t xml:space="preserve"> 69-75 Sydney Parade Geelong</w:t>
      </w:r>
    </w:p>
    <w:p w:rsidR="000A61F4" w:rsidRPr="00FF2D00" w:rsidRDefault="000A61F4" w:rsidP="001E0780">
      <w:pPr>
        <w:pStyle w:val="ListParagraph"/>
        <w:numPr>
          <w:ilvl w:val="0"/>
          <w:numId w:val="8"/>
        </w:numPr>
        <w:autoSpaceDE w:val="0"/>
        <w:autoSpaceDN w:val="0"/>
        <w:adjustRightInd w:val="0"/>
        <w:spacing w:before="0" w:after="120"/>
        <w:jc w:val="left"/>
        <w:rPr>
          <w:rFonts w:ascii="Helvetica" w:hAnsi="Helvetica" w:cs="Helvetica"/>
          <w:sz w:val="22"/>
          <w:szCs w:val="22"/>
        </w:rPr>
      </w:pPr>
      <w:r>
        <w:rPr>
          <w:rFonts w:ascii="Helvetica" w:hAnsi="Helvetica" w:cs="Helvetica"/>
          <w:sz w:val="22"/>
          <w:szCs w:val="22"/>
        </w:rPr>
        <w:t xml:space="preserve">Amend planning scheme </w:t>
      </w:r>
      <w:r w:rsidR="00F4283A" w:rsidRPr="00F4283A">
        <w:rPr>
          <w:rFonts w:ascii="Helvetica" w:hAnsi="Helvetica" w:cs="Helvetica"/>
          <w:b/>
          <w:sz w:val="22"/>
          <w:szCs w:val="22"/>
        </w:rPr>
        <w:t>M</w:t>
      </w:r>
      <w:r w:rsidRPr="00F4283A">
        <w:rPr>
          <w:rFonts w:ascii="Helvetica" w:hAnsi="Helvetica" w:cs="Helvetica"/>
          <w:b/>
          <w:sz w:val="22"/>
          <w:szCs w:val="22"/>
        </w:rPr>
        <w:t>ap 37EAO</w:t>
      </w:r>
      <w:r>
        <w:rPr>
          <w:rFonts w:ascii="Helvetica" w:hAnsi="Helvetica" w:cs="Helvetica"/>
          <w:sz w:val="22"/>
          <w:szCs w:val="22"/>
        </w:rPr>
        <w:t xml:space="preserve"> to delete the EAO from 9 Scarlett Street Geelong West.</w:t>
      </w:r>
    </w:p>
    <w:p w:rsidR="008B6690" w:rsidRPr="00872CEB" w:rsidRDefault="008B6690" w:rsidP="008B6690">
      <w:pPr>
        <w:jc w:val="left"/>
        <w:rPr>
          <w:rFonts w:ascii="Arial" w:hAnsi="Arial" w:cs="Arial"/>
          <w:b/>
          <w:i/>
          <w:sz w:val="22"/>
          <w:szCs w:val="22"/>
        </w:rPr>
      </w:pPr>
      <w:r w:rsidRPr="00872CEB">
        <w:rPr>
          <w:rFonts w:ascii="Arial" w:hAnsi="Arial" w:cs="Arial"/>
          <w:b/>
          <w:i/>
          <w:sz w:val="22"/>
          <w:szCs w:val="22"/>
        </w:rPr>
        <w:t>Heritage Overlay Schedule Changes</w:t>
      </w:r>
    </w:p>
    <w:p w:rsidR="00F625F2" w:rsidRDefault="00194961" w:rsidP="00194961">
      <w:pPr>
        <w:pStyle w:val="ListParagraph"/>
        <w:numPr>
          <w:ilvl w:val="0"/>
          <w:numId w:val="8"/>
        </w:numPr>
        <w:autoSpaceDE w:val="0"/>
        <w:autoSpaceDN w:val="0"/>
        <w:adjustRightInd w:val="0"/>
        <w:spacing w:before="0"/>
        <w:jc w:val="left"/>
        <w:rPr>
          <w:rFonts w:ascii="Helvetica" w:hAnsi="Helvetica" w:cs="Helvetica"/>
          <w:sz w:val="22"/>
          <w:szCs w:val="22"/>
        </w:rPr>
      </w:pPr>
      <w:r w:rsidRPr="005762FE">
        <w:rPr>
          <w:rFonts w:ascii="Helvetica" w:hAnsi="Helvetica" w:cs="Helvetica"/>
          <w:sz w:val="22"/>
          <w:szCs w:val="22"/>
        </w:rPr>
        <w:t>Amends the Schedule to Clause 43.01 Heritage Overlay to</w:t>
      </w:r>
      <w:r w:rsidR="00F625F2">
        <w:rPr>
          <w:rFonts w:ascii="Helvetica" w:hAnsi="Helvetica" w:cs="Helvetica"/>
          <w:sz w:val="22"/>
          <w:szCs w:val="22"/>
        </w:rPr>
        <w:t>:</w:t>
      </w:r>
    </w:p>
    <w:p w:rsidR="00F625F2" w:rsidRPr="00F625F2" w:rsidRDefault="00F625F2" w:rsidP="00F625F2">
      <w:pPr>
        <w:pStyle w:val="ListParagraph"/>
        <w:numPr>
          <w:ilvl w:val="0"/>
          <w:numId w:val="13"/>
        </w:numPr>
        <w:autoSpaceDE w:val="0"/>
        <w:autoSpaceDN w:val="0"/>
        <w:adjustRightInd w:val="0"/>
        <w:spacing w:before="0"/>
        <w:jc w:val="left"/>
        <w:rPr>
          <w:rFonts w:ascii="Arial" w:hAnsi="Arial" w:cs="Arial"/>
          <w:sz w:val="22"/>
          <w:szCs w:val="22"/>
        </w:rPr>
      </w:pPr>
      <w:r w:rsidRPr="00F625F2">
        <w:rPr>
          <w:rFonts w:ascii="Arial" w:hAnsi="Arial" w:cs="Arial"/>
          <w:sz w:val="22"/>
          <w:szCs w:val="22"/>
        </w:rPr>
        <w:t>delete the following entries:</w:t>
      </w:r>
    </w:p>
    <w:p w:rsidR="00F625F2" w:rsidRPr="005762FE" w:rsidRDefault="00F625F2" w:rsidP="00F4283A">
      <w:pPr>
        <w:pStyle w:val="ListParagraph"/>
        <w:numPr>
          <w:ilvl w:val="1"/>
          <w:numId w:val="13"/>
        </w:numPr>
        <w:autoSpaceDE w:val="0"/>
        <w:autoSpaceDN w:val="0"/>
        <w:adjustRightInd w:val="0"/>
        <w:spacing w:before="0"/>
        <w:ind w:left="1134"/>
        <w:jc w:val="left"/>
        <w:rPr>
          <w:rFonts w:ascii="Arial" w:hAnsi="Arial" w:cs="Arial"/>
          <w:sz w:val="22"/>
          <w:szCs w:val="22"/>
        </w:rPr>
      </w:pPr>
      <w:r w:rsidRPr="005762FE">
        <w:rPr>
          <w:rFonts w:ascii="Arial" w:hAnsi="Arial" w:cs="Arial"/>
          <w:sz w:val="22"/>
          <w:szCs w:val="22"/>
        </w:rPr>
        <w:t>HO644 - 12 Candover Street Geelong West</w:t>
      </w:r>
    </w:p>
    <w:p w:rsidR="00F625F2" w:rsidRPr="00F625F2" w:rsidRDefault="00F625F2" w:rsidP="00F4283A">
      <w:pPr>
        <w:pStyle w:val="ListParagraph"/>
        <w:numPr>
          <w:ilvl w:val="1"/>
          <w:numId w:val="13"/>
        </w:numPr>
        <w:autoSpaceDE w:val="0"/>
        <w:autoSpaceDN w:val="0"/>
        <w:adjustRightInd w:val="0"/>
        <w:spacing w:before="0"/>
        <w:ind w:left="1134"/>
        <w:jc w:val="left"/>
        <w:rPr>
          <w:rFonts w:ascii="Arial" w:hAnsi="Arial" w:cs="Arial"/>
          <w:sz w:val="22"/>
          <w:szCs w:val="22"/>
        </w:rPr>
      </w:pPr>
      <w:r w:rsidRPr="00F625F2">
        <w:rPr>
          <w:rFonts w:ascii="Arial" w:hAnsi="Arial" w:cs="Arial"/>
          <w:sz w:val="22"/>
          <w:szCs w:val="22"/>
        </w:rPr>
        <w:t>HO1068 - 299 Moorabool Street Geelong</w:t>
      </w:r>
    </w:p>
    <w:p w:rsidR="00F625F2" w:rsidRPr="00F625F2" w:rsidRDefault="00F625F2" w:rsidP="00F4283A">
      <w:pPr>
        <w:pStyle w:val="ListParagraph"/>
        <w:numPr>
          <w:ilvl w:val="1"/>
          <w:numId w:val="13"/>
        </w:numPr>
        <w:autoSpaceDE w:val="0"/>
        <w:autoSpaceDN w:val="0"/>
        <w:adjustRightInd w:val="0"/>
        <w:spacing w:before="0"/>
        <w:ind w:left="1134"/>
        <w:jc w:val="left"/>
        <w:rPr>
          <w:rFonts w:ascii="Arial" w:hAnsi="Arial" w:cs="Arial"/>
          <w:sz w:val="22"/>
          <w:szCs w:val="22"/>
        </w:rPr>
      </w:pPr>
      <w:r w:rsidRPr="00F625F2">
        <w:rPr>
          <w:rFonts w:ascii="Arial" w:hAnsi="Arial" w:cs="Arial"/>
          <w:sz w:val="22"/>
          <w:szCs w:val="22"/>
        </w:rPr>
        <w:t>HO121 - part of 279 La Trobe Terrace Geelong</w:t>
      </w:r>
    </w:p>
    <w:p w:rsidR="00194961" w:rsidRPr="00F625F2" w:rsidRDefault="00DD14BB" w:rsidP="00F625F2">
      <w:pPr>
        <w:pStyle w:val="ListParagraph"/>
        <w:numPr>
          <w:ilvl w:val="0"/>
          <w:numId w:val="13"/>
        </w:numPr>
        <w:autoSpaceDE w:val="0"/>
        <w:autoSpaceDN w:val="0"/>
        <w:adjustRightInd w:val="0"/>
        <w:spacing w:before="0"/>
        <w:jc w:val="left"/>
        <w:rPr>
          <w:rFonts w:ascii="Arial" w:hAnsi="Arial" w:cs="Arial"/>
          <w:sz w:val="22"/>
          <w:szCs w:val="22"/>
        </w:rPr>
      </w:pPr>
      <w:r>
        <w:rPr>
          <w:rFonts w:ascii="Arial" w:hAnsi="Arial" w:cs="Arial"/>
          <w:sz w:val="22"/>
          <w:szCs w:val="22"/>
        </w:rPr>
        <w:t>insert</w:t>
      </w:r>
      <w:r w:rsidR="00194961" w:rsidRPr="00F625F2">
        <w:rPr>
          <w:rFonts w:ascii="Arial" w:hAnsi="Arial" w:cs="Arial"/>
          <w:sz w:val="22"/>
          <w:szCs w:val="22"/>
        </w:rPr>
        <w:t xml:space="preserve"> a</w:t>
      </w:r>
      <w:r w:rsidR="008B6690" w:rsidRPr="00F625F2">
        <w:rPr>
          <w:rFonts w:ascii="Arial" w:hAnsi="Arial" w:cs="Arial"/>
          <w:sz w:val="22"/>
          <w:szCs w:val="22"/>
        </w:rPr>
        <w:t xml:space="preserve"> new</w:t>
      </w:r>
      <w:r w:rsidR="00194961" w:rsidRPr="00F625F2">
        <w:rPr>
          <w:rFonts w:ascii="Arial" w:hAnsi="Arial" w:cs="Arial"/>
          <w:sz w:val="22"/>
          <w:szCs w:val="22"/>
        </w:rPr>
        <w:t xml:space="preserve"> entry for each of the following:</w:t>
      </w:r>
    </w:p>
    <w:p w:rsidR="005968D8" w:rsidRPr="00FF2D00" w:rsidRDefault="005968D8" w:rsidP="00F4283A">
      <w:pPr>
        <w:pStyle w:val="ListParagraph"/>
        <w:numPr>
          <w:ilvl w:val="1"/>
          <w:numId w:val="13"/>
        </w:numPr>
        <w:autoSpaceDE w:val="0"/>
        <w:autoSpaceDN w:val="0"/>
        <w:adjustRightInd w:val="0"/>
        <w:spacing w:before="0"/>
        <w:ind w:left="1134"/>
        <w:jc w:val="left"/>
        <w:rPr>
          <w:rFonts w:ascii="Arial" w:hAnsi="Arial" w:cs="Arial"/>
          <w:sz w:val="22"/>
          <w:szCs w:val="22"/>
        </w:rPr>
      </w:pPr>
      <w:r w:rsidRPr="00FF2D00">
        <w:rPr>
          <w:rFonts w:ascii="Arial" w:hAnsi="Arial" w:cs="Arial"/>
          <w:sz w:val="22"/>
          <w:szCs w:val="22"/>
        </w:rPr>
        <w:t>HO</w:t>
      </w:r>
      <w:r w:rsidR="00BA48E2" w:rsidRPr="00FF2D00">
        <w:rPr>
          <w:rFonts w:ascii="Arial" w:hAnsi="Arial" w:cs="Arial"/>
          <w:sz w:val="22"/>
          <w:szCs w:val="22"/>
        </w:rPr>
        <w:t>2008</w:t>
      </w:r>
      <w:r w:rsidRPr="00FF2D00">
        <w:rPr>
          <w:rFonts w:ascii="Arial" w:hAnsi="Arial" w:cs="Arial"/>
          <w:sz w:val="22"/>
          <w:szCs w:val="22"/>
        </w:rPr>
        <w:t xml:space="preserve"> - 605 Barrabool Road Ceres</w:t>
      </w:r>
    </w:p>
    <w:p w:rsidR="005968D8" w:rsidRPr="00FF2D00" w:rsidRDefault="005968D8" w:rsidP="00F4283A">
      <w:pPr>
        <w:pStyle w:val="ListParagraph"/>
        <w:numPr>
          <w:ilvl w:val="1"/>
          <w:numId w:val="13"/>
        </w:numPr>
        <w:autoSpaceDE w:val="0"/>
        <w:autoSpaceDN w:val="0"/>
        <w:adjustRightInd w:val="0"/>
        <w:spacing w:before="0"/>
        <w:ind w:left="1134"/>
        <w:jc w:val="left"/>
        <w:rPr>
          <w:rFonts w:ascii="Arial" w:hAnsi="Arial" w:cs="Arial"/>
          <w:sz w:val="22"/>
          <w:szCs w:val="22"/>
        </w:rPr>
      </w:pPr>
      <w:r w:rsidRPr="00FF2D00">
        <w:rPr>
          <w:rFonts w:ascii="Arial" w:hAnsi="Arial" w:cs="Arial"/>
          <w:sz w:val="22"/>
          <w:szCs w:val="22"/>
        </w:rPr>
        <w:t>HO</w:t>
      </w:r>
      <w:r w:rsidR="00BA48E2" w:rsidRPr="00FF2D00">
        <w:rPr>
          <w:rFonts w:ascii="Arial" w:hAnsi="Arial" w:cs="Arial"/>
          <w:sz w:val="22"/>
          <w:szCs w:val="22"/>
        </w:rPr>
        <w:t>2009</w:t>
      </w:r>
      <w:r w:rsidRPr="00FF2D00">
        <w:rPr>
          <w:rFonts w:ascii="Arial" w:hAnsi="Arial" w:cs="Arial"/>
          <w:sz w:val="22"/>
          <w:szCs w:val="22"/>
        </w:rPr>
        <w:t xml:space="preserve"> - 20 Cochranes Road Ceres</w:t>
      </w:r>
    </w:p>
    <w:p w:rsidR="005968D8" w:rsidRPr="00FF2D00" w:rsidRDefault="005968D8" w:rsidP="00F4283A">
      <w:pPr>
        <w:pStyle w:val="ListParagraph"/>
        <w:numPr>
          <w:ilvl w:val="1"/>
          <w:numId w:val="13"/>
        </w:numPr>
        <w:autoSpaceDE w:val="0"/>
        <w:autoSpaceDN w:val="0"/>
        <w:adjustRightInd w:val="0"/>
        <w:spacing w:before="0"/>
        <w:ind w:left="1134"/>
        <w:jc w:val="left"/>
        <w:rPr>
          <w:rFonts w:ascii="Arial" w:hAnsi="Arial" w:cs="Arial"/>
          <w:sz w:val="22"/>
          <w:szCs w:val="22"/>
        </w:rPr>
      </w:pPr>
      <w:r w:rsidRPr="00FF2D00">
        <w:rPr>
          <w:rFonts w:ascii="Arial" w:hAnsi="Arial" w:cs="Arial"/>
          <w:sz w:val="22"/>
          <w:szCs w:val="22"/>
        </w:rPr>
        <w:t>HO</w:t>
      </w:r>
      <w:r w:rsidR="00BA48E2" w:rsidRPr="00FF2D00">
        <w:rPr>
          <w:rFonts w:ascii="Arial" w:hAnsi="Arial" w:cs="Arial"/>
          <w:sz w:val="22"/>
          <w:szCs w:val="22"/>
        </w:rPr>
        <w:t>2010</w:t>
      </w:r>
      <w:r w:rsidRPr="00FF2D00">
        <w:rPr>
          <w:rFonts w:ascii="Arial" w:hAnsi="Arial" w:cs="Arial"/>
          <w:sz w:val="22"/>
          <w:szCs w:val="22"/>
        </w:rPr>
        <w:t xml:space="preserve"> - 240 Gully Road Ceres</w:t>
      </w:r>
    </w:p>
    <w:p w:rsidR="005968D8" w:rsidRPr="00FF2D00" w:rsidRDefault="005968D8" w:rsidP="00F4283A">
      <w:pPr>
        <w:pStyle w:val="ListParagraph"/>
        <w:numPr>
          <w:ilvl w:val="1"/>
          <w:numId w:val="13"/>
        </w:numPr>
        <w:autoSpaceDE w:val="0"/>
        <w:autoSpaceDN w:val="0"/>
        <w:adjustRightInd w:val="0"/>
        <w:spacing w:before="0"/>
        <w:ind w:left="1134"/>
        <w:jc w:val="left"/>
        <w:rPr>
          <w:rFonts w:ascii="Arial" w:hAnsi="Arial" w:cs="Arial"/>
          <w:sz w:val="22"/>
          <w:szCs w:val="22"/>
        </w:rPr>
      </w:pPr>
      <w:r w:rsidRPr="00FF2D00">
        <w:rPr>
          <w:rFonts w:ascii="Arial" w:hAnsi="Arial" w:cs="Arial"/>
          <w:sz w:val="22"/>
          <w:szCs w:val="22"/>
        </w:rPr>
        <w:t>HO</w:t>
      </w:r>
      <w:r w:rsidR="00BA48E2" w:rsidRPr="00FF2D00">
        <w:rPr>
          <w:rFonts w:ascii="Arial" w:hAnsi="Arial" w:cs="Arial"/>
          <w:sz w:val="22"/>
          <w:szCs w:val="22"/>
        </w:rPr>
        <w:t>2011</w:t>
      </w:r>
      <w:r w:rsidRPr="00FF2D00">
        <w:rPr>
          <w:rFonts w:ascii="Arial" w:hAnsi="Arial" w:cs="Arial"/>
          <w:sz w:val="22"/>
          <w:szCs w:val="22"/>
        </w:rPr>
        <w:t xml:space="preserve"> - 285 Gully Road Ceres</w:t>
      </w:r>
    </w:p>
    <w:p w:rsidR="005968D8" w:rsidRPr="00FF2D00" w:rsidRDefault="005968D8" w:rsidP="00F4283A">
      <w:pPr>
        <w:pStyle w:val="ListParagraph"/>
        <w:numPr>
          <w:ilvl w:val="1"/>
          <w:numId w:val="13"/>
        </w:numPr>
        <w:autoSpaceDE w:val="0"/>
        <w:autoSpaceDN w:val="0"/>
        <w:adjustRightInd w:val="0"/>
        <w:spacing w:before="0"/>
        <w:ind w:left="1134"/>
        <w:jc w:val="left"/>
        <w:rPr>
          <w:rFonts w:ascii="Arial" w:hAnsi="Arial" w:cs="Arial"/>
          <w:sz w:val="22"/>
          <w:szCs w:val="22"/>
        </w:rPr>
      </w:pPr>
      <w:r w:rsidRPr="00FF2D00">
        <w:rPr>
          <w:rFonts w:ascii="Arial" w:hAnsi="Arial" w:cs="Arial"/>
          <w:sz w:val="22"/>
          <w:szCs w:val="22"/>
        </w:rPr>
        <w:t>HO</w:t>
      </w:r>
      <w:r w:rsidR="00BA48E2" w:rsidRPr="00FF2D00">
        <w:rPr>
          <w:rFonts w:ascii="Arial" w:hAnsi="Arial" w:cs="Arial"/>
          <w:sz w:val="22"/>
          <w:szCs w:val="22"/>
        </w:rPr>
        <w:t>201</w:t>
      </w:r>
      <w:r w:rsidR="005762FE">
        <w:rPr>
          <w:rFonts w:ascii="Arial" w:hAnsi="Arial" w:cs="Arial"/>
          <w:sz w:val="22"/>
          <w:szCs w:val="22"/>
        </w:rPr>
        <w:t>2</w:t>
      </w:r>
      <w:r w:rsidRPr="00FF2D00">
        <w:rPr>
          <w:rFonts w:ascii="Arial" w:hAnsi="Arial" w:cs="Arial"/>
          <w:sz w:val="22"/>
          <w:szCs w:val="22"/>
        </w:rPr>
        <w:t xml:space="preserve"> - 100 McCann Street Ceres</w:t>
      </w:r>
    </w:p>
    <w:p w:rsidR="005968D8" w:rsidRPr="00FF2D00" w:rsidRDefault="005968D8" w:rsidP="00F4283A">
      <w:pPr>
        <w:pStyle w:val="ListParagraph"/>
        <w:numPr>
          <w:ilvl w:val="1"/>
          <w:numId w:val="13"/>
        </w:numPr>
        <w:autoSpaceDE w:val="0"/>
        <w:autoSpaceDN w:val="0"/>
        <w:adjustRightInd w:val="0"/>
        <w:spacing w:before="0"/>
        <w:ind w:left="1134"/>
        <w:jc w:val="left"/>
        <w:rPr>
          <w:rFonts w:ascii="Arial" w:hAnsi="Arial" w:cs="Arial"/>
          <w:sz w:val="22"/>
          <w:szCs w:val="22"/>
        </w:rPr>
      </w:pPr>
      <w:r w:rsidRPr="00FF2D00">
        <w:rPr>
          <w:rFonts w:ascii="Arial" w:hAnsi="Arial" w:cs="Arial"/>
          <w:sz w:val="22"/>
          <w:szCs w:val="22"/>
        </w:rPr>
        <w:t>HO</w:t>
      </w:r>
      <w:r w:rsidR="00BA48E2" w:rsidRPr="00FF2D00">
        <w:rPr>
          <w:rFonts w:ascii="Arial" w:hAnsi="Arial" w:cs="Arial"/>
          <w:sz w:val="22"/>
          <w:szCs w:val="22"/>
        </w:rPr>
        <w:t>201</w:t>
      </w:r>
      <w:r w:rsidR="005762FE">
        <w:rPr>
          <w:rFonts w:ascii="Arial" w:hAnsi="Arial" w:cs="Arial"/>
          <w:sz w:val="22"/>
          <w:szCs w:val="22"/>
        </w:rPr>
        <w:t>3</w:t>
      </w:r>
      <w:r w:rsidRPr="00FF2D00">
        <w:rPr>
          <w:rFonts w:ascii="Arial" w:hAnsi="Arial" w:cs="Arial"/>
          <w:sz w:val="22"/>
          <w:szCs w:val="22"/>
        </w:rPr>
        <w:t xml:space="preserve"> – 20 Brougham Street Geelong</w:t>
      </w:r>
    </w:p>
    <w:p w:rsidR="005968D8" w:rsidRPr="00FF2D00" w:rsidRDefault="005968D8" w:rsidP="00F4283A">
      <w:pPr>
        <w:pStyle w:val="ListParagraph"/>
        <w:numPr>
          <w:ilvl w:val="1"/>
          <w:numId w:val="13"/>
        </w:numPr>
        <w:autoSpaceDE w:val="0"/>
        <w:autoSpaceDN w:val="0"/>
        <w:adjustRightInd w:val="0"/>
        <w:spacing w:before="0"/>
        <w:ind w:left="1134"/>
        <w:jc w:val="left"/>
        <w:rPr>
          <w:rFonts w:ascii="Arial" w:hAnsi="Arial" w:cs="Arial"/>
          <w:sz w:val="22"/>
          <w:szCs w:val="22"/>
        </w:rPr>
      </w:pPr>
      <w:r w:rsidRPr="00FF2D00">
        <w:rPr>
          <w:rFonts w:ascii="Arial" w:hAnsi="Arial" w:cs="Arial"/>
          <w:sz w:val="22"/>
          <w:szCs w:val="22"/>
        </w:rPr>
        <w:t>HO</w:t>
      </w:r>
      <w:r w:rsidR="00BA48E2" w:rsidRPr="00FF2D00">
        <w:rPr>
          <w:rFonts w:ascii="Arial" w:hAnsi="Arial" w:cs="Arial"/>
          <w:sz w:val="22"/>
          <w:szCs w:val="22"/>
        </w:rPr>
        <w:t>201</w:t>
      </w:r>
      <w:r w:rsidR="005762FE">
        <w:rPr>
          <w:rFonts w:ascii="Arial" w:hAnsi="Arial" w:cs="Arial"/>
          <w:sz w:val="22"/>
          <w:szCs w:val="22"/>
        </w:rPr>
        <w:t>4</w:t>
      </w:r>
      <w:r w:rsidRPr="00FF2D00">
        <w:rPr>
          <w:rFonts w:ascii="Arial" w:hAnsi="Arial" w:cs="Arial"/>
          <w:sz w:val="22"/>
          <w:szCs w:val="22"/>
        </w:rPr>
        <w:t xml:space="preserve"> - 3 Little Ryrie Street Geelong</w:t>
      </w:r>
    </w:p>
    <w:p w:rsidR="005968D8" w:rsidRPr="00FF2D00" w:rsidRDefault="005968D8" w:rsidP="00F4283A">
      <w:pPr>
        <w:pStyle w:val="ListParagraph"/>
        <w:numPr>
          <w:ilvl w:val="1"/>
          <w:numId w:val="13"/>
        </w:numPr>
        <w:autoSpaceDE w:val="0"/>
        <w:autoSpaceDN w:val="0"/>
        <w:adjustRightInd w:val="0"/>
        <w:spacing w:before="0"/>
        <w:ind w:left="1134"/>
        <w:jc w:val="left"/>
        <w:rPr>
          <w:rFonts w:ascii="Arial" w:hAnsi="Arial" w:cs="Arial"/>
          <w:sz w:val="22"/>
          <w:szCs w:val="22"/>
        </w:rPr>
      </w:pPr>
      <w:r w:rsidRPr="00FF2D00">
        <w:rPr>
          <w:rFonts w:ascii="Arial" w:hAnsi="Arial" w:cs="Arial"/>
          <w:sz w:val="22"/>
          <w:szCs w:val="22"/>
        </w:rPr>
        <w:t>HO</w:t>
      </w:r>
      <w:r w:rsidR="00BA48E2" w:rsidRPr="00FF2D00">
        <w:rPr>
          <w:rFonts w:ascii="Arial" w:hAnsi="Arial" w:cs="Arial"/>
          <w:sz w:val="22"/>
          <w:szCs w:val="22"/>
        </w:rPr>
        <w:t>201</w:t>
      </w:r>
      <w:r w:rsidR="005762FE">
        <w:rPr>
          <w:rFonts w:ascii="Arial" w:hAnsi="Arial" w:cs="Arial"/>
          <w:sz w:val="22"/>
          <w:szCs w:val="22"/>
        </w:rPr>
        <w:t>5</w:t>
      </w:r>
      <w:r w:rsidRPr="00FF2D00">
        <w:rPr>
          <w:rFonts w:ascii="Arial" w:hAnsi="Arial" w:cs="Arial"/>
          <w:sz w:val="22"/>
          <w:szCs w:val="22"/>
        </w:rPr>
        <w:t xml:space="preserve"> - 11 Mercer Street Geelong</w:t>
      </w:r>
    </w:p>
    <w:p w:rsidR="005968D8" w:rsidRPr="00FF2D00" w:rsidRDefault="005968D8" w:rsidP="00F4283A">
      <w:pPr>
        <w:pStyle w:val="ListParagraph"/>
        <w:numPr>
          <w:ilvl w:val="1"/>
          <w:numId w:val="13"/>
        </w:numPr>
        <w:autoSpaceDE w:val="0"/>
        <w:autoSpaceDN w:val="0"/>
        <w:adjustRightInd w:val="0"/>
        <w:spacing w:before="0"/>
        <w:ind w:left="1134"/>
        <w:jc w:val="left"/>
        <w:rPr>
          <w:rFonts w:ascii="Arial" w:hAnsi="Arial" w:cs="Arial"/>
          <w:sz w:val="22"/>
          <w:szCs w:val="22"/>
        </w:rPr>
      </w:pPr>
      <w:r w:rsidRPr="00FF2D00">
        <w:rPr>
          <w:rFonts w:ascii="Arial" w:hAnsi="Arial" w:cs="Arial"/>
          <w:sz w:val="22"/>
          <w:szCs w:val="22"/>
        </w:rPr>
        <w:t>HO</w:t>
      </w:r>
      <w:r w:rsidR="00BA48E2" w:rsidRPr="00FF2D00">
        <w:rPr>
          <w:rFonts w:ascii="Arial" w:hAnsi="Arial" w:cs="Arial"/>
          <w:sz w:val="22"/>
          <w:szCs w:val="22"/>
        </w:rPr>
        <w:t>201</w:t>
      </w:r>
      <w:r w:rsidR="005762FE">
        <w:rPr>
          <w:rFonts w:ascii="Arial" w:hAnsi="Arial" w:cs="Arial"/>
          <w:sz w:val="22"/>
          <w:szCs w:val="22"/>
        </w:rPr>
        <w:t>6</w:t>
      </w:r>
      <w:r w:rsidRPr="00FF2D00">
        <w:rPr>
          <w:rFonts w:ascii="Arial" w:hAnsi="Arial" w:cs="Arial"/>
          <w:sz w:val="22"/>
          <w:szCs w:val="22"/>
        </w:rPr>
        <w:t xml:space="preserve"> - Austin Park and Environs Heritage Area</w:t>
      </w:r>
    </w:p>
    <w:p w:rsidR="005968D8" w:rsidRPr="00FF2D00" w:rsidRDefault="005968D8" w:rsidP="00F4283A">
      <w:pPr>
        <w:pStyle w:val="ListParagraph"/>
        <w:numPr>
          <w:ilvl w:val="1"/>
          <w:numId w:val="13"/>
        </w:numPr>
        <w:autoSpaceDE w:val="0"/>
        <w:autoSpaceDN w:val="0"/>
        <w:adjustRightInd w:val="0"/>
        <w:spacing w:before="0"/>
        <w:ind w:left="1134"/>
        <w:jc w:val="left"/>
        <w:rPr>
          <w:rFonts w:ascii="Arial" w:hAnsi="Arial" w:cs="Arial"/>
          <w:sz w:val="22"/>
          <w:szCs w:val="22"/>
        </w:rPr>
      </w:pPr>
      <w:r w:rsidRPr="00FF2D00">
        <w:rPr>
          <w:rFonts w:ascii="Arial" w:hAnsi="Arial" w:cs="Arial"/>
          <w:sz w:val="22"/>
          <w:szCs w:val="22"/>
        </w:rPr>
        <w:t>HO</w:t>
      </w:r>
      <w:r w:rsidR="00BA48E2" w:rsidRPr="00FF2D00">
        <w:rPr>
          <w:rFonts w:ascii="Arial" w:hAnsi="Arial" w:cs="Arial"/>
          <w:sz w:val="22"/>
          <w:szCs w:val="22"/>
        </w:rPr>
        <w:t>201</w:t>
      </w:r>
      <w:r w:rsidR="005762FE">
        <w:rPr>
          <w:rFonts w:ascii="Arial" w:hAnsi="Arial" w:cs="Arial"/>
          <w:sz w:val="22"/>
          <w:szCs w:val="22"/>
        </w:rPr>
        <w:t>7</w:t>
      </w:r>
      <w:r w:rsidRPr="00FF2D00">
        <w:rPr>
          <w:rFonts w:ascii="Arial" w:hAnsi="Arial" w:cs="Arial"/>
          <w:sz w:val="22"/>
          <w:szCs w:val="22"/>
        </w:rPr>
        <w:t xml:space="preserve"> – Myers Street Heritage Area</w:t>
      </w:r>
    </w:p>
    <w:p w:rsidR="005968D8" w:rsidRPr="00FF2D00" w:rsidRDefault="005968D8" w:rsidP="00F4283A">
      <w:pPr>
        <w:pStyle w:val="ListParagraph"/>
        <w:numPr>
          <w:ilvl w:val="1"/>
          <w:numId w:val="13"/>
        </w:numPr>
        <w:autoSpaceDE w:val="0"/>
        <w:autoSpaceDN w:val="0"/>
        <w:adjustRightInd w:val="0"/>
        <w:spacing w:before="0"/>
        <w:ind w:left="1134"/>
        <w:jc w:val="left"/>
        <w:rPr>
          <w:rFonts w:ascii="Arial" w:hAnsi="Arial" w:cs="Arial"/>
          <w:sz w:val="22"/>
          <w:szCs w:val="22"/>
        </w:rPr>
      </w:pPr>
      <w:r w:rsidRPr="00FF2D00">
        <w:rPr>
          <w:rFonts w:ascii="Arial" w:hAnsi="Arial" w:cs="Arial"/>
          <w:sz w:val="22"/>
          <w:szCs w:val="22"/>
        </w:rPr>
        <w:t>HO</w:t>
      </w:r>
      <w:r w:rsidR="00BA48E2" w:rsidRPr="00FF2D00">
        <w:rPr>
          <w:rFonts w:ascii="Arial" w:hAnsi="Arial" w:cs="Arial"/>
          <w:sz w:val="22"/>
          <w:szCs w:val="22"/>
        </w:rPr>
        <w:t>201</w:t>
      </w:r>
      <w:r w:rsidR="005762FE">
        <w:rPr>
          <w:rFonts w:ascii="Arial" w:hAnsi="Arial" w:cs="Arial"/>
          <w:sz w:val="22"/>
          <w:szCs w:val="22"/>
        </w:rPr>
        <w:t>8</w:t>
      </w:r>
      <w:r w:rsidRPr="00FF2D00">
        <w:rPr>
          <w:rFonts w:ascii="Arial" w:hAnsi="Arial" w:cs="Arial"/>
          <w:sz w:val="22"/>
          <w:szCs w:val="22"/>
        </w:rPr>
        <w:t xml:space="preserve"> – Western Beach Road Heritage Area</w:t>
      </w:r>
    </w:p>
    <w:p w:rsidR="002C663E" w:rsidRPr="00F625F2" w:rsidRDefault="00D663B0" w:rsidP="00F625F2">
      <w:pPr>
        <w:pStyle w:val="ListParagraph"/>
        <w:numPr>
          <w:ilvl w:val="0"/>
          <w:numId w:val="13"/>
        </w:numPr>
        <w:autoSpaceDE w:val="0"/>
        <w:autoSpaceDN w:val="0"/>
        <w:adjustRightInd w:val="0"/>
        <w:spacing w:before="0"/>
        <w:jc w:val="left"/>
        <w:rPr>
          <w:rFonts w:ascii="Arial" w:hAnsi="Arial" w:cs="Arial"/>
          <w:sz w:val="22"/>
          <w:szCs w:val="22"/>
        </w:rPr>
      </w:pPr>
      <w:r w:rsidRPr="00F625F2">
        <w:rPr>
          <w:rFonts w:ascii="Arial" w:hAnsi="Arial" w:cs="Arial"/>
          <w:sz w:val="22"/>
          <w:szCs w:val="22"/>
        </w:rPr>
        <w:t>replace</w:t>
      </w:r>
      <w:r w:rsidR="008B6690" w:rsidRPr="00F625F2">
        <w:rPr>
          <w:rFonts w:ascii="Arial" w:hAnsi="Arial" w:cs="Arial"/>
          <w:sz w:val="22"/>
          <w:szCs w:val="22"/>
        </w:rPr>
        <w:t xml:space="preserve"> entries</w:t>
      </w:r>
      <w:r w:rsidR="002C663E" w:rsidRPr="00F625F2">
        <w:rPr>
          <w:rFonts w:ascii="Arial" w:hAnsi="Arial" w:cs="Arial"/>
          <w:sz w:val="22"/>
          <w:szCs w:val="22"/>
        </w:rPr>
        <w:t>:</w:t>
      </w:r>
    </w:p>
    <w:p w:rsidR="00D663B0" w:rsidRDefault="00D663B0" w:rsidP="00F4283A">
      <w:pPr>
        <w:pStyle w:val="ListParagraph"/>
        <w:numPr>
          <w:ilvl w:val="1"/>
          <w:numId w:val="13"/>
        </w:numPr>
        <w:autoSpaceDE w:val="0"/>
        <w:autoSpaceDN w:val="0"/>
        <w:adjustRightInd w:val="0"/>
        <w:spacing w:before="0"/>
        <w:ind w:left="1134"/>
        <w:jc w:val="left"/>
        <w:rPr>
          <w:rFonts w:ascii="Arial" w:hAnsi="Arial" w:cs="Arial"/>
          <w:sz w:val="22"/>
          <w:szCs w:val="22"/>
        </w:rPr>
      </w:pPr>
      <w:r w:rsidRPr="002C663E">
        <w:rPr>
          <w:rFonts w:ascii="Arial" w:hAnsi="Arial" w:cs="Arial"/>
          <w:sz w:val="22"/>
          <w:szCs w:val="22"/>
        </w:rPr>
        <w:t xml:space="preserve">HO1639 City Fringe Heritage Area with a new entry for </w:t>
      </w:r>
      <w:r w:rsidR="007E1EC3">
        <w:rPr>
          <w:rFonts w:ascii="Arial" w:hAnsi="Arial" w:cs="Arial"/>
          <w:sz w:val="22"/>
          <w:szCs w:val="22"/>
        </w:rPr>
        <w:t xml:space="preserve">HO1639 </w:t>
      </w:r>
      <w:r w:rsidRPr="002C663E">
        <w:rPr>
          <w:rFonts w:ascii="Arial" w:hAnsi="Arial" w:cs="Arial"/>
          <w:sz w:val="22"/>
          <w:szCs w:val="22"/>
        </w:rPr>
        <w:t>City East Heritage Ar</w:t>
      </w:r>
      <w:r w:rsidR="002C663E">
        <w:rPr>
          <w:rFonts w:ascii="Arial" w:hAnsi="Arial" w:cs="Arial"/>
          <w:sz w:val="22"/>
          <w:szCs w:val="22"/>
        </w:rPr>
        <w:t>ea</w:t>
      </w:r>
    </w:p>
    <w:p w:rsidR="002C663E" w:rsidRPr="002C663E" w:rsidRDefault="002C663E" w:rsidP="00F4283A">
      <w:pPr>
        <w:pStyle w:val="ListParagraph"/>
        <w:numPr>
          <w:ilvl w:val="1"/>
          <w:numId w:val="13"/>
        </w:numPr>
        <w:autoSpaceDE w:val="0"/>
        <w:autoSpaceDN w:val="0"/>
        <w:adjustRightInd w:val="0"/>
        <w:spacing w:before="0"/>
        <w:ind w:left="1134"/>
        <w:jc w:val="left"/>
        <w:rPr>
          <w:rFonts w:ascii="Arial" w:hAnsi="Arial" w:cs="Arial"/>
          <w:sz w:val="22"/>
          <w:szCs w:val="22"/>
        </w:rPr>
      </w:pPr>
      <w:r>
        <w:rPr>
          <w:rFonts w:ascii="Arial" w:hAnsi="Arial" w:cs="Arial"/>
          <w:sz w:val="22"/>
          <w:szCs w:val="22"/>
        </w:rPr>
        <w:t xml:space="preserve">HO66 17 McCann Street with a new entry for </w:t>
      </w:r>
      <w:r w:rsidR="007E1EC3">
        <w:rPr>
          <w:rFonts w:ascii="Arial" w:hAnsi="Arial" w:cs="Arial"/>
          <w:sz w:val="22"/>
          <w:szCs w:val="22"/>
        </w:rPr>
        <w:t xml:space="preserve">HO66 </w:t>
      </w:r>
      <w:r>
        <w:rPr>
          <w:rFonts w:ascii="Arial" w:hAnsi="Arial" w:cs="Arial"/>
          <w:sz w:val="22"/>
          <w:szCs w:val="22"/>
        </w:rPr>
        <w:t>17 McCann Street</w:t>
      </w:r>
    </w:p>
    <w:p w:rsidR="005762FE" w:rsidRPr="00F625F2" w:rsidRDefault="00DD14BB" w:rsidP="00F625F2">
      <w:pPr>
        <w:pStyle w:val="ListParagraph"/>
        <w:numPr>
          <w:ilvl w:val="0"/>
          <w:numId w:val="13"/>
        </w:numPr>
        <w:autoSpaceDE w:val="0"/>
        <w:autoSpaceDN w:val="0"/>
        <w:adjustRightInd w:val="0"/>
        <w:spacing w:before="0"/>
        <w:jc w:val="left"/>
        <w:rPr>
          <w:rFonts w:ascii="Arial" w:hAnsi="Arial" w:cs="Arial"/>
          <w:sz w:val="22"/>
          <w:szCs w:val="22"/>
        </w:rPr>
      </w:pPr>
      <w:r>
        <w:rPr>
          <w:rFonts w:ascii="Arial" w:hAnsi="Arial" w:cs="Arial"/>
          <w:sz w:val="22"/>
          <w:szCs w:val="22"/>
        </w:rPr>
        <w:t>amend</w:t>
      </w:r>
      <w:r w:rsidR="005762FE" w:rsidRPr="00F625F2">
        <w:rPr>
          <w:rFonts w:ascii="Arial" w:hAnsi="Arial" w:cs="Arial"/>
          <w:sz w:val="22"/>
          <w:szCs w:val="22"/>
        </w:rPr>
        <w:t xml:space="preserve"> the Heritage Place description for </w:t>
      </w:r>
      <w:r w:rsidR="00F4283A">
        <w:rPr>
          <w:rFonts w:ascii="Arial" w:hAnsi="Arial" w:cs="Arial"/>
          <w:sz w:val="22"/>
          <w:szCs w:val="22"/>
        </w:rPr>
        <w:t xml:space="preserve">Heritage Overlay </w:t>
      </w:r>
      <w:r w:rsidR="005762FE" w:rsidRPr="00F625F2">
        <w:rPr>
          <w:rFonts w:ascii="Arial" w:hAnsi="Arial" w:cs="Arial"/>
          <w:sz w:val="22"/>
          <w:szCs w:val="22"/>
        </w:rPr>
        <w:t>HO1637 Geelong Commercial Heritage Area.</w:t>
      </w:r>
    </w:p>
    <w:p w:rsidR="00BA48E2" w:rsidRPr="00F625F2" w:rsidRDefault="00DD14BB" w:rsidP="00F625F2">
      <w:pPr>
        <w:pStyle w:val="ListParagraph"/>
        <w:numPr>
          <w:ilvl w:val="0"/>
          <w:numId w:val="13"/>
        </w:numPr>
        <w:autoSpaceDE w:val="0"/>
        <w:autoSpaceDN w:val="0"/>
        <w:adjustRightInd w:val="0"/>
        <w:spacing w:before="0"/>
        <w:jc w:val="left"/>
        <w:rPr>
          <w:rFonts w:ascii="Arial" w:hAnsi="Arial" w:cs="Arial"/>
          <w:sz w:val="22"/>
          <w:szCs w:val="22"/>
        </w:rPr>
      </w:pPr>
      <w:r>
        <w:rPr>
          <w:rFonts w:ascii="Arial" w:hAnsi="Arial" w:cs="Arial"/>
          <w:sz w:val="22"/>
          <w:szCs w:val="22"/>
        </w:rPr>
        <w:t>amend</w:t>
      </w:r>
      <w:r w:rsidR="00BA48E2" w:rsidRPr="00F625F2">
        <w:rPr>
          <w:rFonts w:ascii="Arial" w:hAnsi="Arial" w:cs="Arial"/>
          <w:sz w:val="22"/>
          <w:szCs w:val="22"/>
        </w:rPr>
        <w:t xml:space="preserve"> the ‘Yes’ </w:t>
      </w:r>
      <w:r w:rsidR="008B6690" w:rsidRPr="00F625F2">
        <w:rPr>
          <w:rFonts w:ascii="Arial" w:hAnsi="Arial" w:cs="Arial"/>
          <w:sz w:val="22"/>
          <w:szCs w:val="22"/>
        </w:rPr>
        <w:t xml:space="preserve">to ‘No’ </w:t>
      </w:r>
      <w:r w:rsidR="00BA48E2" w:rsidRPr="00F625F2">
        <w:rPr>
          <w:rFonts w:ascii="Arial" w:hAnsi="Arial" w:cs="Arial"/>
          <w:sz w:val="22"/>
          <w:szCs w:val="22"/>
        </w:rPr>
        <w:t>in the ‘Tree Controls Apply?</w:t>
      </w:r>
      <w:r w:rsidR="00F625F2">
        <w:rPr>
          <w:rFonts w:ascii="Arial" w:hAnsi="Arial" w:cs="Arial"/>
          <w:sz w:val="22"/>
          <w:szCs w:val="22"/>
        </w:rPr>
        <w:t>’</w:t>
      </w:r>
      <w:r w:rsidR="00BA48E2" w:rsidRPr="00F625F2">
        <w:rPr>
          <w:rFonts w:ascii="Arial" w:hAnsi="Arial" w:cs="Arial"/>
          <w:sz w:val="22"/>
          <w:szCs w:val="22"/>
        </w:rPr>
        <w:t xml:space="preserve"> </w:t>
      </w:r>
      <w:r w:rsidR="00587931" w:rsidRPr="00F625F2">
        <w:rPr>
          <w:rFonts w:ascii="Arial" w:hAnsi="Arial" w:cs="Arial"/>
          <w:sz w:val="22"/>
          <w:szCs w:val="22"/>
        </w:rPr>
        <w:t>c</w:t>
      </w:r>
      <w:r w:rsidR="00BA48E2" w:rsidRPr="00F625F2">
        <w:rPr>
          <w:rFonts w:ascii="Arial" w:hAnsi="Arial" w:cs="Arial"/>
          <w:sz w:val="22"/>
          <w:szCs w:val="22"/>
        </w:rPr>
        <w:t>olumn for</w:t>
      </w:r>
      <w:r w:rsidR="00F4283A">
        <w:rPr>
          <w:rFonts w:ascii="Arial" w:hAnsi="Arial" w:cs="Arial"/>
          <w:sz w:val="22"/>
          <w:szCs w:val="22"/>
        </w:rPr>
        <w:t xml:space="preserve"> Heritage Overlay </w:t>
      </w:r>
      <w:r w:rsidR="00BA48E2" w:rsidRPr="00F625F2">
        <w:rPr>
          <w:rFonts w:ascii="Arial" w:hAnsi="Arial" w:cs="Arial"/>
          <w:sz w:val="22"/>
          <w:szCs w:val="22"/>
        </w:rPr>
        <w:t>HO696 at 25 Glenleith Avenue Drumcondra.</w:t>
      </w:r>
    </w:p>
    <w:p w:rsidR="00302995" w:rsidRPr="00823BB7" w:rsidRDefault="00302995" w:rsidP="00302995">
      <w:pPr>
        <w:pStyle w:val="Heading2"/>
        <w:jc w:val="left"/>
        <w:rPr>
          <w:rFonts w:cs="Arial"/>
          <w:smallCaps/>
        </w:rPr>
      </w:pPr>
      <w:r w:rsidRPr="00823BB7">
        <w:rPr>
          <w:rFonts w:cs="Arial"/>
        </w:rPr>
        <w:t xml:space="preserve">Strategic assessment of the </w:t>
      </w:r>
      <w:r>
        <w:rPr>
          <w:rFonts w:cs="Arial"/>
        </w:rPr>
        <w:t>A</w:t>
      </w:r>
      <w:r w:rsidRPr="00823BB7">
        <w:rPr>
          <w:rFonts w:cs="Arial"/>
        </w:rPr>
        <w:t xml:space="preserve">mendment </w:t>
      </w:r>
    </w:p>
    <w:p w:rsidR="00302995" w:rsidRPr="00420A5B" w:rsidRDefault="00302995" w:rsidP="00302995">
      <w:pPr>
        <w:pStyle w:val="Heading3"/>
        <w:numPr>
          <w:ilvl w:val="0"/>
          <w:numId w:val="0"/>
        </w:numPr>
        <w:jc w:val="left"/>
        <w:rPr>
          <w:rFonts w:ascii="Arial" w:hAnsi="Arial" w:cs="Arial"/>
          <w:szCs w:val="24"/>
        </w:rPr>
      </w:pPr>
      <w:r>
        <w:rPr>
          <w:rFonts w:ascii="Arial" w:hAnsi="Arial" w:cs="Arial"/>
          <w:szCs w:val="24"/>
        </w:rPr>
        <w:t>Why is the A</w:t>
      </w:r>
      <w:r w:rsidRPr="00420A5B">
        <w:rPr>
          <w:rFonts w:ascii="Arial" w:hAnsi="Arial" w:cs="Arial"/>
          <w:szCs w:val="24"/>
        </w:rPr>
        <w:t>mendment required?</w:t>
      </w:r>
    </w:p>
    <w:p w:rsidR="00E514B4" w:rsidRPr="00E514B4" w:rsidRDefault="00890D6E" w:rsidP="00302995">
      <w:pPr>
        <w:pStyle w:val="StrategicAssessmentText"/>
        <w:ind w:left="0"/>
        <w:jc w:val="left"/>
        <w:rPr>
          <w:rFonts w:ascii="Arial" w:hAnsi="Arial" w:cs="Arial"/>
          <w:sz w:val="22"/>
          <w:szCs w:val="22"/>
        </w:rPr>
      </w:pPr>
      <w:r w:rsidRPr="00E514B4">
        <w:rPr>
          <w:rFonts w:ascii="Arial" w:hAnsi="Arial" w:cs="Arial"/>
          <w:sz w:val="22"/>
          <w:szCs w:val="22"/>
        </w:rPr>
        <w:t>The amendment is required to give statu</w:t>
      </w:r>
      <w:r w:rsidR="003A16A9" w:rsidRPr="00E514B4">
        <w:rPr>
          <w:rFonts w:ascii="Arial" w:hAnsi="Arial" w:cs="Arial"/>
          <w:sz w:val="22"/>
          <w:szCs w:val="22"/>
        </w:rPr>
        <w:t>tory</w:t>
      </w:r>
      <w:r w:rsidRPr="00E514B4">
        <w:rPr>
          <w:rFonts w:ascii="Arial" w:hAnsi="Arial" w:cs="Arial"/>
          <w:sz w:val="22"/>
          <w:szCs w:val="22"/>
        </w:rPr>
        <w:t xml:space="preserve"> protection to the heritage places identified in several recent pieces of heritage review work </w:t>
      </w:r>
      <w:r w:rsidR="00E514B4" w:rsidRPr="00E514B4">
        <w:rPr>
          <w:rFonts w:ascii="Arial" w:hAnsi="Arial" w:cs="Arial"/>
          <w:sz w:val="22"/>
          <w:szCs w:val="22"/>
        </w:rPr>
        <w:t xml:space="preserve">including the </w:t>
      </w:r>
      <w:r w:rsidRPr="00E514B4">
        <w:rPr>
          <w:rFonts w:ascii="Arial" w:hAnsi="Arial" w:cs="Arial"/>
          <w:i/>
          <w:sz w:val="22"/>
          <w:szCs w:val="22"/>
        </w:rPr>
        <w:t>City Fringe Heritage Area Review 2016</w:t>
      </w:r>
      <w:r w:rsidRPr="00E514B4">
        <w:rPr>
          <w:rFonts w:ascii="Arial" w:hAnsi="Arial" w:cs="Arial"/>
          <w:sz w:val="22"/>
          <w:szCs w:val="22"/>
        </w:rPr>
        <w:t xml:space="preserve">, </w:t>
      </w:r>
      <w:r w:rsidR="00E514B4" w:rsidRPr="00E514B4">
        <w:rPr>
          <w:rFonts w:ascii="Arial" w:hAnsi="Arial" w:cs="Arial"/>
          <w:sz w:val="22"/>
          <w:szCs w:val="22"/>
        </w:rPr>
        <w:t xml:space="preserve">the </w:t>
      </w:r>
      <w:r w:rsidR="00E514B4" w:rsidRPr="00E514B4">
        <w:rPr>
          <w:rFonts w:ascii="Arial" w:hAnsi="Arial" w:cs="Arial"/>
          <w:i/>
          <w:sz w:val="22"/>
          <w:szCs w:val="22"/>
        </w:rPr>
        <w:t xml:space="preserve">Former Dennys Lascelles Woolstore Heritage Assessment 2017 </w:t>
      </w:r>
      <w:r w:rsidR="00E514B4" w:rsidRPr="00E514B4">
        <w:rPr>
          <w:rFonts w:ascii="Arial" w:hAnsi="Arial" w:cs="Arial"/>
          <w:sz w:val="22"/>
          <w:szCs w:val="22"/>
        </w:rPr>
        <w:t>and the</w:t>
      </w:r>
      <w:r w:rsidR="00E514B4" w:rsidRPr="00E514B4">
        <w:rPr>
          <w:rFonts w:ascii="Arial" w:hAnsi="Arial" w:cs="Arial"/>
          <w:i/>
          <w:sz w:val="22"/>
          <w:szCs w:val="22"/>
        </w:rPr>
        <w:t xml:space="preserve"> Ceres Heritage Study Report 2017</w:t>
      </w:r>
      <w:r w:rsidR="00E514B4" w:rsidRPr="00E514B4">
        <w:rPr>
          <w:rFonts w:ascii="Arial" w:hAnsi="Arial" w:cs="Arial"/>
          <w:sz w:val="22"/>
          <w:szCs w:val="22"/>
        </w:rPr>
        <w:t>.</w:t>
      </w:r>
    </w:p>
    <w:p w:rsidR="00302995" w:rsidRDefault="00890D6E" w:rsidP="00302995">
      <w:pPr>
        <w:pStyle w:val="StrategicAssessmentText"/>
        <w:ind w:left="0"/>
        <w:jc w:val="left"/>
        <w:rPr>
          <w:rFonts w:ascii="Arial" w:hAnsi="Arial" w:cs="Arial"/>
          <w:sz w:val="22"/>
          <w:szCs w:val="22"/>
        </w:rPr>
      </w:pPr>
      <w:r w:rsidRPr="005A6C13">
        <w:rPr>
          <w:rFonts w:ascii="Arial" w:hAnsi="Arial" w:cs="Arial"/>
          <w:sz w:val="22"/>
          <w:szCs w:val="22"/>
        </w:rPr>
        <w:t>The amendment also corrects anomalies with seve</w:t>
      </w:r>
      <w:r w:rsidR="00840943">
        <w:rPr>
          <w:rFonts w:ascii="Arial" w:hAnsi="Arial" w:cs="Arial"/>
          <w:sz w:val="22"/>
          <w:szCs w:val="22"/>
        </w:rPr>
        <w:t>ral</w:t>
      </w:r>
      <w:r w:rsidRPr="005A6C13">
        <w:rPr>
          <w:rFonts w:ascii="Arial" w:hAnsi="Arial" w:cs="Arial"/>
          <w:sz w:val="22"/>
          <w:szCs w:val="22"/>
        </w:rPr>
        <w:t xml:space="preserve"> properties currently included in the Heritage Overlay to ensure that the Scheme is accurate</w:t>
      </w:r>
      <w:r w:rsidR="005A6C13" w:rsidRPr="005A6C13">
        <w:rPr>
          <w:rFonts w:ascii="Arial" w:hAnsi="Arial" w:cs="Arial"/>
          <w:sz w:val="22"/>
          <w:szCs w:val="22"/>
        </w:rPr>
        <w:t xml:space="preserve"> and up-to-date.</w:t>
      </w:r>
    </w:p>
    <w:p w:rsidR="00A05B7B" w:rsidRPr="003A16A9" w:rsidRDefault="00A05B7B" w:rsidP="00A05B7B">
      <w:pPr>
        <w:rPr>
          <w:rFonts w:ascii="Arial" w:hAnsi="Arial" w:cs="Arial"/>
          <w:sz w:val="22"/>
        </w:rPr>
      </w:pPr>
      <w:r w:rsidRPr="005A6C13">
        <w:rPr>
          <w:rFonts w:ascii="Arial" w:hAnsi="Arial" w:cs="Arial"/>
          <w:sz w:val="22"/>
        </w:rPr>
        <w:t>The amendment aims to protect heritage places from demolition and inappropriate development or alteration that could adversely affect their cultural significance.  The amendment reflects the importance of cultural heritage in the City and to the community.</w:t>
      </w:r>
    </w:p>
    <w:p w:rsidR="000A61F4" w:rsidRPr="005A6C13" w:rsidRDefault="00C14EB3" w:rsidP="00302995">
      <w:pPr>
        <w:pStyle w:val="StrategicAssessmentText"/>
        <w:ind w:left="0"/>
        <w:jc w:val="left"/>
        <w:rPr>
          <w:rFonts w:ascii="Arial" w:hAnsi="Arial" w:cs="Arial"/>
          <w:sz w:val="22"/>
          <w:szCs w:val="22"/>
        </w:rPr>
      </w:pPr>
      <w:r>
        <w:rPr>
          <w:rFonts w:ascii="Arial" w:hAnsi="Arial" w:cs="Arial"/>
          <w:sz w:val="22"/>
          <w:szCs w:val="22"/>
        </w:rPr>
        <w:lastRenderedPageBreak/>
        <w:t>In compliance with an Emergency Order, the physical structures on the former rope</w:t>
      </w:r>
      <w:r w:rsidR="00F625F2">
        <w:rPr>
          <w:rFonts w:ascii="Arial" w:hAnsi="Arial" w:cs="Arial"/>
          <w:sz w:val="22"/>
          <w:szCs w:val="22"/>
        </w:rPr>
        <w:t xml:space="preserve"> </w:t>
      </w:r>
      <w:r>
        <w:rPr>
          <w:rFonts w:ascii="Arial" w:hAnsi="Arial" w:cs="Arial"/>
          <w:sz w:val="22"/>
          <w:szCs w:val="22"/>
        </w:rPr>
        <w:t xml:space="preserve">run at 9 Scarlett Street have been removed.  Heritage Victoria and Council’s Heritage Adviser support the removal of the heritage overlay from this site as the structures have been removed, and the process has commenced to remove the site from the heritage registry and </w:t>
      </w:r>
      <w:r w:rsidRPr="006A4463">
        <w:rPr>
          <w:rFonts w:ascii="Arial" w:hAnsi="Arial" w:cs="Arial"/>
          <w:sz w:val="22"/>
          <w:szCs w:val="22"/>
        </w:rPr>
        <w:t xml:space="preserve">there is no longer any need for the heritage overlay.  Detailed environmental assessments have been commenced and </w:t>
      </w:r>
      <w:r w:rsidR="006A4463" w:rsidRPr="006A4463">
        <w:rPr>
          <w:rFonts w:ascii="Arial" w:hAnsi="Arial" w:cs="Arial"/>
          <w:sz w:val="22"/>
          <w:szCs w:val="22"/>
        </w:rPr>
        <w:t xml:space="preserve">a Certificate of Environmental Audit for the site is projected to be completed by 20 October.  This will </w:t>
      </w:r>
      <w:r w:rsidRPr="006A4463">
        <w:rPr>
          <w:rFonts w:ascii="Arial" w:hAnsi="Arial" w:cs="Arial"/>
          <w:sz w:val="22"/>
          <w:szCs w:val="22"/>
        </w:rPr>
        <w:t>state that the requirements of the Environmental Audit Overlay have been satisfied</w:t>
      </w:r>
      <w:r w:rsidR="00A05B7B" w:rsidRPr="006A4463">
        <w:rPr>
          <w:rFonts w:ascii="Arial" w:hAnsi="Arial" w:cs="Arial"/>
          <w:sz w:val="22"/>
          <w:szCs w:val="22"/>
        </w:rPr>
        <w:t xml:space="preserve"> and that the land can be used for residential purposes.</w:t>
      </w:r>
    </w:p>
    <w:p w:rsidR="00302995" w:rsidRPr="00420A5B" w:rsidRDefault="00302995" w:rsidP="00302995">
      <w:pPr>
        <w:pStyle w:val="Heading3"/>
        <w:numPr>
          <w:ilvl w:val="0"/>
          <w:numId w:val="0"/>
        </w:numPr>
        <w:jc w:val="left"/>
        <w:rPr>
          <w:rFonts w:ascii="Arial" w:hAnsi="Arial" w:cs="Arial"/>
          <w:szCs w:val="24"/>
        </w:rPr>
      </w:pPr>
      <w:r>
        <w:rPr>
          <w:rFonts w:ascii="Arial" w:hAnsi="Arial" w:cs="Arial"/>
          <w:szCs w:val="24"/>
        </w:rPr>
        <w:t>How does the A</w:t>
      </w:r>
      <w:r w:rsidRPr="00420A5B">
        <w:rPr>
          <w:rFonts w:ascii="Arial" w:hAnsi="Arial" w:cs="Arial"/>
          <w:szCs w:val="24"/>
        </w:rPr>
        <w:t>mendment implement the objectives of planning in Victoria?</w:t>
      </w:r>
    </w:p>
    <w:p w:rsidR="00302995" w:rsidRPr="0062188A" w:rsidRDefault="00302995" w:rsidP="00302995">
      <w:pPr>
        <w:rPr>
          <w:rFonts w:ascii="Arial" w:hAnsi="Arial" w:cs="Arial"/>
          <w:sz w:val="22"/>
        </w:rPr>
      </w:pPr>
      <w:r w:rsidRPr="0062188A">
        <w:rPr>
          <w:rFonts w:ascii="Arial" w:hAnsi="Arial" w:cs="Arial"/>
          <w:sz w:val="22"/>
        </w:rPr>
        <w:t xml:space="preserve">Section 4 of the Act sets out the objectives of planning in Victoria.  Those that are directly related to this Amendment are:  </w:t>
      </w:r>
    </w:p>
    <w:p w:rsidR="00302995" w:rsidRPr="0062188A" w:rsidRDefault="00302995" w:rsidP="00302995">
      <w:pPr>
        <w:ind w:left="426"/>
        <w:rPr>
          <w:rFonts w:ascii="Arial" w:hAnsi="Arial" w:cs="Arial"/>
          <w:i/>
          <w:sz w:val="22"/>
        </w:rPr>
      </w:pPr>
      <w:r w:rsidRPr="0062188A">
        <w:rPr>
          <w:rFonts w:ascii="Arial" w:hAnsi="Arial" w:cs="Arial"/>
          <w:sz w:val="22"/>
        </w:rPr>
        <w:t>“</w:t>
      </w:r>
      <w:r w:rsidRPr="0062188A">
        <w:rPr>
          <w:rFonts w:ascii="Arial" w:hAnsi="Arial" w:cs="Arial"/>
          <w:i/>
          <w:sz w:val="22"/>
        </w:rPr>
        <w:t>4.(1)</w:t>
      </w:r>
      <w:r w:rsidR="00E24FD7">
        <w:rPr>
          <w:rFonts w:ascii="Arial" w:hAnsi="Arial" w:cs="Arial"/>
          <w:i/>
          <w:sz w:val="22"/>
        </w:rPr>
        <w:t xml:space="preserve"> </w:t>
      </w:r>
      <w:r w:rsidRPr="0062188A">
        <w:rPr>
          <w:rFonts w:ascii="Arial" w:hAnsi="Arial" w:cs="Arial"/>
          <w:i/>
          <w:sz w:val="22"/>
        </w:rPr>
        <w:t xml:space="preserve">the objectives of planning in Victoria are- </w:t>
      </w:r>
    </w:p>
    <w:p w:rsidR="00302995" w:rsidRPr="0062188A" w:rsidRDefault="00302995" w:rsidP="00302995">
      <w:pPr>
        <w:ind w:left="426"/>
        <w:rPr>
          <w:rFonts w:ascii="Arial" w:hAnsi="Arial" w:cs="Arial"/>
          <w:i/>
          <w:sz w:val="22"/>
        </w:rPr>
      </w:pPr>
      <w:r w:rsidRPr="0062188A">
        <w:rPr>
          <w:rFonts w:ascii="Arial" w:hAnsi="Arial" w:cs="Arial"/>
          <w:i/>
          <w:sz w:val="22"/>
        </w:rPr>
        <w:t>(b)</w:t>
      </w:r>
      <w:r w:rsidRPr="0062188A">
        <w:rPr>
          <w:rFonts w:ascii="Arial" w:hAnsi="Arial" w:cs="Arial"/>
          <w:i/>
          <w:sz w:val="22"/>
        </w:rPr>
        <w:tab/>
        <w:t>to provide for the protection of natural and man made resources and the maintenance of ecological processes and genetic diversity;</w:t>
      </w:r>
    </w:p>
    <w:p w:rsidR="00302995" w:rsidRPr="0062188A" w:rsidRDefault="00302995" w:rsidP="00302995">
      <w:pPr>
        <w:ind w:left="426"/>
        <w:rPr>
          <w:rFonts w:ascii="Arial" w:hAnsi="Arial" w:cs="Arial"/>
          <w:i/>
          <w:sz w:val="22"/>
        </w:rPr>
      </w:pPr>
      <w:r w:rsidRPr="0062188A">
        <w:rPr>
          <w:rFonts w:ascii="Arial" w:hAnsi="Arial" w:cs="Arial"/>
          <w:i/>
          <w:sz w:val="22"/>
        </w:rPr>
        <w:t>(d)</w:t>
      </w:r>
      <w:r w:rsidRPr="0062188A">
        <w:rPr>
          <w:rFonts w:ascii="Arial" w:hAnsi="Arial" w:cs="Arial"/>
          <w:i/>
          <w:sz w:val="22"/>
        </w:rPr>
        <w:tab/>
        <w:t>to conserve and enhance those buildings, areas or other places which are of scientific, aesthetic, architectural or historic interest or otherwise of special cultural value; and</w:t>
      </w:r>
    </w:p>
    <w:p w:rsidR="00302995" w:rsidRDefault="00302995" w:rsidP="00302995">
      <w:pPr>
        <w:ind w:left="426"/>
        <w:rPr>
          <w:rFonts w:ascii="Arial" w:hAnsi="Arial" w:cs="Arial"/>
          <w:i/>
          <w:sz w:val="22"/>
        </w:rPr>
      </w:pPr>
      <w:r w:rsidRPr="0062188A">
        <w:rPr>
          <w:rFonts w:ascii="Arial" w:hAnsi="Arial" w:cs="Arial"/>
          <w:i/>
          <w:sz w:val="22"/>
        </w:rPr>
        <w:t>(g) to balance the present and future interests of all Victorians.”</w:t>
      </w:r>
    </w:p>
    <w:p w:rsidR="001E0780" w:rsidRPr="001E0780" w:rsidRDefault="001E0780" w:rsidP="001E0780">
      <w:pPr>
        <w:rPr>
          <w:rFonts w:ascii="Arial" w:hAnsi="Arial" w:cs="Arial"/>
          <w:sz w:val="22"/>
        </w:rPr>
      </w:pPr>
      <w:r>
        <w:rPr>
          <w:rFonts w:ascii="Arial" w:hAnsi="Arial" w:cs="Arial"/>
          <w:sz w:val="22"/>
        </w:rPr>
        <w:t>The Amendment achieve</w:t>
      </w:r>
      <w:r w:rsidR="004655BB">
        <w:rPr>
          <w:rFonts w:ascii="Arial" w:hAnsi="Arial" w:cs="Arial"/>
          <w:sz w:val="22"/>
        </w:rPr>
        <w:t>s</w:t>
      </w:r>
      <w:r>
        <w:rPr>
          <w:rFonts w:ascii="Arial" w:hAnsi="Arial" w:cs="Arial"/>
          <w:sz w:val="22"/>
        </w:rPr>
        <w:t xml:space="preserve"> these by seeking to identify and protect significant heritage places through the application of Heritage Overlays</w:t>
      </w:r>
      <w:r w:rsidR="004655BB">
        <w:rPr>
          <w:rFonts w:ascii="Arial" w:hAnsi="Arial" w:cs="Arial"/>
          <w:sz w:val="22"/>
        </w:rPr>
        <w:t>.  The application of new local planning policies will balance future development through consideration of any works on the heritage places.</w:t>
      </w:r>
    </w:p>
    <w:p w:rsidR="00302995" w:rsidRDefault="00302995" w:rsidP="00302995">
      <w:pPr>
        <w:pStyle w:val="Heading3"/>
        <w:numPr>
          <w:ilvl w:val="0"/>
          <w:numId w:val="0"/>
        </w:numPr>
        <w:jc w:val="left"/>
        <w:rPr>
          <w:rFonts w:ascii="Arial" w:hAnsi="Arial" w:cs="Arial"/>
          <w:szCs w:val="24"/>
        </w:rPr>
      </w:pPr>
      <w:r>
        <w:rPr>
          <w:rFonts w:ascii="Arial" w:hAnsi="Arial" w:cs="Arial"/>
          <w:szCs w:val="24"/>
        </w:rPr>
        <w:t>How does the A</w:t>
      </w:r>
      <w:r w:rsidRPr="00646305">
        <w:rPr>
          <w:rFonts w:ascii="Arial" w:hAnsi="Arial" w:cs="Arial"/>
          <w:szCs w:val="24"/>
        </w:rPr>
        <w:t>mendment address any environmenta</w:t>
      </w:r>
      <w:r>
        <w:rPr>
          <w:rFonts w:ascii="Arial" w:hAnsi="Arial" w:cs="Arial"/>
          <w:szCs w:val="24"/>
        </w:rPr>
        <w:t>l, social and economic effects?</w:t>
      </w:r>
    </w:p>
    <w:p w:rsidR="00302995" w:rsidRPr="0062188A" w:rsidRDefault="00302995" w:rsidP="00302995">
      <w:pPr>
        <w:spacing w:after="120"/>
        <w:rPr>
          <w:rFonts w:ascii="Arial" w:hAnsi="Arial" w:cs="Arial"/>
          <w:sz w:val="22"/>
          <w:u w:val="single"/>
        </w:rPr>
      </w:pPr>
      <w:r w:rsidRPr="0062188A">
        <w:rPr>
          <w:rFonts w:ascii="Arial" w:hAnsi="Arial" w:cs="Arial"/>
          <w:sz w:val="22"/>
          <w:u w:val="single"/>
        </w:rPr>
        <w:t>Environmental Effects</w:t>
      </w:r>
    </w:p>
    <w:p w:rsidR="00302995" w:rsidRDefault="00302995" w:rsidP="00302995">
      <w:pPr>
        <w:rPr>
          <w:rFonts w:ascii="Arial" w:hAnsi="Arial" w:cs="Arial"/>
          <w:sz w:val="22"/>
        </w:rPr>
      </w:pPr>
      <w:r w:rsidRPr="0062188A">
        <w:rPr>
          <w:rFonts w:ascii="Arial" w:hAnsi="Arial" w:cs="Arial"/>
          <w:sz w:val="22"/>
        </w:rPr>
        <w:t>The amendment will not have any adverse effects on the environment. Protection for heritage places will retain existing infrastructure and resources. The conservation of heritage places promotes sustainable development through conserving valuable resources and economizing on materials and balancing this against the demands for development.</w:t>
      </w:r>
    </w:p>
    <w:p w:rsidR="00014905" w:rsidRPr="0062188A" w:rsidRDefault="00014905" w:rsidP="00302995">
      <w:pPr>
        <w:rPr>
          <w:rFonts w:ascii="Arial" w:hAnsi="Arial" w:cs="Arial"/>
          <w:sz w:val="22"/>
        </w:rPr>
      </w:pPr>
      <w:r>
        <w:rPr>
          <w:rFonts w:ascii="Arial" w:hAnsi="Arial" w:cs="Arial"/>
          <w:sz w:val="22"/>
        </w:rPr>
        <w:t>The results of the environmental asses</w:t>
      </w:r>
      <w:r w:rsidR="00F625F2">
        <w:rPr>
          <w:rFonts w:ascii="Arial" w:hAnsi="Arial" w:cs="Arial"/>
          <w:sz w:val="22"/>
        </w:rPr>
        <w:t>sment for 9 Scarlett Street Geel</w:t>
      </w:r>
      <w:r>
        <w:rPr>
          <w:rFonts w:ascii="Arial" w:hAnsi="Arial" w:cs="Arial"/>
          <w:sz w:val="22"/>
        </w:rPr>
        <w:t>ong West identify that the land is suitable for residential development and the continuation of the EAO is no longer necessary.</w:t>
      </w:r>
    </w:p>
    <w:p w:rsidR="00302995" w:rsidRPr="0062188A" w:rsidRDefault="00302995" w:rsidP="00302995">
      <w:pPr>
        <w:spacing w:before="240" w:after="120"/>
        <w:rPr>
          <w:rFonts w:ascii="Arial" w:hAnsi="Arial" w:cs="Arial"/>
          <w:sz w:val="22"/>
          <w:u w:val="single"/>
        </w:rPr>
      </w:pPr>
      <w:r w:rsidRPr="0062188A">
        <w:rPr>
          <w:rFonts w:ascii="Arial" w:hAnsi="Arial" w:cs="Arial"/>
          <w:sz w:val="22"/>
          <w:u w:val="single"/>
        </w:rPr>
        <w:t xml:space="preserve">Social </w:t>
      </w:r>
      <w:r w:rsidR="00D2421C">
        <w:rPr>
          <w:rFonts w:ascii="Arial" w:hAnsi="Arial" w:cs="Arial"/>
          <w:sz w:val="22"/>
          <w:u w:val="single"/>
        </w:rPr>
        <w:t>and Economic Effects</w:t>
      </w:r>
    </w:p>
    <w:p w:rsidR="00302995" w:rsidRPr="0062188A" w:rsidRDefault="00302995" w:rsidP="00302995">
      <w:pPr>
        <w:rPr>
          <w:rFonts w:ascii="Arial" w:hAnsi="Arial" w:cs="Arial"/>
          <w:sz w:val="22"/>
        </w:rPr>
      </w:pPr>
      <w:r w:rsidRPr="0062188A">
        <w:rPr>
          <w:rFonts w:ascii="Arial" w:hAnsi="Arial" w:cs="Arial"/>
          <w:sz w:val="22"/>
        </w:rPr>
        <w:t>The amendment will have positive social effects through the protection of places of cultural heritage significance for the benefit of current and future generations. The protection of these places in the Planning Scheme will benefit the community by:</w:t>
      </w:r>
    </w:p>
    <w:p w:rsidR="00302995" w:rsidRPr="0062188A" w:rsidRDefault="00302995" w:rsidP="00302995">
      <w:pPr>
        <w:numPr>
          <w:ilvl w:val="0"/>
          <w:numId w:val="3"/>
        </w:numPr>
        <w:tabs>
          <w:tab w:val="clear" w:pos="360"/>
          <w:tab w:val="num" w:pos="426"/>
        </w:tabs>
        <w:spacing w:before="0"/>
        <w:ind w:left="426"/>
        <w:jc w:val="left"/>
        <w:rPr>
          <w:rFonts w:ascii="Arial" w:hAnsi="Arial" w:cs="Arial"/>
          <w:sz w:val="22"/>
        </w:rPr>
      </w:pPr>
      <w:r w:rsidRPr="0062188A">
        <w:rPr>
          <w:rFonts w:ascii="Arial" w:hAnsi="Arial" w:cs="Arial"/>
          <w:sz w:val="22"/>
        </w:rPr>
        <w:t>Adding to the understanding of Geelong's rich cultural history;</w:t>
      </w:r>
    </w:p>
    <w:p w:rsidR="00302995" w:rsidRPr="0062188A" w:rsidRDefault="00302995" w:rsidP="00302995">
      <w:pPr>
        <w:numPr>
          <w:ilvl w:val="0"/>
          <w:numId w:val="3"/>
        </w:numPr>
        <w:tabs>
          <w:tab w:val="clear" w:pos="360"/>
          <w:tab w:val="num" w:pos="426"/>
        </w:tabs>
        <w:spacing w:before="0"/>
        <w:ind w:left="426"/>
        <w:jc w:val="left"/>
        <w:rPr>
          <w:rFonts w:ascii="Arial" w:hAnsi="Arial" w:cs="Arial"/>
          <w:sz w:val="22"/>
        </w:rPr>
      </w:pPr>
      <w:r w:rsidRPr="0062188A">
        <w:rPr>
          <w:rFonts w:ascii="Arial" w:hAnsi="Arial" w:cs="Arial"/>
          <w:sz w:val="22"/>
        </w:rPr>
        <w:t>Recognising and realising the positive contribution that culturally significant places make to the City of Greater Geelong;</w:t>
      </w:r>
    </w:p>
    <w:p w:rsidR="00302995" w:rsidRPr="0062188A" w:rsidRDefault="00302995" w:rsidP="00302995">
      <w:pPr>
        <w:numPr>
          <w:ilvl w:val="0"/>
          <w:numId w:val="3"/>
        </w:numPr>
        <w:tabs>
          <w:tab w:val="clear" w:pos="360"/>
          <w:tab w:val="num" w:pos="426"/>
        </w:tabs>
        <w:spacing w:before="0"/>
        <w:ind w:left="426"/>
        <w:jc w:val="left"/>
        <w:rPr>
          <w:rFonts w:ascii="Arial" w:hAnsi="Arial" w:cs="Arial"/>
          <w:sz w:val="22"/>
        </w:rPr>
      </w:pPr>
      <w:r w:rsidRPr="0062188A">
        <w:rPr>
          <w:rFonts w:ascii="Arial" w:hAnsi="Arial" w:cs="Arial"/>
          <w:sz w:val="22"/>
        </w:rPr>
        <w:t xml:space="preserve">Fostering a sense of personal, local and national identity - a feeling that this place is different from other places; </w:t>
      </w:r>
    </w:p>
    <w:p w:rsidR="00302995" w:rsidRDefault="00302995" w:rsidP="00302995">
      <w:pPr>
        <w:numPr>
          <w:ilvl w:val="0"/>
          <w:numId w:val="3"/>
        </w:numPr>
        <w:tabs>
          <w:tab w:val="clear" w:pos="360"/>
          <w:tab w:val="num" w:pos="426"/>
        </w:tabs>
        <w:spacing w:before="0"/>
        <w:ind w:left="426"/>
        <w:jc w:val="left"/>
        <w:rPr>
          <w:rFonts w:ascii="Arial" w:hAnsi="Arial" w:cs="Arial"/>
          <w:sz w:val="22"/>
        </w:rPr>
      </w:pPr>
      <w:r w:rsidRPr="0062188A">
        <w:rPr>
          <w:rFonts w:ascii="Arial" w:hAnsi="Arial" w:cs="Arial"/>
          <w:sz w:val="22"/>
        </w:rPr>
        <w:t>Providing a link to the past and gives us a sense of place</w:t>
      </w:r>
      <w:r w:rsidR="00D2421C">
        <w:rPr>
          <w:rFonts w:ascii="Arial" w:hAnsi="Arial" w:cs="Arial"/>
          <w:sz w:val="22"/>
        </w:rPr>
        <w:t xml:space="preserve"> and cultural identity</w:t>
      </w:r>
      <w:r w:rsidRPr="0062188A">
        <w:rPr>
          <w:rFonts w:ascii="Arial" w:hAnsi="Arial" w:cs="Arial"/>
          <w:sz w:val="22"/>
        </w:rPr>
        <w:t>.  Protecting our heritage helps to ensure that this identity and sense of place may be appreciated by</w:t>
      </w:r>
      <w:r w:rsidR="00D2421C">
        <w:rPr>
          <w:rFonts w:ascii="Arial" w:hAnsi="Arial" w:cs="Arial"/>
          <w:sz w:val="22"/>
        </w:rPr>
        <w:t xml:space="preserve"> present and future generations;</w:t>
      </w:r>
    </w:p>
    <w:p w:rsidR="00D2421C" w:rsidRDefault="00D2421C" w:rsidP="00302995">
      <w:pPr>
        <w:numPr>
          <w:ilvl w:val="0"/>
          <w:numId w:val="3"/>
        </w:numPr>
        <w:tabs>
          <w:tab w:val="clear" w:pos="360"/>
          <w:tab w:val="num" w:pos="426"/>
        </w:tabs>
        <w:spacing w:before="0"/>
        <w:ind w:left="426"/>
        <w:jc w:val="left"/>
        <w:rPr>
          <w:rFonts w:ascii="Arial" w:hAnsi="Arial" w:cs="Arial"/>
          <w:sz w:val="22"/>
        </w:rPr>
      </w:pPr>
      <w:r>
        <w:rPr>
          <w:rFonts w:ascii="Arial" w:hAnsi="Arial" w:cs="Arial"/>
          <w:sz w:val="22"/>
        </w:rPr>
        <w:t>Protecting the built environment and heritage of Geelong; and</w:t>
      </w:r>
    </w:p>
    <w:p w:rsidR="00D2421C" w:rsidRPr="0062188A" w:rsidRDefault="00D2421C" w:rsidP="00302995">
      <w:pPr>
        <w:numPr>
          <w:ilvl w:val="0"/>
          <w:numId w:val="3"/>
        </w:numPr>
        <w:tabs>
          <w:tab w:val="clear" w:pos="360"/>
          <w:tab w:val="num" w:pos="426"/>
        </w:tabs>
        <w:spacing w:before="0"/>
        <w:ind w:left="426"/>
        <w:jc w:val="left"/>
        <w:rPr>
          <w:rFonts w:ascii="Arial" w:hAnsi="Arial" w:cs="Arial"/>
          <w:sz w:val="22"/>
        </w:rPr>
      </w:pPr>
      <w:r>
        <w:rPr>
          <w:rFonts w:ascii="Arial" w:hAnsi="Arial" w:cs="Arial"/>
          <w:sz w:val="22"/>
        </w:rPr>
        <w:t>Enabling the enhancement of the heritage places to be a considered process.</w:t>
      </w:r>
    </w:p>
    <w:p w:rsidR="00302995" w:rsidRDefault="000C4501" w:rsidP="00302995">
      <w:pPr>
        <w:rPr>
          <w:rFonts w:ascii="Arial" w:hAnsi="Arial" w:cs="Arial"/>
          <w:sz w:val="22"/>
        </w:rPr>
      </w:pPr>
      <w:r>
        <w:rPr>
          <w:rFonts w:ascii="Arial" w:hAnsi="Arial" w:cs="Arial"/>
          <w:sz w:val="22"/>
        </w:rPr>
        <w:t>Although t</w:t>
      </w:r>
      <w:r w:rsidR="00302995" w:rsidRPr="0062188A">
        <w:rPr>
          <w:rFonts w:ascii="Arial" w:hAnsi="Arial" w:cs="Arial"/>
          <w:sz w:val="22"/>
        </w:rPr>
        <w:t>he application of the Heritage Overlay may have an impact on some places depending on the constraints and/or opportunities presented by a heritage listing</w:t>
      </w:r>
      <w:r>
        <w:rPr>
          <w:rFonts w:ascii="Arial" w:hAnsi="Arial" w:cs="Arial"/>
          <w:sz w:val="22"/>
        </w:rPr>
        <w:t xml:space="preserve">, </w:t>
      </w:r>
      <w:r w:rsidR="00302995" w:rsidRPr="0062188A">
        <w:rPr>
          <w:rFonts w:ascii="Arial" w:hAnsi="Arial" w:cs="Arial"/>
          <w:sz w:val="22"/>
        </w:rPr>
        <w:t>it can provide</w:t>
      </w:r>
      <w:r w:rsidR="00302995" w:rsidRPr="0062188A">
        <w:rPr>
          <w:rFonts w:ascii="Arial" w:hAnsi="Arial" w:cs="Arial"/>
          <w:snapToGrid w:val="0"/>
          <w:sz w:val="22"/>
          <w:lang w:val="en-US" w:eastAsia="en-US"/>
        </w:rPr>
        <w:t xml:space="preserve"> greater protection to property investment through greater certainty as to the type of development that can proceed in accord with local planning policy. </w:t>
      </w:r>
      <w:r w:rsidR="00302995" w:rsidRPr="0062188A">
        <w:rPr>
          <w:rFonts w:ascii="Arial" w:hAnsi="Arial" w:cs="Arial"/>
          <w:sz w:val="22"/>
        </w:rPr>
        <w:t>Within a heritage area or precinct, the primary objective is to ensure the conservation of those elements that contribute to the area’s significance. The objective is to ensure that where development does occur, it occurs in a manner that is appropriate to the significance, character and appearance of the heritage area.</w:t>
      </w:r>
    </w:p>
    <w:p w:rsidR="000C4501" w:rsidRPr="0062188A" w:rsidRDefault="000C4501" w:rsidP="00302995">
      <w:pPr>
        <w:rPr>
          <w:rFonts w:ascii="Arial" w:hAnsi="Arial" w:cs="Arial"/>
          <w:sz w:val="22"/>
        </w:rPr>
      </w:pPr>
      <w:r>
        <w:rPr>
          <w:rFonts w:ascii="Arial" w:hAnsi="Arial" w:cs="Arial"/>
          <w:sz w:val="22"/>
        </w:rPr>
        <w:t>The inclusion of a site within a Heritage Overlay does not prohibit changes to that site or building but rather requires an approval process whereby heritage characteristics can be properly addressed, along with other factors.</w:t>
      </w:r>
    </w:p>
    <w:p w:rsidR="00302995" w:rsidRPr="0047628B" w:rsidRDefault="00302995" w:rsidP="00302995">
      <w:pPr>
        <w:pStyle w:val="Heading3"/>
        <w:numPr>
          <w:ilvl w:val="0"/>
          <w:numId w:val="0"/>
        </w:numPr>
        <w:jc w:val="left"/>
        <w:rPr>
          <w:rFonts w:ascii="Arial" w:hAnsi="Arial" w:cs="Arial"/>
          <w:szCs w:val="24"/>
        </w:rPr>
      </w:pPr>
      <w:r>
        <w:rPr>
          <w:rFonts w:ascii="Arial" w:hAnsi="Arial" w:cs="Arial"/>
          <w:szCs w:val="24"/>
        </w:rPr>
        <w:t>Does the A</w:t>
      </w:r>
      <w:r w:rsidRPr="0047628B">
        <w:rPr>
          <w:rFonts w:ascii="Arial" w:hAnsi="Arial" w:cs="Arial"/>
          <w:szCs w:val="24"/>
        </w:rPr>
        <w:t>mendment address relevant bushfire risk?</w:t>
      </w:r>
    </w:p>
    <w:p w:rsidR="00302995" w:rsidRDefault="00302995" w:rsidP="00302995">
      <w:pPr>
        <w:rPr>
          <w:rFonts w:ascii="Arial" w:hAnsi="Arial" w:cs="Arial"/>
          <w:snapToGrid w:val="0"/>
          <w:sz w:val="22"/>
          <w:szCs w:val="22"/>
          <w:lang w:eastAsia="en-US"/>
        </w:rPr>
      </w:pPr>
      <w:r w:rsidRPr="0062188A">
        <w:rPr>
          <w:rFonts w:ascii="Arial" w:hAnsi="Arial" w:cs="Arial"/>
          <w:snapToGrid w:val="0"/>
          <w:sz w:val="22"/>
          <w:szCs w:val="22"/>
          <w:lang w:eastAsia="en-US"/>
        </w:rPr>
        <w:t xml:space="preserve">The </w:t>
      </w:r>
      <w:r w:rsidR="001E0780">
        <w:rPr>
          <w:rFonts w:ascii="Arial" w:hAnsi="Arial" w:cs="Arial"/>
          <w:snapToGrid w:val="0"/>
          <w:sz w:val="22"/>
          <w:szCs w:val="22"/>
          <w:lang w:eastAsia="en-US"/>
        </w:rPr>
        <w:t xml:space="preserve">vast majority of the </w:t>
      </w:r>
      <w:r w:rsidR="00890D6E">
        <w:rPr>
          <w:rFonts w:ascii="Arial" w:hAnsi="Arial" w:cs="Arial"/>
          <w:snapToGrid w:val="0"/>
          <w:sz w:val="22"/>
          <w:szCs w:val="22"/>
          <w:lang w:eastAsia="en-US"/>
        </w:rPr>
        <w:t>a</w:t>
      </w:r>
      <w:r w:rsidRPr="0062188A">
        <w:rPr>
          <w:rFonts w:ascii="Arial" w:hAnsi="Arial" w:cs="Arial"/>
          <w:snapToGrid w:val="0"/>
          <w:sz w:val="22"/>
          <w:szCs w:val="22"/>
          <w:lang w:eastAsia="en-US"/>
        </w:rPr>
        <w:t>mendment area is within a highly urbanized location. There is no bushfire risk relevant to the</w:t>
      </w:r>
      <w:r w:rsidR="001E0780">
        <w:rPr>
          <w:rFonts w:ascii="Arial" w:hAnsi="Arial" w:cs="Arial"/>
          <w:snapToGrid w:val="0"/>
          <w:sz w:val="22"/>
          <w:szCs w:val="22"/>
          <w:lang w:eastAsia="en-US"/>
        </w:rPr>
        <w:t>se areas</w:t>
      </w:r>
      <w:r w:rsidR="000C4501">
        <w:rPr>
          <w:rFonts w:ascii="Arial" w:hAnsi="Arial" w:cs="Arial"/>
          <w:snapToGrid w:val="0"/>
          <w:sz w:val="22"/>
          <w:szCs w:val="22"/>
          <w:lang w:eastAsia="en-US"/>
        </w:rPr>
        <w:t xml:space="preserve"> and the </w:t>
      </w:r>
      <w:r w:rsidR="00DD14BB">
        <w:rPr>
          <w:rFonts w:ascii="Arial" w:hAnsi="Arial" w:cs="Arial"/>
          <w:snapToGrid w:val="0"/>
          <w:sz w:val="22"/>
          <w:szCs w:val="22"/>
          <w:lang w:eastAsia="en-US"/>
        </w:rPr>
        <w:t>a</w:t>
      </w:r>
      <w:r w:rsidR="000C4501">
        <w:rPr>
          <w:rFonts w:ascii="Arial" w:hAnsi="Arial" w:cs="Arial"/>
          <w:snapToGrid w:val="0"/>
          <w:sz w:val="22"/>
          <w:szCs w:val="22"/>
          <w:lang w:eastAsia="en-US"/>
        </w:rPr>
        <w:t xml:space="preserve">mendment will not increase </w:t>
      </w:r>
      <w:r w:rsidR="00DD14BB">
        <w:rPr>
          <w:rFonts w:ascii="Arial" w:hAnsi="Arial" w:cs="Arial"/>
          <w:snapToGrid w:val="0"/>
          <w:sz w:val="22"/>
          <w:szCs w:val="22"/>
          <w:lang w:eastAsia="en-US"/>
        </w:rPr>
        <w:t>t</w:t>
      </w:r>
      <w:r w:rsidR="000C4501">
        <w:rPr>
          <w:rFonts w:ascii="Arial" w:hAnsi="Arial" w:cs="Arial"/>
          <w:snapToGrid w:val="0"/>
          <w:sz w:val="22"/>
          <w:szCs w:val="22"/>
          <w:lang w:eastAsia="en-US"/>
        </w:rPr>
        <w:t>he bushfire risk to these properties.</w:t>
      </w:r>
    </w:p>
    <w:p w:rsidR="001E0780" w:rsidRPr="0062188A" w:rsidRDefault="001E0780" w:rsidP="00302995">
      <w:pPr>
        <w:rPr>
          <w:rFonts w:ascii="Arial" w:hAnsi="Arial" w:cs="Arial"/>
          <w:snapToGrid w:val="0"/>
          <w:sz w:val="22"/>
          <w:szCs w:val="22"/>
          <w:lang w:eastAsia="en-US"/>
        </w:rPr>
      </w:pPr>
      <w:r>
        <w:rPr>
          <w:rFonts w:ascii="Arial" w:hAnsi="Arial" w:cs="Arial"/>
          <w:snapToGrid w:val="0"/>
          <w:sz w:val="22"/>
          <w:szCs w:val="22"/>
          <w:lang w:eastAsia="en-US"/>
        </w:rPr>
        <w:t xml:space="preserve">The properties in Ceres and Fyansford are all located within the Bushfire Prone </w:t>
      </w:r>
      <w:r w:rsidR="000C4501">
        <w:rPr>
          <w:rFonts w:ascii="Arial" w:hAnsi="Arial" w:cs="Arial"/>
          <w:snapToGrid w:val="0"/>
          <w:sz w:val="22"/>
          <w:szCs w:val="22"/>
          <w:lang w:eastAsia="en-US"/>
        </w:rPr>
        <w:t>A</w:t>
      </w:r>
      <w:r>
        <w:rPr>
          <w:rFonts w:ascii="Arial" w:hAnsi="Arial" w:cs="Arial"/>
          <w:snapToGrid w:val="0"/>
          <w:sz w:val="22"/>
          <w:szCs w:val="22"/>
          <w:lang w:eastAsia="en-US"/>
        </w:rPr>
        <w:t xml:space="preserve">rea but are not within a Bushfire Management Overlay.  </w:t>
      </w:r>
      <w:r w:rsidR="000C4501">
        <w:rPr>
          <w:rFonts w:ascii="Arial" w:hAnsi="Arial" w:cs="Arial"/>
          <w:snapToGrid w:val="0"/>
          <w:sz w:val="22"/>
          <w:szCs w:val="22"/>
          <w:lang w:eastAsia="en-US"/>
        </w:rPr>
        <w:t xml:space="preserve">This </w:t>
      </w:r>
      <w:r w:rsidR="00DD14BB">
        <w:rPr>
          <w:rFonts w:ascii="Arial" w:hAnsi="Arial" w:cs="Arial"/>
          <w:snapToGrid w:val="0"/>
          <w:sz w:val="22"/>
          <w:szCs w:val="22"/>
          <w:lang w:eastAsia="en-US"/>
        </w:rPr>
        <w:t>a</w:t>
      </w:r>
      <w:r w:rsidR="000C4501">
        <w:rPr>
          <w:rFonts w:ascii="Arial" w:hAnsi="Arial" w:cs="Arial"/>
          <w:snapToGrid w:val="0"/>
          <w:sz w:val="22"/>
          <w:szCs w:val="22"/>
          <w:lang w:eastAsia="en-US"/>
        </w:rPr>
        <w:t xml:space="preserve">mendment will not result in increased development potential, or change the use of the land, which can affect bushfire risk.  It is considered that bushfire risk is not affected by the implementation of the recommendations of the </w:t>
      </w:r>
      <w:r w:rsidR="000C4501" w:rsidRPr="000C4501">
        <w:rPr>
          <w:rFonts w:ascii="Arial" w:hAnsi="Arial" w:cs="Arial"/>
          <w:i/>
          <w:snapToGrid w:val="0"/>
          <w:sz w:val="22"/>
          <w:szCs w:val="22"/>
          <w:lang w:eastAsia="en-US"/>
        </w:rPr>
        <w:t>Ceres</w:t>
      </w:r>
      <w:r w:rsidR="000C4501">
        <w:rPr>
          <w:rFonts w:ascii="Arial" w:hAnsi="Arial" w:cs="Arial"/>
          <w:snapToGrid w:val="0"/>
          <w:sz w:val="22"/>
          <w:szCs w:val="22"/>
          <w:lang w:eastAsia="en-US"/>
        </w:rPr>
        <w:t xml:space="preserve"> </w:t>
      </w:r>
      <w:r w:rsidR="000C4501" w:rsidRPr="00F21112">
        <w:rPr>
          <w:rFonts w:ascii="Arial" w:hAnsi="Arial" w:cs="Arial"/>
          <w:i/>
          <w:sz w:val="22"/>
          <w:szCs w:val="22"/>
        </w:rPr>
        <w:t>Heritage Study Report 2017</w:t>
      </w:r>
      <w:r w:rsidR="000C4501" w:rsidRPr="000C4501">
        <w:rPr>
          <w:rFonts w:ascii="Arial" w:hAnsi="Arial" w:cs="Arial"/>
          <w:sz w:val="22"/>
          <w:szCs w:val="22"/>
        </w:rPr>
        <w:t>.  The changes will not result in any increase to the risk to life, property, infrastructure or the natural environment from bushfire.</w:t>
      </w:r>
    </w:p>
    <w:p w:rsidR="00302995" w:rsidRPr="00420A5B" w:rsidRDefault="00302995" w:rsidP="00302995">
      <w:pPr>
        <w:pStyle w:val="Heading3"/>
        <w:numPr>
          <w:ilvl w:val="0"/>
          <w:numId w:val="0"/>
        </w:numPr>
        <w:jc w:val="left"/>
        <w:rPr>
          <w:rFonts w:ascii="Arial" w:hAnsi="Arial" w:cs="Arial"/>
          <w:szCs w:val="24"/>
        </w:rPr>
      </w:pPr>
      <w:r>
        <w:rPr>
          <w:rFonts w:ascii="Arial" w:hAnsi="Arial" w:cs="Arial"/>
          <w:szCs w:val="24"/>
        </w:rPr>
        <w:t>Does the A</w:t>
      </w:r>
      <w:r w:rsidRPr="00420A5B">
        <w:rPr>
          <w:rFonts w:ascii="Arial" w:hAnsi="Arial" w:cs="Arial"/>
          <w:szCs w:val="24"/>
        </w:rPr>
        <w:t>mendment comply with the requirements of any Minister’s Direction applicable to the amendment?</w:t>
      </w:r>
    </w:p>
    <w:p w:rsidR="000C4501" w:rsidRDefault="00302995" w:rsidP="00302995">
      <w:pPr>
        <w:rPr>
          <w:rFonts w:ascii="Arial" w:hAnsi="Arial" w:cs="Arial"/>
          <w:sz w:val="22"/>
        </w:rPr>
      </w:pPr>
      <w:r w:rsidRPr="00357940">
        <w:rPr>
          <w:rFonts w:ascii="Arial" w:hAnsi="Arial" w:cs="Arial"/>
          <w:sz w:val="22"/>
        </w:rPr>
        <w:t xml:space="preserve">The amendment is </w:t>
      </w:r>
      <w:r w:rsidR="00DD14BB">
        <w:rPr>
          <w:rFonts w:ascii="Arial" w:hAnsi="Arial" w:cs="Arial"/>
          <w:sz w:val="22"/>
        </w:rPr>
        <w:t xml:space="preserve">consistent with Ministerial Direction No.11 </w:t>
      </w:r>
      <w:r w:rsidR="00DD14BB" w:rsidRPr="00DD14BB">
        <w:rPr>
          <w:rFonts w:ascii="Arial" w:hAnsi="Arial" w:cs="Arial"/>
          <w:i/>
          <w:sz w:val="22"/>
        </w:rPr>
        <w:t>Strategic Assessment of Amendments,</w:t>
      </w:r>
      <w:r w:rsidR="00DD14BB">
        <w:rPr>
          <w:rFonts w:ascii="Arial" w:hAnsi="Arial" w:cs="Arial"/>
          <w:sz w:val="22"/>
        </w:rPr>
        <w:t xml:space="preserve"> </w:t>
      </w:r>
      <w:r w:rsidRPr="00357940">
        <w:rPr>
          <w:rFonts w:ascii="Arial" w:hAnsi="Arial" w:cs="Arial"/>
          <w:sz w:val="22"/>
        </w:rPr>
        <w:t xml:space="preserve">under Section 12 of the </w:t>
      </w:r>
      <w:r w:rsidRPr="00357940">
        <w:rPr>
          <w:rFonts w:ascii="Arial" w:hAnsi="Arial" w:cs="Arial"/>
          <w:i/>
          <w:sz w:val="22"/>
        </w:rPr>
        <w:t>Planning and Environment Act 1987.</w:t>
      </w:r>
      <w:r w:rsidRPr="00357940">
        <w:rPr>
          <w:rFonts w:ascii="Arial" w:hAnsi="Arial" w:cs="Arial"/>
          <w:sz w:val="22"/>
        </w:rPr>
        <w:t xml:space="preserve">  The amendment </w:t>
      </w:r>
      <w:r w:rsidR="00DD14BB">
        <w:rPr>
          <w:rFonts w:ascii="Arial" w:hAnsi="Arial" w:cs="Arial"/>
          <w:sz w:val="22"/>
        </w:rPr>
        <w:t>complies</w:t>
      </w:r>
      <w:r w:rsidRPr="00357940">
        <w:rPr>
          <w:rFonts w:ascii="Arial" w:hAnsi="Arial" w:cs="Arial"/>
          <w:sz w:val="22"/>
        </w:rPr>
        <w:t xml:space="preserve"> with the Ministerial Direction on the Form and Content of Planning Schemes under Section 7(5) of the Act.</w:t>
      </w:r>
      <w:r w:rsidR="008E6050">
        <w:rPr>
          <w:rFonts w:ascii="Arial" w:hAnsi="Arial" w:cs="Arial"/>
          <w:sz w:val="22"/>
        </w:rPr>
        <w:t xml:space="preserve">  </w:t>
      </w:r>
    </w:p>
    <w:p w:rsidR="000C4501" w:rsidRDefault="000C4501" w:rsidP="00302995">
      <w:pPr>
        <w:rPr>
          <w:rFonts w:ascii="Arial" w:hAnsi="Arial" w:cs="Arial"/>
          <w:sz w:val="22"/>
        </w:rPr>
      </w:pPr>
      <w:r>
        <w:rPr>
          <w:rFonts w:ascii="Arial" w:hAnsi="Arial" w:cs="Arial"/>
          <w:sz w:val="22"/>
        </w:rPr>
        <w:t xml:space="preserve">The amendment complies with </w:t>
      </w:r>
      <w:r w:rsidR="00DD14BB">
        <w:rPr>
          <w:rFonts w:ascii="Arial" w:hAnsi="Arial" w:cs="Arial"/>
          <w:sz w:val="22"/>
        </w:rPr>
        <w:t xml:space="preserve">Planning </w:t>
      </w:r>
      <w:r>
        <w:rPr>
          <w:rFonts w:ascii="Arial" w:hAnsi="Arial" w:cs="Arial"/>
          <w:sz w:val="22"/>
        </w:rPr>
        <w:t>Practice Note</w:t>
      </w:r>
      <w:r w:rsidR="00DD14BB">
        <w:rPr>
          <w:rFonts w:ascii="Arial" w:hAnsi="Arial" w:cs="Arial"/>
          <w:sz w:val="22"/>
        </w:rPr>
        <w:t xml:space="preserve"> 1</w:t>
      </w:r>
      <w:r>
        <w:rPr>
          <w:rFonts w:ascii="Arial" w:hAnsi="Arial" w:cs="Arial"/>
          <w:sz w:val="22"/>
        </w:rPr>
        <w:t xml:space="preserve"> </w:t>
      </w:r>
      <w:r w:rsidR="00DD14BB">
        <w:rPr>
          <w:rFonts w:ascii="Arial" w:hAnsi="Arial" w:cs="Arial"/>
          <w:sz w:val="22"/>
        </w:rPr>
        <w:t>‘</w:t>
      </w:r>
      <w:r>
        <w:rPr>
          <w:rFonts w:ascii="Arial" w:hAnsi="Arial" w:cs="Arial"/>
          <w:sz w:val="22"/>
        </w:rPr>
        <w:t>Applying the Heritage Overlay</w:t>
      </w:r>
      <w:r w:rsidR="00DD14BB">
        <w:rPr>
          <w:rFonts w:ascii="Arial" w:hAnsi="Arial" w:cs="Arial"/>
          <w:sz w:val="22"/>
        </w:rPr>
        <w:t>’ July 2015</w:t>
      </w:r>
      <w:r>
        <w:rPr>
          <w:rFonts w:ascii="Arial" w:hAnsi="Arial" w:cs="Arial"/>
          <w:sz w:val="22"/>
        </w:rPr>
        <w:t>.</w:t>
      </w:r>
    </w:p>
    <w:p w:rsidR="00302995" w:rsidRPr="00357940" w:rsidRDefault="008E6050" w:rsidP="00302995">
      <w:pPr>
        <w:rPr>
          <w:rFonts w:ascii="Arial" w:hAnsi="Arial" w:cs="Arial"/>
          <w:sz w:val="22"/>
        </w:rPr>
      </w:pPr>
      <w:r>
        <w:rPr>
          <w:rFonts w:ascii="Arial" w:hAnsi="Arial" w:cs="Arial"/>
          <w:sz w:val="22"/>
        </w:rPr>
        <w:t>The amendment is also consistent with the Ministerial Direction No.1 Potentially Contaminated Land.</w:t>
      </w:r>
    </w:p>
    <w:p w:rsidR="00302995" w:rsidRPr="00420A5B" w:rsidRDefault="00302995" w:rsidP="00302995">
      <w:pPr>
        <w:pStyle w:val="Heading3"/>
        <w:numPr>
          <w:ilvl w:val="0"/>
          <w:numId w:val="0"/>
        </w:numPr>
        <w:jc w:val="left"/>
        <w:rPr>
          <w:rFonts w:ascii="Arial" w:hAnsi="Arial" w:cs="Arial"/>
          <w:szCs w:val="24"/>
        </w:rPr>
      </w:pPr>
      <w:r>
        <w:rPr>
          <w:rFonts w:ascii="Arial" w:hAnsi="Arial" w:cs="Arial"/>
          <w:szCs w:val="24"/>
        </w:rPr>
        <w:t>How does the A</w:t>
      </w:r>
      <w:r w:rsidRPr="00420A5B">
        <w:rPr>
          <w:rFonts w:ascii="Arial" w:hAnsi="Arial" w:cs="Arial"/>
          <w:szCs w:val="24"/>
        </w:rPr>
        <w:t xml:space="preserve">mendment support or implement the </w:t>
      </w:r>
      <w:r>
        <w:rPr>
          <w:rFonts w:ascii="Arial" w:hAnsi="Arial" w:cs="Arial"/>
          <w:szCs w:val="24"/>
        </w:rPr>
        <w:t>State Planning Policy Framework and any adopted State policy?</w:t>
      </w:r>
    </w:p>
    <w:p w:rsidR="000C4501" w:rsidRDefault="000C4501" w:rsidP="00302995">
      <w:pPr>
        <w:rPr>
          <w:rFonts w:ascii="Arial" w:hAnsi="Arial" w:cs="Arial"/>
          <w:sz w:val="22"/>
        </w:rPr>
      </w:pPr>
      <w:r>
        <w:rPr>
          <w:rFonts w:ascii="Arial" w:hAnsi="Arial" w:cs="Arial"/>
          <w:sz w:val="22"/>
        </w:rPr>
        <w:t xml:space="preserve">Amendment C359 seeks to achieve the </w:t>
      </w:r>
      <w:r w:rsidR="00A2180F">
        <w:rPr>
          <w:rFonts w:ascii="Arial" w:hAnsi="Arial" w:cs="Arial"/>
          <w:sz w:val="22"/>
        </w:rPr>
        <w:t xml:space="preserve">broad </w:t>
      </w:r>
      <w:r>
        <w:rPr>
          <w:rFonts w:ascii="Arial" w:hAnsi="Arial" w:cs="Arial"/>
          <w:sz w:val="22"/>
        </w:rPr>
        <w:t>objectives of State Planning Policy Framework</w:t>
      </w:r>
      <w:r w:rsidR="00C73733">
        <w:rPr>
          <w:rFonts w:ascii="Arial" w:hAnsi="Arial" w:cs="Arial"/>
          <w:sz w:val="22"/>
        </w:rPr>
        <w:t>.</w:t>
      </w:r>
    </w:p>
    <w:p w:rsidR="00C73733" w:rsidRDefault="00A2180F" w:rsidP="00302995">
      <w:pPr>
        <w:rPr>
          <w:rFonts w:ascii="Arial" w:hAnsi="Arial" w:cs="Arial"/>
          <w:sz w:val="22"/>
        </w:rPr>
      </w:pPr>
      <w:r>
        <w:rPr>
          <w:rFonts w:ascii="Arial" w:hAnsi="Arial" w:cs="Arial"/>
          <w:sz w:val="22"/>
        </w:rPr>
        <w:t xml:space="preserve">The G21 Regional Growth Plan in Clause 11.09 doesn’t directly address heritage protection.  </w:t>
      </w:r>
      <w:r w:rsidR="00C73733">
        <w:rPr>
          <w:rFonts w:ascii="Arial" w:hAnsi="Arial" w:cs="Arial"/>
          <w:sz w:val="22"/>
        </w:rPr>
        <w:t>It does though have the objectives relevant to this amendment:</w:t>
      </w:r>
    </w:p>
    <w:p w:rsidR="00A2180F" w:rsidRPr="00C73733" w:rsidRDefault="006F124D" w:rsidP="00C73733">
      <w:pPr>
        <w:pStyle w:val="ListParagraph"/>
        <w:numPr>
          <w:ilvl w:val="0"/>
          <w:numId w:val="18"/>
        </w:numPr>
        <w:rPr>
          <w:rFonts w:ascii="Arial" w:hAnsi="Arial" w:cs="Arial"/>
          <w:sz w:val="22"/>
        </w:rPr>
      </w:pPr>
      <w:r>
        <w:rPr>
          <w:rFonts w:ascii="Arial" w:hAnsi="Arial" w:cs="Arial"/>
          <w:sz w:val="22"/>
        </w:rPr>
        <w:t>C</w:t>
      </w:r>
      <w:r w:rsidR="00C73733" w:rsidRPr="00C73733">
        <w:rPr>
          <w:rFonts w:ascii="Arial" w:hAnsi="Arial" w:cs="Arial"/>
          <w:sz w:val="22"/>
        </w:rPr>
        <w:t xml:space="preserve">lause 11.09-2  to </w:t>
      </w:r>
      <w:r w:rsidR="00C73733" w:rsidRPr="00C73733">
        <w:rPr>
          <w:rFonts w:ascii="Arial" w:hAnsi="Arial" w:cs="Arial"/>
          <w:i/>
          <w:sz w:val="22"/>
        </w:rPr>
        <w:t>“build and support diversity, knowledge and innovation”,</w:t>
      </w:r>
      <w:r w:rsidR="00C73733" w:rsidRPr="00C73733">
        <w:rPr>
          <w:rFonts w:ascii="Arial" w:hAnsi="Arial" w:cs="Arial"/>
          <w:sz w:val="22"/>
        </w:rPr>
        <w:t xml:space="preserve"> through means such as providing “</w:t>
      </w:r>
      <w:r w:rsidR="00C73733" w:rsidRPr="00C73733">
        <w:rPr>
          <w:rFonts w:ascii="Arial" w:hAnsi="Arial" w:cs="Arial"/>
          <w:i/>
          <w:sz w:val="22"/>
        </w:rPr>
        <w:t>a range of housing types with a mix of Infill and greenfield options</w:t>
      </w:r>
      <w:r w:rsidR="00C73733" w:rsidRPr="00C73733">
        <w:rPr>
          <w:rFonts w:ascii="Arial" w:hAnsi="Arial" w:cs="Arial"/>
          <w:sz w:val="22"/>
        </w:rPr>
        <w:t>”; and</w:t>
      </w:r>
    </w:p>
    <w:p w:rsidR="00C73733" w:rsidRPr="00C73733" w:rsidRDefault="006F124D" w:rsidP="00C73733">
      <w:pPr>
        <w:pStyle w:val="ListParagraph"/>
        <w:numPr>
          <w:ilvl w:val="0"/>
          <w:numId w:val="18"/>
        </w:numPr>
        <w:rPr>
          <w:rFonts w:ascii="Arial" w:hAnsi="Arial" w:cs="Arial"/>
          <w:sz w:val="22"/>
        </w:rPr>
      </w:pPr>
      <w:r>
        <w:rPr>
          <w:rFonts w:ascii="Arial" w:hAnsi="Arial" w:cs="Arial"/>
          <w:sz w:val="22"/>
        </w:rPr>
        <w:t>C</w:t>
      </w:r>
      <w:r w:rsidR="00C73733" w:rsidRPr="00C73733">
        <w:rPr>
          <w:rFonts w:ascii="Arial" w:hAnsi="Arial" w:cs="Arial"/>
          <w:sz w:val="22"/>
        </w:rPr>
        <w:t xml:space="preserve">lause 11.09-6 to </w:t>
      </w:r>
      <w:r w:rsidR="00C73733" w:rsidRPr="00C73733">
        <w:rPr>
          <w:rFonts w:ascii="Arial" w:hAnsi="Arial" w:cs="Arial"/>
          <w:i/>
          <w:sz w:val="22"/>
        </w:rPr>
        <w:t>“allow communities to live, work and participate locally”</w:t>
      </w:r>
      <w:r w:rsidR="00C73733" w:rsidRPr="00C73733">
        <w:rPr>
          <w:rFonts w:ascii="Arial" w:hAnsi="Arial" w:cs="Arial"/>
          <w:sz w:val="22"/>
        </w:rPr>
        <w:t xml:space="preserve">, through strategies such as facilitating </w:t>
      </w:r>
      <w:r w:rsidR="00C73733" w:rsidRPr="00C73733">
        <w:rPr>
          <w:rFonts w:ascii="Arial" w:hAnsi="Arial" w:cs="Arial"/>
          <w:i/>
          <w:sz w:val="22"/>
        </w:rPr>
        <w:t>“infill development in Central Geelong and West Fyans and around activity areas within urban Geelong and district towns</w:t>
      </w:r>
      <w:r w:rsidR="00C73733" w:rsidRPr="00C73733">
        <w:rPr>
          <w:rFonts w:ascii="Arial" w:hAnsi="Arial" w:cs="Arial"/>
          <w:sz w:val="22"/>
        </w:rPr>
        <w:t>”.</w:t>
      </w:r>
    </w:p>
    <w:p w:rsidR="00C73733" w:rsidRDefault="00C73733" w:rsidP="00302995">
      <w:pPr>
        <w:rPr>
          <w:rFonts w:ascii="Arial" w:hAnsi="Arial" w:cs="Arial"/>
          <w:sz w:val="22"/>
        </w:rPr>
      </w:pPr>
      <w:r>
        <w:rPr>
          <w:rFonts w:ascii="Arial" w:hAnsi="Arial" w:cs="Arial"/>
          <w:sz w:val="22"/>
        </w:rPr>
        <w:t>The balance between heritage protection and infill development is achieved through the deletion of the heritage overlay from some parts of the existing City Fringe Heritage Area.</w:t>
      </w:r>
    </w:p>
    <w:p w:rsidR="00302995" w:rsidRPr="0062188A" w:rsidRDefault="00C73733" w:rsidP="00302995">
      <w:pPr>
        <w:rPr>
          <w:rFonts w:ascii="Arial" w:hAnsi="Arial" w:cs="Arial"/>
          <w:sz w:val="22"/>
        </w:rPr>
      </w:pPr>
      <w:r>
        <w:rPr>
          <w:rFonts w:ascii="Arial" w:hAnsi="Arial" w:cs="Arial"/>
          <w:sz w:val="22"/>
        </w:rPr>
        <w:t>More specifically</w:t>
      </w:r>
      <w:r w:rsidR="00BD1C89">
        <w:rPr>
          <w:rFonts w:ascii="Arial" w:hAnsi="Arial" w:cs="Arial"/>
          <w:sz w:val="22"/>
        </w:rPr>
        <w:t>, this amendment implements the urban design, c</w:t>
      </w:r>
      <w:r w:rsidR="00302995" w:rsidRPr="0062188A">
        <w:rPr>
          <w:rFonts w:ascii="Arial" w:hAnsi="Arial" w:cs="Arial"/>
          <w:sz w:val="22"/>
        </w:rPr>
        <w:t>ultural identity</w:t>
      </w:r>
      <w:r w:rsidR="00BD1C89">
        <w:rPr>
          <w:rFonts w:ascii="Arial" w:hAnsi="Arial" w:cs="Arial"/>
          <w:sz w:val="22"/>
        </w:rPr>
        <w:t xml:space="preserve"> </w:t>
      </w:r>
      <w:r w:rsidR="00302995" w:rsidRPr="0062188A">
        <w:rPr>
          <w:rFonts w:ascii="Arial" w:hAnsi="Arial" w:cs="Arial"/>
          <w:sz w:val="22"/>
        </w:rPr>
        <w:t xml:space="preserve">and neighbourhood character </w:t>
      </w:r>
      <w:r w:rsidR="00BD1C89">
        <w:rPr>
          <w:rFonts w:ascii="Arial" w:hAnsi="Arial" w:cs="Arial"/>
          <w:sz w:val="22"/>
        </w:rPr>
        <w:t xml:space="preserve">policies </w:t>
      </w:r>
      <w:r w:rsidR="00302995" w:rsidRPr="0062188A">
        <w:rPr>
          <w:rFonts w:ascii="Arial" w:hAnsi="Arial" w:cs="Arial"/>
          <w:sz w:val="22"/>
        </w:rPr>
        <w:t>as set out at Clause 15.01</w:t>
      </w:r>
      <w:r w:rsidR="00BD1C89">
        <w:rPr>
          <w:rFonts w:ascii="Arial" w:hAnsi="Arial" w:cs="Arial"/>
          <w:sz w:val="22"/>
        </w:rPr>
        <w:t xml:space="preserve"> and 15.03</w:t>
      </w:r>
      <w:r w:rsidR="00302995" w:rsidRPr="0062188A">
        <w:rPr>
          <w:rFonts w:ascii="Arial" w:hAnsi="Arial" w:cs="Arial"/>
          <w:sz w:val="22"/>
        </w:rPr>
        <w:t>:</w:t>
      </w:r>
    </w:p>
    <w:p w:rsidR="00BD1C89" w:rsidRDefault="00BD1C89" w:rsidP="00BD1C89">
      <w:pPr>
        <w:pStyle w:val="ListParagraph"/>
        <w:numPr>
          <w:ilvl w:val="0"/>
          <w:numId w:val="19"/>
        </w:numPr>
        <w:rPr>
          <w:rFonts w:ascii="Arial" w:hAnsi="Arial" w:cs="Arial"/>
          <w:sz w:val="22"/>
        </w:rPr>
      </w:pPr>
      <w:r>
        <w:rPr>
          <w:rFonts w:ascii="Arial" w:hAnsi="Arial" w:cs="Arial"/>
          <w:sz w:val="22"/>
        </w:rPr>
        <w:t xml:space="preserve">Clause 15.01-1 </w:t>
      </w:r>
      <w:r>
        <w:rPr>
          <w:rFonts w:ascii="Arial" w:hAnsi="Arial" w:cs="Arial"/>
          <w:b/>
          <w:sz w:val="22"/>
        </w:rPr>
        <w:t>Urban d</w:t>
      </w:r>
      <w:r w:rsidRPr="00BD1C89">
        <w:rPr>
          <w:rFonts w:ascii="Arial" w:hAnsi="Arial" w:cs="Arial"/>
          <w:b/>
          <w:sz w:val="22"/>
        </w:rPr>
        <w:t>esign</w:t>
      </w:r>
      <w:r>
        <w:rPr>
          <w:rFonts w:ascii="Arial" w:hAnsi="Arial" w:cs="Arial"/>
          <w:sz w:val="22"/>
        </w:rPr>
        <w:t xml:space="preserve"> by requiring that </w:t>
      </w:r>
      <w:r w:rsidRPr="00BD1C89">
        <w:rPr>
          <w:rFonts w:ascii="Arial" w:hAnsi="Arial" w:cs="Arial"/>
          <w:i/>
          <w:sz w:val="22"/>
        </w:rPr>
        <w:t>development respond to its conte</w:t>
      </w:r>
      <w:r>
        <w:rPr>
          <w:rFonts w:ascii="Arial" w:hAnsi="Arial" w:cs="Arial"/>
          <w:i/>
          <w:sz w:val="22"/>
        </w:rPr>
        <w:t>x</w:t>
      </w:r>
      <w:r w:rsidRPr="00BD1C89">
        <w:rPr>
          <w:rFonts w:ascii="Arial" w:hAnsi="Arial" w:cs="Arial"/>
          <w:i/>
          <w:sz w:val="22"/>
        </w:rPr>
        <w:t xml:space="preserve">t in terms of urban character, cultural heritage, </w:t>
      </w:r>
      <w:r>
        <w:rPr>
          <w:rFonts w:ascii="Arial" w:hAnsi="Arial" w:cs="Arial"/>
          <w:i/>
          <w:sz w:val="22"/>
        </w:rPr>
        <w:t>n</w:t>
      </w:r>
      <w:r w:rsidRPr="00BD1C89">
        <w:rPr>
          <w:rFonts w:ascii="Arial" w:hAnsi="Arial" w:cs="Arial"/>
          <w:i/>
          <w:sz w:val="22"/>
        </w:rPr>
        <w:t>atural features, surrounding landscape and climate</w:t>
      </w:r>
      <w:r>
        <w:rPr>
          <w:rFonts w:ascii="Arial" w:hAnsi="Arial" w:cs="Arial"/>
          <w:sz w:val="22"/>
        </w:rPr>
        <w:t>”</w:t>
      </w:r>
      <w:r w:rsidR="00C12AF0">
        <w:rPr>
          <w:rFonts w:ascii="Arial" w:hAnsi="Arial" w:cs="Arial"/>
          <w:sz w:val="22"/>
        </w:rPr>
        <w:t>.</w:t>
      </w:r>
    </w:p>
    <w:p w:rsidR="00BD1C89" w:rsidRDefault="00BD1C89" w:rsidP="00BD1C89">
      <w:pPr>
        <w:pStyle w:val="ListParagraph"/>
        <w:numPr>
          <w:ilvl w:val="0"/>
          <w:numId w:val="19"/>
        </w:numPr>
        <w:rPr>
          <w:rFonts w:ascii="Arial" w:hAnsi="Arial" w:cs="Arial"/>
          <w:sz w:val="22"/>
        </w:rPr>
      </w:pPr>
      <w:r>
        <w:rPr>
          <w:rFonts w:ascii="Arial" w:hAnsi="Arial" w:cs="Arial"/>
          <w:sz w:val="22"/>
        </w:rPr>
        <w:t xml:space="preserve">Clause 15.01-2 </w:t>
      </w:r>
      <w:r w:rsidRPr="00450374">
        <w:rPr>
          <w:rFonts w:ascii="Arial" w:hAnsi="Arial" w:cs="Arial"/>
          <w:b/>
          <w:sz w:val="22"/>
        </w:rPr>
        <w:t>Urban design principles</w:t>
      </w:r>
      <w:r>
        <w:rPr>
          <w:rFonts w:ascii="Arial" w:hAnsi="Arial" w:cs="Arial"/>
          <w:sz w:val="22"/>
        </w:rPr>
        <w:t xml:space="preserve"> </w:t>
      </w:r>
      <w:r w:rsidR="00450374">
        <w:rPr>
          <w:rFonts w:ascii="Arial" w:hAnsi="Arial" w:cs="Arial"/>
          <w:sz w:val="22"/>
        </w:rPr>
        <w:t xml:space="preserve">that </w:t>
      </w:r>
      <w:r w:rsidR="00450374" w:rsidRPr="00450374">
        <w:rPr>
          <w:rFonts w:ascii="Arial" w:hAnsi="Arial" w:cs="Arial"/>
          <w:i/>
          <w:sz w:val="22"/>
        </w:rPr>
        <w:t>“new development should respect, but not simply copy, historic precedents and create a worthy legacy for future generations”</w:t>
      </w:r>
      <w:r w:rsidR="00C12AF0">
        <w:rPr>
          <w:rFonts w:ascii="Arial" w:hAnsi="Arial" w:cs="Arial"/>
          <w:sz w:val="22"/>
        </w:rPr>
        <w:t>.</w:t>
      </w:r>
    </w:p>
    <w:p w:rsidR="00450374" w:rsidRPr="00BD1C89" w:rsidRDefault="00450374" w:rsidP="00BD1C89">
      <w:pPr>
        <w:pStyle w:val="ListParagraph"/>
        <w:numPr>
          <w:ilvl w:val="0"/>
          <w:numId w:val="19"/>
        </w:numPr>
        <w:rPr>
          <w:rFonts w:ascii="Arial" w:hAnsi="Arial" w:cs="Arial"/>
          <w:sz w:val="22"/>
        </w:rPr>
      </w:pPr>
      <w:r>
        <w:rPr>
          <w:rFonts w:ascii="Arial" w:hAnsi="Arial" w:cs="Arial"/>
          <w:sz w:val="22"/>
        </w:rPr>
        <w:t xml:space="preserve">Clause 15.01-3 </w:t>
      </w:r>
      <w:r w:rsidRPr="00450374">
        <w:rPr>
          <w:rFonts w:ascii="Arial" w:hAnsi="Arial" w:cs="Arial"/>
          <w:b/>
          <w:sz w:val="22"/>
        </w:rPr>
        <w:t>Neighbourhood and subdivision design</w:t>
      </w:r>
      <w:r>
        <w:rPr>
          <w:rFonts w:ascii="Arial" w:hAnsi="Arial" w:cs="Arial"/>
          <w:sz w:val="22"/>
        </w:rPr>
        <w:t xml:space="preserve"> by </w:t>
      </w:r>
      <w:r w:rsidRPr="00450374">
        <w:rPr>
          <w:rFonts w:ascii="Arial" w:hAnsi="Arial" w:cs="Arial"/>
          <w:i/>
          <w:sz w:val="22"/>
        </w:rPr>
        <w:t>“creating a strong sense of place because neighbourhood development emphasises existing cultural heritage values, well designed and attractive built form, and landscape character”</w:t>
      </w:r>
      <w:r w:rsidR="00C12AF0">
        <w:rPr>
          <w:rFonts w:ascii="Arial" w:hAnsi="Arial" w:cs="Arial"/>
          <w:sz w:val="22"/>
        </w:rPr>
        <w:t>.</w:t>
      </w:r>
    </w:p>
    <w:p w:rsidR="00450374" w:rsidRDefault="00450374" w:rsidP="00450374">
      <w:pPr>
        <w:pStyle w:val="ListParagraph"/>
        <w:numPr>
          <w:ilvl w:val="0"/>
          <w:numId w:val="19"/>
        </w:numPr>
        <w:rPr>
          <w:rFonts w:ascii="Arial" w:hAnsi="Arial" w:cs="Arial"/>
          <w:sz w:val="22"/>
        </w:rPr>
      </w:pPr>
      <w:r w:rsidRPr="00BD1C89">
        <w:rPr>
          <w:rFonts w:ascii="Arial" w:hAnsi="Arial" w:cs="Arial"/>
          <w:sz w:val="22"/>
        </w:rPr>
        <w:t xml:space="preserve">Clause 15.01-5 </w:t>
      </w:r>
      <w:r w:rsidRPr="00BD1C89">
        <w:rPr>
          <w:rFonts w:ascii="Arial" w:hAnsi="Arial" w:cs="Arial"/>
          <w:b/>
          <w:sz w:val="22"/>
        </w:rPr>
        <w:t>Cultural identity and neighbourhood character</w:t>
      </w:r>
      <w:r w:rsidRPr="00BD1C89">
        <w:rPr>
          <w:rFonts w:ascii="Arial" w:hAnsi="Arial" w:cs="Arial"/>
          <w:sz w:val="22"/>
        </w:rPr>
        <w:t xml:space="preserve"> </w:t>
      </w:r>
      <w:r>
        <w:rPr>
          <w:rFonts w:ascii="Arial" w:hAnsi="Arial" w:cs="Arial"/>
          <w:sz w:val="22"/>
        </w:rPr>
        <w:t>by ensuring that “</w:t>
      </w:r>
      <w:r w:rsidRPr="0062188A">
        <w:rPr>
          <w:rFonts w:ascii="Arial" w:hAnsi="Arial" w:cs="Arial"/>
          <w:i/>
          <w:sz w:val="22"/>
        </w:rPr>
        <w:t>development responds and contributes to existing sense of place and cultural identity</w:t>
      </w:r>
      <w:r>
        <w:rPr>
          <w:rFonts w:ascii="Arial" w:hAnsi="Arial" w:cs="Arial"/>
          <w:sz w:val="22"/>
        </w:rPr>
        <w:t>” and ensuring that “</w:t>
      </w:r>
      <w:r w:rsidRPr="00450374">
        <w:rPr>
          <w:rFonts w:ascii="Arial" w:hAnsi="Arial" w:cs="Arial"/>
          <w:i/>
          <w:sz w:val="22"/>
        </w:rPr>
        <w:t>heritage values and bu</w:t>
      </w:r>
      <w:r>
        <w:rPr>
          <w:rFonts w:ascii="Arial" w:hAnsi="Arial" w:cs="Arial"/>
          <w:i/>
          <w:sz w:val="22"/>
        </w:rPr>
        <w:t>i</w:t>
      </w:r>
      <w:r w:rsidRPr="00450374">
        <w:rPr>
          <w:rFonts w:ascii="Arial" w:hAnsi="Arial" w:cs="Arial"/>
          <w:i/>
          <w:sz w:val="22"/>
        </w:rPr>
        <w:t>lt form reflect community identity”</w:t>
      </w:r>
      <w:r w:rsidR="00C12AF0">
        <w:rPr>
          <w:rFonts w:ascii="Arial" w:hAnsi="Arial" w:cs="Arial"/>
          <w:sz w:val="22"/>
        </w:rPr>
        <w:t>.</w:t>
      </w:r>
    </w:p>
    <w:p w:rsidR="00C12AF0" w:rsidRDefault="00C12AF0" w:rsidP="00450374">
      <w:pPr>
        <w:pStyle w:val="ListParagraph"/>
        <w:numPr>
          <w:ilvl w:val="0"/>
          <w:numId w:val="19"/>
        </w:numPr>
        <w:rPr>
          <w:rFonts w:ascii="Arial" w:hAnsi="Arial" w:cs="Arial"/>
          <w:sz w:val="22"/>
        </w:rPr>
      </w:pPr>
      <w:r>
        <w:rPr>
          <w:rFonts w:ascii="Arial" w:hAnsi="Arial" w:cs="Arial"/>
          <w:sz w:val="22"/>
        </w:rPr>
        <w:t xml:space="preserve">Clause 15.03 </w:t>
      </w:r>
      <w:r w:rsidRPr="00C12AF0">
        <w:rPr>
          <w:rFonts w:ascii="Arial" w:hAnsi="Arial" w:cs="Arial"/>
          <w:b/>
          <w:sz w:val="22"/>
        </w:rPr>
        <w:t>Heritage</w:t>
      </w:r>
      <w:r>
        <w:rPr>
          <w:rFonts w:ascii="Arial" w:hAnsi="Arial" w:cs="Arial"/>
          <w:sz w:val="22"/>
        </w:rPr>
        <w:t xml:space="preserve"> by ensuring the conservation of places of heritage significance through:</w:t>
      </w:r>
    </w:p>
    <w:p w:rsidR="00C12AF0" w:rsidRDefault="00C12AF0" w:rsidP="00C12AF0">
      <w:pPr>
        <w:pStyle w:val="ListParagraph"/>
        <w:numPr>
          <w:ilvl w:val="1"/>
          <w:numId w:val="19"/>
        </w:numPr>
        <w:rPr>
          <w:rFonts w:ascii="Arial" w:hAnsi="Arial" w:cs="Arial"/>
          <w:sz w:val="22"/>
        </w:rPr>
      </w:pPr>
      <w:r>
        <w:rPr>
          <w:rFonts w:ascii="Arial" w:hAnsi="Arial" w:cs="Arial"/>
          <w:sz w:val="22"/>
        </w:rPr>
        <w:t>Identifying, assessing and documenting places of cultural heritage significance</w:t>
      </w:r>
    </w:p>
    <w:p w:rsidR="00C12AF0" w:rsidRDefault="00C12AF0" w:rsidP="00C12AF0">
      <w:pPr>
        <w:pStyle w:val="ListParagraph"/>
        <w:numPr>
          <w:ilvl w:val="1"/>
          <w:numId w:val="19"/>
        </w:numPr>
        <w:rPr>
          <w:rFonts w:ascii="Arial" w:hAnsi="Arial" w:cs="Arial"/>
          <w:sz w:val="22"/>
        </w:rPr>
      </w:pPr>
      <w:r>
        <w:rPr>
          <w:rFonts w:ascii="Arial" w:hAnsi="Arial" w:cs="Arial"/>
          <w:sz w:val="22"/>
        </w:rPr>
        <w:t>Protecting heritage resources</w:t>
      </w:r>
    </w:p>
    <w:p w:rsidR="00C12AF0" w:rsidRDefault="00C12AF0" w:rsidP="00C12AF0">
      <w:pPr>
        <w:pStyle w:val="ListParagraph"/>
        <w:numPr>
          <w:ilvl w:val="1"/>
          <w:numId w:val="19"/>
        </w:numPr>
        <w:rPr>
          <w:rFonts w:ascii="Arial" w:hAnsi="Arial" w:cs="Arial"/>
          <w:sz w:val="22"/>
        </w:rPr>
      </w:pPr>
      <w:r>
        <w:rPr>
          <w:rFonts w:ascii="Arial" w:hAnsi="Arial" w:cs="Arial"/>
          <w:sz w:val="22"/>
        </w:rPr>
        <w:t>Conserving and enhancing places of aesthetic, archaeological, architectural, cultural, scientific, or social significance</w:t>
      </w:r>
    </w:p>
    <w:p w:rsidR="00C12AF0" w:rsidRDefault="00C12AF0" w:rsidP="00C12AF0">
      <w:pPr>
        <w:pStyle w:val="ListParagraph"/>
        <w:numPr>
          <w:ilvl w:val="1"/>
          <w:numId w:val="19"/>
        </w:numPr>
        <w:rPr>
          <w:rFonts w:ascii="Arial" w:hAnsi="Arial" w:cs="Arial"/>
          <w:sz w:val="22"/>
        </w:rPr>
      </w:pPr>
      <w:r>
        <w:rPr>
          <w:rFonts w:ascii="Arial" w:hAnsi="Arial" w:cs="Arial"/>
          <w:sz w:val="22"/>
        </w:rPr>
        <w:t>Encouraging appropr</w:t>
      </w:r>
      <w:r w:rsidR="006F124D">
        <w:rPr>
          <w:rFonts w:ascii="Arial" w:hAnsi="Arial" w:cs="Arial"/>
          <w:sz w:val="22"/>
        </w:rPr>
        <w:t>iate de</w:t>
      </w:r>
      <w:r>
        <w:rPr>
          <w:rFonts w:ascii="Arial" w:hAnsi="Arial" w:cs="Arial"/>
          <w:sz w:val="22"/>
        </w:rPr>
        <w:t>ve</w:t>
      </w:r>
      <w:r w:rsidR="006F124D">
        <w:rPr>
          <w:rFonts w:ascii="Arial" w:hAnsi="Arial" w:cs="Arial"/>
          <w:sz w:val="22"/>
        </w:rPr>
        <w:t>l</w:t>
      </w:r>
      <w:r>
        <w:rPr>
          <w:rFonts w:ascii="Arial" w:hAnsi="Arial" w:cs="Arial"/>
          <w:sz w:val="22"/>
        </w:rPr>
        <w:t>opment that resp</w:t>
      </w:r>
      <w:r w:rsidR="006F124D">
        <w:rPr>
          <w:rFonts w:ascii="Arial" w:hAnsi="Arial" w:cs="Arial"/>
          <w:sz w:val="22"/>
        </w:rPr>
        <w:t>e</w:t>
      </w:r>
      <w:r>
        <w:rPr>
          <w:rFonts w:ascii="Arial" w:hAnsi="Arial" w:cs="Arial"/>
          <w:sz w:val="22"/>
        </w:rPr>
        <w:t>cts places with heritage values</w:t>
      </w:r>
    </w:p>
    <w:p w:rsidR="00C12AF0" w:rsidRDefault="00C12AF0" w:rsidP="00C12AF0">
      <w:pPr>
        <w:pStyle w:val="ListParagraph"/>
        <w:numPr>
          <w:ilvl w:val="1"/>
          <w:numId w:val="19"/>
        </w:numPr>
        <w:rPr>
          <w:rFonts w:ascii="Arial" w:hAnsi="Arial" w:cs="Arial"/>
          <w:sz w:val="22"/>
        </w:rPr>
      </w:pPr>
      <w:r>
        <w:rPr>
          <w:rFonts w:ascii="Arial" w:hAnsi="Arial" w:cs="Arial"/>
          <w:sz w:val="22"/>
        </w:rPr>
        <w:t>Retaining elements that contribute to the importance of heritage places</w:t>
      </w:r>
    </w:p>
    <w:p w:rsidR="00C12AF0" w:rsidRDefault="00C12AF0" w:rsidP="00C12AF0">
      <w:pPr>
        <w:pStyle w:val="ListParagraph"/>
        <w:numPr>
          <w:ilvl w:val="1"/>
          <w:numId w:val="19"/>
        </w:numPr>
        <w:rPr>
          <w:rFonts w:ascii="Arial" w:hAnsi="Arial" w:cs="Arial"/>
          <w:sz w:val="22"/>
        </w:rPr>
      </w:pPr>
      <w:r>
        <w:rPr>
          <w:rFonts w:ascii="Arial" w:hAnsi="Arial" w:cs="Arial"/>
          <w:sz w:val="22"/>
        </w:rPr>
        <w:t>Encouraging conservation and restoration of contributory elements</w:t>
      </w:r>
    </w:p>
    <w:p w:rsidR="00C12AF0" w:rsidRDefault="00C12AF0" w:rsidP="00C12AF0">
      <w:pPr>
        <w:pStyle w:val="ListParagraph"/>
        <w:numPr>
          <w:ilvl w:val="1"/>
          <w:numId w:val="19"/>
        </w:numPr>
        <w:rPr>
          <w:rFonts w:ascii="Arial" w:hAnsi="Arial" w:cs="Arial"/>
          <w:sz w:val="22"/>
        </w:rPr>
      </w:pPr>
      <w:r>
        <w:rPr>
          <w:rFonts w:ascii="Arial" w:hAnsi="Arial" w:cs="Arial"/>
          <w:sz w:val="22"/>
        </w:rPr>
        <w:t xml:space="preserve">Ensuring </w:t>
      </w:r>
      <w:r w:rsidR="006F124D">
        <w:rPr>
          <w:rFonts w:ascii="Arial" w:hAnsi="Arial" w:cs="Arial"/>
          <w:sz w:val="22"/>
        </w:rPr>
        <w:t>appropriate</w:t>
      </w:r>
      <w:r>
        <w:rPr>
          <w:rFonts w:ascii="Arial" w:hAnsi="Arial" w:cs="Arial"/>
          <w:sz w:val="22"/>
        </w:rPr>
        <w:t xml:space="preserve"> settings and context for heritage places is maintained and enhanced</w:t>
      </w:r>
    </w:p>
    <w:p w:rsidR="00C12AF0" w:rsidRDefault="006F124D" w:rsidP="00C12AF0">
      <w:pPr>
        <w:pStyle w:val="ListParagraph"/>
        <w:numPr>
          <w:ilvl w:val="1"/>
          <w:numId w:val="19"/>
        </w:numPr>
        <w:rPr>
          <w:rFonts w:ascii="Arial" w:hAnsi="Arial" w:cs="Arial"/>
          <w:sz w:val="22"/>
        </w:rPr>
      </w:pPr>
      <w:r>
        <w:rPr>
          <w:rFonts w:ascii="Arial" w:hAnsi="Arial" w:cs="Arial"/>
          <w:sz w:val="22"/>
        </w:rPr>
        <w:t>Supporting</w:t>
      </w:r>
      <w:r w:rsidR="00C12AF0">
        <w:rPr>
          <w:rFonts w:ascii="Arial" w:hAnsi="Arial" w:cs="Arial"/>
          <w:sz w:val="22"/>
        </w:rPr>
        <w:t xml:space="preserve"> adaptive reuse of heritage buildings</w:t>
      </w:r>
    </w:p>
    <w:p w:rsidR="00302995" w:rsidRPr="0062188A" w:rsidRDefault="00302995" w:rsidP="00302995">
      <w:pPr>
        <w:rPr>
          <w:rFonts w:ascii="Arial" w:hAnsi="Arial" w:cs="Arial"/>
          <w:sz w:val="22"/>
        </w:rPr>
      </w:pPr>
      <w:r w:rsidRPr="0062188A">
        <w:rPr>
          <w:rFonts w:ascii="Arial" w:hAnsi="Arial" w:cs="Arial"/>
          <w:sz w:val="22"/>
        </w:rPr>
        <w:t xml:space="preserve">These aspects of state planning policy establish a requirement for Council to identify </w:t>
      </w:r>
      <w:r w:rsidR="00C12AF0">
        <w:rPr>
          <w:rFonts w:ascii="Arial" w:hAnsi="Arial" w:cs="Arial"/>
          <w:sz w:val="22"/>
        </w:rPr>
        <w:t xml:space="preserve">and protect significant </w:t>
      </w:r>
      <w:r w:rsidRPr="0062188A">
        <w:rPr>
          <w:rFonts w:ascii="Arial" w:hAnsi="Arial" w:cs="Arial"/>
          <w:sz w:val="22"/>
        </w:rPr>
        <w:t>heritage places in their municipal area</w:t>
      </w:r>
      <w:r w:rsidR="006F124D">
        <w:rPr>
          <w:rFonts w:ascii="Arial" w:hAnsi="Arial" w:cs="Arial"/>
          <w:sz w:val="22"/>
        </w:rPr>
        <w:t>, and to ensure their retention and to guide their appropriate development</w:t>
      </w:r>
      <w:r w:rsidRPr="0062188A">
        <w:rPr>
          <w:rFonts w:ascii="Arial" w:hAnsi="Arial" w:cs="Arial"/>
          <w:sz w:val="22"/>
        </w:rPr>
        <w:t>.</w:t>
      </w:r>
      <w:r w:rsidR="00C12AF0">
        <w:rPr>
          <w:rFonts w:ascii="Arial" w:hAnsi="Arial" w:cs="Arial"/>
          <w:sz w:val="22"/>
        </w:rPr>
        <w:t xml:space="preserve">  The</w:t>
      </w:r>
      <w:r w:rsidR="006F124D">
        <w:rPr>
          <w:rFonts w:ascii="Arial" w:hAnsi="Arial" w:cs="Arial"/>
          <w:sz w:val="22"/>
        </w:rPr>
        <w:t xml:space="preserve">se objectives and policies will </w:t>
      </w:r>
      <w:r w:rsidR="00C12AF0">
        <w:rPr>
          <w:rFonts w:ascii="Arial" w:hAnsi="Arial" w:cs="Arial"/>
          <w:sz w:val="22"/>
        </w:rPr>
        <w:t xml:space="preserve">be implemented through the application of the heritage overlay and local </w:t>
      </w:r>
      <w:r w:rsidR="006F124D">
        <w:rPr>
          <w:rFonts w:ascii="Arial" w:hAnsi="Arial" w:cs="Arial"/>
          <w:sz w:val="22"/>
        </w:rPr>
        <w:t xml:space="preserve">planning </w:t>
      </w:r>
      <w:r w:rsidR="00C12AF0">
        <w:rPr>
          <w:rFonts w:ascii="Arial" w:hAnsi="Arial" w:cs="Arial"/>
          <w:sz w:val="22"/>
        </w:rPr>
        <w:t>policy</w:t>
      </w:r>
      <w:r w:rsidR="006F124D">
        <w:rPr>
          <w:rFonts w:ascii="Arial" w:hAnsi="Arial" w:cs="Arial"/>
          <w:sz w:val="22"/>
        </w:rPr>
        <w:t>.</w:t>
      </w:r>
    </w:p>
    <w:p w:rsidR="00302995" w:rsidRPr="00420A5B" w:rsidRDefault="00302995" w:rsidP="00302995">
      <w:pPr>
        <w:pStyle w:val="Heading3"/>
        <w:numPr>
          <w:ilvl w:val="0"/>
          <w:numId w:val="0"/>
        </w:numPr>
        <w:jc w:val="left"/>
        <w:rPr>
          <w:rFonts w:ascii="Arial" w:hAnsi="Arial" w:cs="Arial"/>
          <w:szCs w:val="24"/>
        </w:rPr>
      </w:pPr>
      <w:r>
        <w:rPr>
          <w:rFonts w:ascii="Arial" w:hAnsi="Arial" w:cs="Arial"/>
          <w:szCs w:val="24"/>
        </w:rPr>
        <w:t>How does the A</w:t>
      </w:r>
      <w:r w:rsidRPr="00420A5B">
        <w:rPr>
          <w:rFonts w:ascii="Arial" w:hAnsi="Arial" w:cs="Arial"/>
          <w:szCs w:val="24"/>
        </w:rPr>
        <w:t>mendment support or implement the Local Planning Policy Framework</w:t>
      </w:r>
      <w:r>
        <w:rPr>
          <w:rFonts w:ascii="Arial" w:hAnsi="Arial" w:cs="Arial"/>
          <w:szCs w:val="24"/>
        </w:rPr>
        <w:t>, and specifically the Municipal Strategic Statement?</w:t>
      </w:r>
    </w:p>
    <w:p w:rsidR="00302995" w:rsidRPr="0062188A" w:rsidRDefault="00302995" w:rsidP="00302995">
      <w:pPr>
        <w:rPr>
          <w:rFonts w:ascii="Arial" w:hAnsi="Arial" w:cs="Arial"/>
          <w:sz w:val="22"/>
        </w:rPr>
      </w:pPr>
      <w:r w:rsidRPr="0062188A">
        <w:rPr>
          <w:rFonts w:ascii="Arial" w:hAnsi="Arial" w:cs="Arial"/>
          <w:sz w:val="22"/>
        </w:rPr>
        <w:t>The Municipal Strategic Statement (</w:t>
      </w:r>
      <w:smartTag w:uri="urn:schemas-microsoft-com:office:smarttags" w:element="stockticker">
        <w:r w:rsidRPr="0062188A">
          <w:rPr>
            <w:rFonts w:ascii="Arial" w:hAnsi="Arial" w:cs="Arial"/>
            <w:sz w:val="22"/>
          </w:rPr>
          <w:t>MSS</w:t>
        </w:r>
      </w:smartTag>
      <w:r w:rsidRPr="0062188A">
        <w:rPr>
          <w:rFonts w:ascii="Arial" w:hAnsi="Arial" w:cs="Arial"/>
          <w:sz w:val="22"/>
        </w:rPr>
        <w:t>) of the Greater Geelong Planning Scheme gives strong emphasis to the importance of cultural heritage to the character of its urban areas and the image that the City is seeking to promote.</w:t>
      </w:r>
    </w:p>
    <w:p w:rsidR="00302995" w:rsidRPr="006F124D" w:rsidRDefault="00302995" w:rsidP="006F124D">
      <w:pPr>
        <w:pStyle w:val="ListParagraph"/>
        <w:numPr>
          <w:ilvl w:val="0"/>
          <w:numId w:val="20"/>
        </w:numPr>
        <w:rPr>
          <w:rFonts w:ascii="Arial" w:hAnsi="Arial" w:cs="Arial"/>
          <w:i/>
          <w:sz w:val="22"/>
        </w:rPr>
      </w:pPr>
      <w:r w:rsidRPr="006F124D">
        <w:rPr>
          <w:rFonts w:ascii="Arial" w:hAnsi="Arial" w:cs="Arial"/>
          <w:sz w:val="22"/>
        </w:rPr>
        <w:t xml:space="preserve">Clause 21.06 </w:t>
      </w:r>
      <w:r w:rsidR="006F124D" w:rsidRPr="006F124D">
        <w:rPr>
          <w:rFonts w:ascii="Arial" w:hAnsi="Arial" w:cs="Arial"/>
          <w:b/>
          <w:sz w:val="22"/>
        </w:rPr>
        <w:t>Settlement and housing</w:t>
      </w:r>
      <w:r w:rsidR="006F124D" w:rsidRPr="006F124D">
        <w:rPr>
          <w:rFonts w:ascii="Arial" w:hAnsi="Arial" w:cs="Arial"/>
          <w:sz w:val="22"/>
        </w:rPr>
        <w:t xml:space="preserve"> documents that “</w:t>
      </w:r>
      <w:r w:rsidRPr="006F124D">
        <w:rPr>
          <w:rFonts w:ascii="Arial" w:hAnsi="Arial" w:cs="Arial"/>
          <w:i/>
          <w:sz w:val="22"/>
        </w:rPr>
        <w:t>Recognition, respect and protection of Greater Geelong’s Indigenous and European cultural heritage is of critical importance to the City’s identity</w:t>
      </w:r>
      <w:r w:rsidR="006F124D" w:rsidRPr="006F124D">
        <w:rPr>
          <w:rFonts w:ascii="Arial" w:hAnsi="Arial" w:cs="Arial"/>
          <w:i/>
          <w:sz w:val="22"/>
        </w:rPr>
        <w:t>”</w:t>
      </w:r>
      <w:r w:rsidRPr="006F124D">
        <w:rPr>
          <w:rFonts w:ascii="Arial" w:hAnsi="Arial" w:cs="Arial"/>
          <w:i/>
          <w:sz w:val="22"/>
        </w:rPr>
        <w:t>.</w:t>
      </w:r>
    </w:p>
    <w:p w:rsidR="00302995" w:rsidRPr="006F124D" w:rsidRDefault="00302995" w:rsidP="006F124D">
      <w:pPr>
        <w:pStyle w:val="ListParagraph"/>
        <w:numPr>
          <w:ilvl w:val="0"/>
          <w:numId w:val="5"/>
        </w:numPr>
        <w:tabs>
          <w:tab w:val="num" w:pos="360"/>
        </w:tabs>
        <w:ind w:left="360"/>
        <w:jc w:val="left"/>
        <w:rPr>
          <w:rFonts w:ascii="Arial" w:hAnsi="Arial" w:cs="Arial"/>
          <w:i/>
          <w:sz w:val="22"/>
        </w:rPr>
      </w:pPr>
      <w:r w:rsidRPr="006F124D">
        <w:rPr>
          <w:rFonts w:ascii="Arial" w:hAnsi="Arial" w:cs="Arial"/>
          <w:sz w:val="22"/>
        </w:rPr>
        <w:t xml:space="preserve">Clause 21.06-5 </w:t>
      </w:r>
      <w:r w:rsidRPr="006F124D">
        <w:rPr>
          <w:rFonts w:ascii="Arial" w:hAnsi="Arial" w:cs="Arial"/>
          <w:b/>
          <w:sz w:val="22"/>
        </w:rPr>
        <w:t>Heritage</w:t>
      </w:r>
      <w:r w:rsidRPr="006F124D">
        <w:rPr>
          <w:rFonts w:ascii="Arial" w:hAnsi="Arial" w:cs="Arial"/>
          <w:sz w:val="22"/>
        </w:rPr>
        <w:t xml:space="preserve"> </w:t>
      </w:r>
      <w:r w:rsidRPr="006F124D">
        <w:rPr>
          <w:rFonts w:ascii="Arial" w:hAnsi="Arial" w:cs="Arial"/>
          <w:b/>
          <w:sz w:val="22"/>
        </w:rPr>
        <w:t>and identity</w:t>
      </w:r>
      <w:r w:rsidRPr="006F124D">
        <w:rPr>
          <w:rFonts w:ascii="Arial" w:hAnsi="Arial" w:cs="Arial"/>
          <w:sz w:val="22"/>
        </w:rPr>
        <w:t xml:space="preserve"> </w:t>
      </w:r>
      <w:r w:rsidR="006F124D">
        <w:rPr>
          <w:rFonts w:ascii="Arial" w:hAnsi="Arial" w:cs="Arial"/>
          <w:sz w:val="22"/>
        </w:rPr>
        <w:t>seeks “</w:t>
      </w:r>
      <w:r w:rsidRPr="006F124D">
        <w:rPr>
          <w:rFonts w:ascii="Arial" w:hAnsi="Arial" w:cs="Arial"/>
          <w:i/>
          <w:sz w:val="22"/>
        </w:rPr>
        <w:t>To conserve and enhance individual places and areas of pre and post contact cultural heritage significance.</w:t>
      </w:r>
      <w:r w:rsidR="006F124D">
        <w:rPr>
          <w:rFonts w:ascii="Arial" w:hAnsi="Arial" w:cs="Arial"/>
          <w:i/>
          <w:sz w:val="22"/>
        </w:rPr>
        <w:t>” through:</w:t>
      </w:r>
    </w:p>
    <w:p w:rsidR="00302995" w:rsidRPr="0062188A" w:rsidRDefault="00302995" w:rsidP="006F124D">
      <w:pPr>
        <w:pStyle w:val="ListParagraph"/>
        <w:numPr>
          <w:ilvl w:val="1"/>
          <w:numId w:val="19"/>
        </w:numPr>
        <w:rPr>
          <w:rFonts w:ascii="Arial" w:hAnsi="Arial" w:cs="Arial"/>
          <w:sz w:val="22"/>
        </w:rPr>
      </w:pPr>
      <w:r w:rsidRPr="0062188A">
        <w:rPr>
          <w:rFonts w:ascii="Arial" w:hAnsi="Arial" w:cs="Arial"/>
          <w:sz w:val="22"/>
        </w:rPr>
        <w:t>Retain</w:t>
      </w:r>
      <w:r w:rsidR="006F124D">
        <w:rPr>
          <w:rFonts w:ascii="Arial" w:hAnsi="Arial" w:cs="Arial"/>
          <w:sz w:val="22"/>
        </w:rPr>
        <w:t>ing</w:t>
      </w:r>
      <w:r w:rsidRPr="0062188A">
        <w:rPr>
          <w:rFonts w:ascii="Arial" w:hAnsi="Arial" w:cs="Arial"/>
          <w:sz w:val="22"/>
        </w:rPr>
        <w:t xml:space="preserve"> </w:t>
      </w:r>
      <w:r w:rsidRPr="006F124D">
        <w:rPr>
          <w:rFonts w:ascii="Arial" w:hAnsi="Arial" w:cs="Arial"/>
          <w:i/>
          <w:sz w:val="22"/>
        </w:rPr>
        <w:t>culturally significant heritage places and areas recognised as being of State, regional, local and contributory significance</w:t>
      </w:r>
      <w:r w:rsidRPr="0062188A">
        <w:rPr>
          <w:rFonts w:ascii="Arial" w:hAnsi="Arial" w:cs="Arial"/>
          <w:sz w:val="22"/>
        </w:rPr>
        <w:t>.</w:t>
      </w:r>
    </w:p>
    <w:p w:rsidR="00302995" w:rsidRPr="0062188A" w:rsidRDefault="00302995" w:rsidP="006F124D">
      <w:pPr>
        <w:pStyle w:val="ListParagraph"/>
        <w:numPr>
          <w:ilvl w:val="1"/>
          <w:numId w:val="19"/>
        </w:numPr>
        <w:rPr>
          <w:rFonts w:ascii="Arial" w:hAnsi="Arial" w:cs="Arial"/>
          <w:sz w:val="22"/>
        </w:rPr>
      </w:pPr>
      <w:r w:rsidRPr="0062188A">
        <w:rPr>
          <w:rFonts w:ascii="Arial" w:hAnsi="Arial" w:cs="Arial"/>
          <w:sz w:val="22"/>
        </w:rPr>
        <w:t>Ensur</w:t>
      </w:r>
      <w:r w:rsidR="006F124D">
        <w:rPr>
          <w:rFonts w:ascii="Arial" w:hAnsi="Arial" w:cs="Arial"/>
          <w:sz w:val="22"/>
        </w:rPr>
        <w:t>ing</w:t>
      </w:r>
      <w:r w:rsidRPr="0062188A">
        <w:rPr>
          <w:rFonts w:ascii="Arial" w:hAnsi="Arial" w:cs="Arial"/>
          <w:sz w:val="22"/>
        </w:rPr>
        <w:t xml:space="preserve"> </w:t>
      </w:r>
      <w:r w:rsidRPr="006F124D">
        <w:rPr>
          <w:rFonts w:ascii="Arial" w:hAnsi="Arial" w:cs="Arial"/>
          <w:i/>
          <w:sz w:val="22"/>
        </w:rPr>
        <w:t>that the use and development of a heritage place contributes to its heritage significance and longevity</w:t>
      </w:r>
      <w:r w:rsidRPr="0062188A">
        <w:rPr>
          <w:rFonts w:ascii="Arial" w:hAnsi="Arial" w:cs="Arial"/>
          <w:sz w:val="22"/>
        </w:rPr>
        <w:t>.</w:t>
      </w:r>
    </w:p>
    <w:p w:rsidR="00AD6152" w:rsidRDefault="00AD6152" w:rsidP="00302995">
      <w:pPr>
        <w:rPr>
          <w:rFonts w:ascii="Arial" w:hAnsi="Arial" w:cs="Arial"/>
          <w:sz w:val="22"/>
        </w:rPr>
      </w:pPr>
      <w:r>
        <w:rPr>
          <w:rFonts w:ascii="Arial" w:hAnsi="Arial" w:cs="Arial"/>
          <w:sz w:val="22"/>
        </w:rPr>
        <w:t>Amendment C359 implements th</w:t>
      </w:r>
      <w:r w:rsidR="006F124D">
        <w:rPr>
          <w:rFonts w:ascii="Arial" w:hAnsi="Arial" w:cs="Arial"/>
          <w:sz w:val="22"/>
        </w:rPr>
        <w:t xml:space="preserve">ese </w:t>
      </w:r>
      <w:r>
        <w:rPr>
          <w:rFonts w:ascii="Arial" w:hAnsi="Arial" w:cs="Arial"/>
          <w:sz w:val="22"/>
        </w:rPr>
        <w:t>objective</w:t>
      </w:r>
      <w:r w:rsidR="006F124D">
        <w:rPr>
          <w:rFonts w:ascii="Arial" w:hAnsi="Arial" w:cs="Arial"/>
          <w:sz w:val="22"/>
        </w:rPr>
        <w:t>s</w:t>
      </w:r>
      <w:r>
        <w:rPr>
          <w:rFonts w:ascii="Arial" w:hAnsi="Arial" w:cs="Arial"/>
          <w:sz w:val="22"/>
        </w:rPr>
        <w:t xml:space="preserve"> and </w:t>
      </w:r>
      <w:r w:rsidR="006F124D">
        <w:rPr>
          <w:rFonts w:ascii="Arial" w:hAnsi="Arial" w:cs="Arial"/>
          <w:sz w:val="22"/>
        </w:rPr>
        <w:t xml:space="preserve">policies </w:t>
      </w:r>
      <w:r>
        <w:rPr>
          <w:rFonts w:ascii="Arial" w:hAnsi="Arial" w:cs="Arial"/>
          <w:sz w:val="22"/>
        </w:rPr>
        <w:t xml:space="preserve">through </w:t>
      </w:r>
      <w:r w:rsidR="006F124D">
        <w:rPr>
          <w:rFonts w:ascii="Arial" w:hAnsi="Arial" w:cs="Arial"/>
          <w:sz w:val="22"/>
        </w:rPr>
        <w:t>changes to the existing heritage overlay and local planning policy</w:t>
      </w:r>
      <w:r>
        <w:rPr>
          <w:rFonts w:ascii="Arial" w:hAnsi="Arial" w:cs="Arial"/>
          <w:sz w:val="22"/>
        </w:rPr>
        <w:t>.</w:t>
      </w:r>
    </w:p>
    <w:p w:rsidR="00207D9F" w:rsidRPr="00A22D09" w:rsidRDefault="00A22D09" w:rsidP="00A22D09">
      <w:pPr>
        <w:pStyle w:val="ListParagraph"/>
        <w:numPr>
          <w:ilvl w:val="0"/>
          <w:numId w:val="5"/>
        </w:numPr>
        <w:ind w:left="360"/>
        <w:rPr>
          <w:rFonts w:ascii="Arial" w:hAnsi="Arial" w:cs="Arial"/>
          <w:sz w:val="22"/>
        </w:rPr>
      </w:pPr>
      <w:r w:rsidRPr="00A22D09">
        <w:rPr>
          <w:rFonts w:ascii="Arial" w:hAnsi="Arial" w:cs="Arial"/>
          <w:sz w:val="22"/>
        </w:rPr>
        <w:t xml:space="preserve">Clause 21.10 </w:t>
      </w:r>
      <w:r w:rsidRPr="00A22D09">
        <w:rPr>
          <w:rFonts w:ascii="Arial" w:hAnsi="Arial" w:cs="Arial"/>
          <w:b/>
          <w:sz w:val="22"/>
        </w:rPr>
        <w:t>Geelong Western Wedge</w:t>
      </w:r>
      <w:r w:rsidR="00207D9F" w:rsidRPr="00A22D09">
        <w:rPr>
          <w:rFonts w:ascii="Arial" w:hAnsi="Arial" w:cs="Arial"/>
          <w:sz w:val="22"/>
        </w:rPr>
        <w:t xml:space="preserve"> </w:t>
      </w:r>
      <w:r w:rsidR="00E24FD7" w:rsidRPr="00A22D09">
        <w:rPr>
          <w:rFonts w:ascii="Arial" w:hAnsi="Arial" w:cs="Arial"/>
          <w:sz w:val="22"/>
        </w:rPr>
        <w:t xml:space="preserve">has three </w:t>
      </w:r>
      <w:r w:rsidR="00207D9F" w:rsidRPr="00A22D09">
        <w:rPr>
          <w:rFonts w:ascii="Arial" w:hAnsi="Arial" w:cs="Arial"/>
          <w:sz w:val="22"/>
        </w:rPr>
        <w:t>distinctive precincts</w:t>
      </w:r>
      <w:r w:rsidR="00E24FD7" w:rsidRPr="00A22D09">
        <w:rPr>
          <w:rFonts w:ascii="Arial" w:hAnsi="Arial" w:cs="Arial"/>
          <w:sz w:val="22"/>
        </w:rPr>
        <w:t xml:space="preserve"> that </w:t>
      </w:r>
      <w:r w:rsidR="00207D9F" w:rsidRPr="00A22D09">
        <w:rPr>
          <w:rFonts w:ascii="Arial" w:hAnsi="Arial" w:cs="Arial"/>
          <w:sz w:val="22"/>
        </w:rPr>
        <w:t>c</w:t>
      </w:r>
      <w:r w:rsidR="00E24FD7" w:rsidRPr="00A22D09">
        <w:rPr>
          <w:rFonts w:ascii="Arial" w:hAnsi="Arial" w:cs="Arial"/>
          <w:sz w:val="22"/>
        </w:rPr>
        <w:t xml:space="preserve">ut across </w:t>
      </w:r>
      <w:r w:rsidR="00207D9F" w:rsidRPr="00A22D09">
        <w:rPr>
          <w:rFonts w:ascii="Arial" w:hAnsi="Arial" w:cs="Arial"/>
          <w:sz w:val="22"/>
        </w:rPr>
        <w:t>the existing City Fringe Heritage Area</w:t>
      </w:r>
      <w:r w:rsidR="00E24FD7" w:rsidRPr="00A22D09">
        <w:rPr>
          <w:rFonts w:ascii="Arial" w:hAnsi="Arial" w:cs="Arial"/>
          <w:sz w:val="22"/>
        </w:rPr>
        <w:t>.  The objectives of each of these are:</w:t>
      </w:r>
    </w:p>
    <w:p w:rsidR="00207D9F" w:rsidRPr="00E24FD7" w:rsidRDefault="00207D9F" w:rsidP="00A22D09">
      <w:pPr>
        <w:pStyle w:val="ListParagraph"/>
        <w:numPr>
          <w:ilvl w:val="1"/>
          <w:numId w:val="16"/>
        </w:numPr>
        <w:ind w:left="1134"/>
        <w:rPr>
          <w:rFonts w:ascii="Arial" w:hAnsi="Arial" w:cs="Arial"/>
          <w:i/>
          <w:sz w:val="22"/>
        </w:rPr>
      </w:pPr>
      <w:r w:rsidRPr="00E24FD7">
        <w:rPr>
          <w:rFonts w:ascii="Arial" w:hAnsi="Arial" w:cs="Arial"/>
          <w:sz w:val="22"/>
        </w:rPr>
        <w:t xml:space="preserve">The Inner Wedge Precinct – to </w:t>
      </w:r>
      <w:r w:rsidRPr="00E24FD7">
        <w:rPr>
          <w:rFonts w:ascii="Arial" w:hAnsi="Arial" w:cs="Arial"/>
          <w:i/>
          <w:sz w:val="22"/>
        </w:rPr>
        <w:t>achieve a cosmopolitan mixture of intensive uses with a design and technology focus that integrates university activities into the city fabric, and create a neighbourhood of dense buildings permeated by a fine network of pedestrian routes, squares and courtyards that characterise a mix of street level activity.</w:t>
      </w:r>
    </w:p>
    <w:p w:rsidR="00207D9F" w:rsidRPr="00E24FD7" w:rsidRDefault="00207D9F" w:rsidP="00A22D09">
      <w:pPr>
        <w:pStyle w:val="ListParagraph"/>
        <w:numPr>
          <w:ilvl w:val="1"/>
          <w:numId w:val="16"/>
        </w:numPr>
        <w:ind w:left="1134"/>
        <w:rPr>
          <w:rFonts w:ascii="Arial" w:hAnsi="Arial" w:cs="Arial"/>
          <w:i/>
          <w:sz w:val="22"/>
        </w:rPr>
      </w:pPr>
      <w:r w:rsidRPr="00E24FD7">
        <w:rPr>
          <w:rFonts w:ascii="Arial" w:hAnsi="Arial" w:cs="Arial"/>
          <w:sz w:val="22"/>
        </w:rPr>
        <w:t xml:space="preserve">The Mercer Street Precinct to </w:t>
      </w:r>
      <w:r w:rsidRPr="00E24FD7">
        <w:rPr>
          <w:rFonts w:ascii="Arial" w:hAnsi="Arial" w:cs="Arial"/>
          <w:i/>
          <w:sz w:val="22"/>
        </w:rPr>
        <w:t>develop a lively boulevard with active street frontages with a mixture of service, sales and hospitality with residential and accommodation above and behind.</w:t>
      </w:r>
    </w:p>
    <w:p w:rsidR="00207D9F" w:rsidRPr="00E24FD7" w:rsidRDefault="00207D9F" w:rsidP="00A22D09">
      <w:pPr>
        <w:pStyle w:val="ListParagraph"/>
        <w:numPr>
          <w:ilvl w:val="1"/>
          <w:numId w:val="16"/>
        </w:numPr>
        <w:ind w:left="1134"/>
        <w:rPr>
          <w:rFonts w:ascii="Arial" w:hAnsi="Arial" w:cs="Arial"/>
          <w:sz w:val="22"/>
        </w:rPr>
      </w:pPr>
      <w:r w:rsidRPr="00E24FD7">
        <w:rPr>
          <w:rFonts w:ascii="Arial" w:hAnsi="Arial" w:cs="Arial"/>
          <w:sz w:val="22"/>
        </w:rPr>
        <w:t xml:space="preserve">The Western Beach Precinct – to </w:t>
      </w:r>
      <w:r w:rsidRPr="00E24FD7">
        <w:rPr>
          <w:rFonts w:ascii="Arial" w:hAnsi="Arial" w:cs="Arial"/>
          <w:i/>
          <w:sz w:val="22"/>
        </w:rPr>
        <w:t>maintain the residential foreshore character and contributory buildings and manage incremental changes to buildings</w:t>
      </w:r>
      <w:r w:rsidR="00E24FD7">
        <w:rPr>
          <w:rFonts w:ascii="Arial" w:hAnsi="Arial" w:cs="Arial"/>
          <w:i/>
          <w:sz w:val="22"/>
        </w:rPr>
        <w:t>.</w:t>
      </w:r>
    </w:p>
    <w:p w:rsidR="00E24FD7" w:rsidRDefault="00E24FD7" w:rsidP="00A22D09">
      <w:pPr>
        <w:ind w:left="426"/>
        <w:rPr>
          <w:rFonts w:ascii="Arial" w:hAnsi="Arial" w:cs="Arial"/>
          <w:sz w:val="22"/>
        </w:rPr>
      </w:pPr>
      <w:r>
        <w:rPr>
          <w:rFonts w:ascii="Arial" w:hAnsi="Arial" w:cs="Arial"/>
          <w:sz w:val="22"/>
        </w:rPr>
        <w:t xml:space="preserve">The </w:t>
      </w:r>
      <w:r w:rsidRPr="00AD6152">
        <w:rPr>
          <w:rFonts w:ascii="Arial" w:hAnsi="Arial" w:cs="Arial"/>
          <w:sz w:val="22"/>
        </w:rPr>
        <w:t>strategies</w:t>
      </w:r>
      <w:r>
        <w:rPr>
          <w:rFonts w:ascii="Arial" w:hAnsi="Arial" w:cs="Arial"/>
          <w:sz w:val="22"/>
        </w:rPr>
        <w:t xml:space="preserve"> for these precincts are:</w:t>
      </w:r>
    </w:p>
    <w:p w:rsidR="00E24FD7" w:rsidRPr="00AD6152" w:rsidRDefault="00E24FD7" w:rsidP="00A22D09">
      <w:pPr>
        <w:pStyle w:val="ListParagraph"/>
        <w:numPr>
          <w:ilvl w:val="1"/>
          <w:numId w:val="17"/>
        </w:numPr>
        <w:ind w:left="1134"/>
        <w:rPr>
          <w:rFonts w:ascii="Arial" w:hAnsi="Arial" w:cs="Arial"/>
          <w:i/>
          <w:sz w:val="22"/>
        </w:rPr>
      </w:pPr>
      <w:r w:rsidRPr="00AD6152">
        <w:rPr>
          <w:rFonts w:ascii="Arial" w:hAnsi="Arial" w:cs="Arial"/>
          <w:sz w:val="22"/>
        </w:rPr>
        <w:t xml:space="preserve">In the Inner Wedge Precinct </w:t>
      </w:r>
      <w:r w:rsidR="00AD6152" w:rsidRPr="00AD6152">
        <w:rPr>
          <w:rFonts w:ascii="Arial" w:hAnsi="Arial" w:cs="Arial"/>
          <w:sz w:val="22"/>
        </w:rPr>
        <w:t>-</w:t>
      </w:r>
      <w:r w:rsidR="00AD6152" w:rsidRPr="00AD6152">
        <w:rPr>
          <w:rFonts w:ascii="Arial" w:hAnsi="Arial" w:cs="Arial"/>
          <w:i/>
          <w:sz w:val="22"/>
        </w:rPr>
        <w:t xml:space="preserve"> </w:t>
      </w:r>
      <w:r w:rsidRPr="00AD6152">
        <w:rPr>
          <w:rFonts w:ascii="Arial" w:hAnsi="Arial" w:cs="Arial"/>
          <w:i/>
          <w:sz w:val="22"/>
        </w:rPr>
        <w:t>encourage a mixture of uses including commercial</w:t>
      </w:r>
      <w:r w:rsidR="00AD6152" w:rsidRPr="00AD6152">
        <w:rPr>
          <w:rFonts w:ascii="Arial" w:hAnsi="Arial" w:cs="Arial"/>
          <w:i/>
          <w:sz w:val="22"/>
        </w:rPr>
        <w:t>, e</w:t>
      </w:r>
      <w:r w:rsidRPr="00AD6152">
        <w:rPr>
          <w:rFonts w:ascii="Arial" w:hAnsi="Arial" w:cs="Arial"/>
          <w:i/>
          <w:sz w:val="22"/>
        </w:rPr>
        <w:t>ducation, leisure and residential to provide variety and to generate synergies and activity at all times; encourage a ‘vertical mix’ of uses, with the uses at ground level providing active frontages to streets and other public spaces; locate education, office and residential uses above uses with active street frontages.</w:t>
      </w:r>
    </w:p>
    <w:p w:rsidR="00E24FD7" w:rsidRPr="00AD6152" w:rsidRDefault="00E24FD7" w:rsidP="00A22D09">
      <w:pPr>
        <w:pStyle w:val="ListParagraph"/>
        <w:numPr>
          <w:ilvl w:val="1"/>
          <w:numId w:val="17"/>
        </w:numPr>
        <w:ind w:left="1134"/>
        <w:rPr>
          <w:rFonts w:ascii="Arial" w:hAnsi="Arial" w:cs="Arial"/>
          <w:i/>
          <w:sz w:val="22"/>
        </w:rPr>
      </w:pPr>
      <w:r w:rsidRPr="00AD6152">
        <w:rPr>
          <w:rFonts w:ascii="Arial" w:hAnsi="Arial" w:cs="Arial"/>
          <w:sz w:val="22"/>
        </w:rPr>
        <w:t xml:space="preserve">In the Mercer Street Precinct </w:t>
      </w:r>
      <w:r w:rsidR="00AD6152" w:rsidRPr="00AD6152">
        <w:rPr>
          <w:rFonts w:ascii="Arial" w:hAnsi="Arial" w:cs="Arial"/>
          <w:sz w:val="22"/>
        </w:rPr>
        <w:t>-</w:t>
      </w:r>
      <w:r w:rsidR="00AD6152" w:rsidRPr="00AD6152">
        <w:rPr>
          <w:rFonts w:ascii="Arial" w:hAnsi="Arial" w:cs="Arial"/>
          <w:i/>
          <w:sz w:val="22"/>
        </w:rPr>
        <w:t xml:space="preserve"> </w:t>
      </w:r>
      <w:r w:rsidRPr="00AD6152">
        <w:rPr>
          <w:rFonts w:ascii="Arial" w:hAnsi="Arial" w:cs="Arial"/>
          <w:i/>
          <w:sz w:val="22"/>
        </w:rPr>
        <w:t>encourage food, drink and entertainment uses to promote evening time activities and to take advantage of the close proximity of Geelong Station, education institutions and the foreshore; manage the mix of uses to avoid potential amenity conflicts within the precinct and with adjoining precincts.</w:t>
      </w:r>
    </w:p>
    <w:p w:rsidR="00E24FD7" w:rsidRPr="00AD6152" w:rsidRDefault="00E24FD7" w:rsidP="00A22D09">
      <w:pPr>
        <w:pStyle w:val="ListParagraph"/>
        <w:numPr>
          <w:ilvl w:val="1"/>
          <w:numId w:val="17"/>
        </w:numPr>
        <w:ind w:left="1134"/>
        <w:rPr>
          <w:rFonts w:ascii="Arial" w:hAnsi="Arial" w:cs="Arial"/>
          <w:i/>
          <w:sz w:val="22"/>
        </w:rPr>
      </w:pPr>
      <w:r w:rsidRPr="00AD6152">
        <w:rPr>
          <w:rFonts w:ascii="Arial" w:hAnsi="Arial" w:cs="Arial"/>
          <w:sz w:val="22"/>
        </w:rPr>
        <w:t>In the Western Beach Precinct</w:t>
      </w:r>
      <w:r w:rsidR="00AD6152" w:rsidRPr="00AD6152">
        <w:rPr>
          <w:rFonts w:ascii="Arial" w:hAnsi="Arial" w:cs="Arial"/>
          <w:sz w:val="22"/>
        </w:rPr>
        <w:t xml:space="preserve"> -</w:t>
      </w:r>
      <w:r w:rsidRPr="00AD6152">
        <w:rPr>
          <w:rFonts w:ascii="Arial" w:hAnsi="Arial" w:cs="Arial"/>
          <w:i/>
          <w:sz w:val="22"/>
        </w:rPr>
        <w:t xml:space="preserve"> encourage uses that retain and conserve the residential foreshore character and heritage of the precinct.</w:t>
      </w:r>
    </w:p>
    <w:p w:rsidR="00E24FD7" w:rsidRPr="00E24FD7" w:rsidRDefault="00E24FD7" w:rsidP="00302995">
      <w:pPr>
        <w:rPr>
          <w:rFonts w:ascii="Arial" w:hAnsi="Arial" w:cs="Arial"/>
          <w:sz w:val="22"/>
        </w:rPr>
      </w:pPr>
      <w:r w:rsidRPr="00E24FD7">
        <w:rPr>
          <w:rFonts w:ascii="Arial" w:hAnsi="Arial" w:cs="Arial"/>
          <w:sz w:val="22"/>
        </w:rPr>
        <w:t xml:space="preserve">The proposed heritage changes under this </w:t>
      </w:r>
      <w:r w:rsidR="00A22D09">
        <w:rPr>
          <w:rFonts w:ascii="Arial" w:hAnsi="Arial" w:cs="Arial"/>
          <w:sz w:val="22"/>
        </w:rPr>
        <w:t>a</w:t>
      </w:r>
      <w:r w:rsidRPr="00E24FD7">
        <w:rPr>
          <w:rFonts w:ascii="Arial" w:hAnsi="Arial" w:cs="Arial"/>
          <w:sz w:val="22"/>
        </w:rPr>
        <w:t xml:space="preserve">mendment are </w:t>
      </w:r>
      <w:r w:rsidR="00AD6152">
        <w:rPr>
          <w:rFonts w:ascii="Arial" w:hAnsi="Arial" w:cs="Arial"/>
          <w:sz w:val="22"/>
        </w:rPr>
        <w:t>consistent with these precincts.</w:t>
      </w:r>
    </w:p>
    <w:p w:rsidR="00302995" w:rsidRPr="0062188A" w:rsidRDefault="00302995" w:rsidP="00302995">
      <w:pPr>
        <w:rPr>
          <w:rFonts w:ascii="Arial" w:hAnsi="Arial" w:cs="Arial"/>
          <w:sz w:val="22"/>
        </w:rPr>
      </w:pPr>
      <w:r w:rsidRPr="0062188A">
        <w:rPr>
          <w:rFonts w:ascii="Arial" w:hAnsi="Arial" w:cs="Arial"/>
          <w:sz w:val="22"/>
        </w:rPr>
        <w:t>Clause 22.09 of the planning scheme also includes a local policy on cultural heritage</w:t>
      </w:r>
      <w:r w:rsidR="00A22D09">
        <w:rPr>
          <w:rFonts w:ascii="Arial" w:hAnsi="Arial" w:cs="Arial"/>
          <w:sz w:val="22"/>
        </w:rPr>
        <w:t xml:space="preserve"> which notes that</w:t>
      </w:r>
      <w:r w:rsidRPr="0062188A">
        <w:rPr>
          <w:rFonts w:ascii="Arial" w:hAnsi="Arial" w:cs="Arial"/>
          <w:sz w:val="22"/>
        </w:rPr>
        <w:t xml:space="preserve">: </w:t>
      </w:r>
    </w:p>
    <w:p w:rsidR="00302995" w:rsidRPr="0062188A" w:rsidRDefault="00302995" w:rsidP="00302995">
      <w:pPr>
        <w:ind w:left="426"/>
        <w:rPr>
          <w:rFonts w:ascii="Arial" w:hAnsi="Arial" w:cs="Arial"/>
          <w:i/>
          <w:sz w:val="22"/>
        </w:rPr>
      </w:pPr>
      <w:r w:rsidRPr="0062188A">
        <w:rPr>
          <w:rFonts w:ascii="Arial" w:hAnsi="Arial" w:cs="Arial"/>
          <w:i/>
          <w:sz w:val="22"/>
        </w:rPr>
        <w:t>“The identification, assessment and protection of heritages places has occurred over a number of years as part of an on-going heritage study process.  Recognition and protection of heritage places is seen as a crucial component planning in the City of Greater Geelong.  The development of good conservation practices will ensure the retention and viable re-use of the City’s significant and contributory heritage places.”</w:t>
      </w:r>
    </w:p>
    <w:p w:rsidR="00302995" w:rsidRPr="0062188A" w:rsidRDefault="00AD6152" w:rsidP="00302995">
      <w:pPr>
        <w:rPr>
          <w:rFonts w:ascii="Arial" w:hAnsi="Arial" w:cs="Arial"/>
          <w:sz w:val="22"/>
        </w:rPr>
      </w:pPr>
      <w:r>
        <w:rPr>
          <w:rFonts w:ascii="Arial" w:hAnsi="Arial" w:cs="Arial"/>
          <w:sz w:val="22"/>
        </w:rPr>
        <w:t>In summary, t</w:t>
      </w:r>
      <w:r w:rsidR="00302995" w:rsidRPr="0062188A">
        <w:rPr>
          <w:rFonts w:ascii="Arial" w:hAnsi="Arial" w:cs="Arial"/>
          <w:sz w:val="22"/>
        </w:rPr>
        <w:t>he implementation of the recommendations of the Heritage Review</w:t>
      </w:r>
      <w:r>
        <w:rPr>
          <w:rFonts w:ascii="Arial" w:hAnsi="Arial" w:cs="Arial"/>
          <w:sz w:val="22"/>
        </w:rPr>
        <w:t>s</w:t>
      </w:r>
      <w:r w:rsidR="00302995" w:rsidRPr="0062188A">
        <w:rPr>
          <w:rFonts w:ascii="Arial" w:hAnsi="Arial" w:cs="Arial"/>
          <w:sz w:val="22"/>
        </w:rPr>
        <w:t xml:space="preserve"> to include individual heritage places and heritage areas in the Planning Scheme </w:t>
      </w:r>
      <w:r w:rsidR="00A22D09">
        <w:rPr>
          <w:rFonts w:ascii="Arial" w:hAnsi="Arial" w:cs="Arial"/>
          <w:sz w:val="22"/>
        </w:rPr>
        <w:t xml:space="preserve">and anomaly corrections </w:t>
      </w:r>
      <w:r w:rsidR="00302995" w:rsidRPr="0062188A">
        <w:rPr>
          <w:rFonts w:ascii="Arial" w:hAnsi="Arial" w:cs="Arial"/>
          <w:sz w:val="22"/>
        </w:rPr>
        <w:t>will achieve these Council cultural heritage objectives and implement the strategies.</w:t>
      </w:r>
    </w:p>
    <w:p w:rsidR="00302995" w:rsidRPr="00420A5B" w:rsidRDefault="00302995" w:rsidP="00302995">
      <w:pPr>
        <w:pStyle w:val="Heading3"/>
        <w:numPr>
          <w:ilvl w:val="0"/>
          <w:numId w:val="0"/>
        </w:numPr>
        <w:jc w:val="left"/>
        <w:rPr>
          <w:rFonts w:ascii="Arial" w:hAnsi="Arial" w:cs="Arial"/>
          <w:szCs w:val="24"/>
        </w:rPr>
      </w:pPr>
      <w:r>
        <w:rPr>
          <w:rFonts w:ascii="Arial" w:hAnsi="Arial" w:cs="Arial"/>
          <w:szCs w:val="24"/>
        </w:rPr>
        <w:t>Does the A</w:t>
      </w:r>
      <w:r w:rsidRPr="00420A5B">
        <w:rPr>
          <w:rFonts w:ascii="Arial" w:hAnsi="Arial" w:cs="Arial"/>
          <w:szCs w:val="24"/>
        </w:rPr>
        <w:t>mendment make proper use of the Victoria Planning Provisions?</w:t>
      </w:r>
    </w:p>
    <w:p w:rsidR="00302995" w:rsidRPr="0062188A" w:rsidRDefault="00302995" w:rsidP="00302995">
      <w:pPr>
        <w:rPr>
          <w:rFonts w:ascii="Arial" w:hAnsi="Arial" w:cs="Arial"/>
          <w:sz w:val="22"/>
        </w:rPr>
      </w:pPr>
      <w:r w:rsidRPr="0062188A">
        <w:rPr>
          <w:rFonts w:ascii="Arial" w:hAnsi="Arial" w:cs="Arial"/>
          <w:sz w:val="22"/>
        </w:rPr>
        <w:t xml:space="preserve">This amendment makes proper use of the </w:t>
      </w:r>
      <w:r w:rsidR="00EC0998">
        <w:rPr>
          <w:rFonts w:ascii="Arial" w:hAnsi="Arial" w:cs="Arial"/>
          <w:sz w:val="22"/>
        </w:rPr>
        <w:t xml:space="preserve">Heritage Overlay tool in the </w:t>
      </w:r>
      <w:r w:rsidRPr="0062188A">
        <w:rPr>
          <w:rFonts w:ascii="Arial" w:hAnsi="Arial" w:cs="Arial"/>
          <w:sz w:val="22"/>
        </w:rPr>
        <w:t xml:space="preserve">Victorian Planning Provisions </w:t>
      </w:r>
      <w:r w:rsidR="00EC0998">
        <w:rPr>
          <w:rFonts w:ascii="Arial" w:hAnsi="Arial" w:cs="Arial"/>
          <w:sz w:val="22"/>
        </w:rPr>
        <w:t>(VPP)</w:t>
      </w:r>
      <w:r w:rsidRPr="0062188A">
        <w:rPr>
          <w:rFonts w:ascii="Arial" w:hAnsi="Arial" w:cs="Arial"/>
          <w:sz w:val="22"/>
        </w:rPr>
        <w:t xml:space="preserve">.  </w:t>
      </w:r>
      <w:r w:rsidR="00EC0998">
        <w:rPr>
          <w:rFonts w:ascii="Arial" w:hAnsi="Arial" w:cs="Arial"/>
          <w:sz w:val="22"/>
        </w:rPr>
        <w:t>The amendment has been prepared in accordance with the VPP Practice Note</w:t>
      </w:r>
      <w:r w:rsidR="00DD14BB">
        <w:rPr>
          <w:rFonts w:ascii="Arial" w:hAnsi="Arial" w:cs="Arial"/>
          <w:sz w:val="22"/>
        </w:rPr>
        <w:t xml:space="preserve"> 1</w:t>
      </w:r>
      <w:r w:rsidR="00EC0998">
        <w:rPr>
          <w:rFonts w:ascii="Arial" w:hAnsi="Arial" w:cs="Arial"/>
          <w:sz w:val="22"/>
        </w:rPr>
        <w:t xml:space="preserve">, ‘Applying the Heritage Overlay, </w:t>
      </w:r>
      <w:r w:rsidR="00DD14BB">
        <w:rPr>
          <w:rFonts w:ascii="Arial" w:hAnsi="Arial" w:cs="Arial"/>
          <w:sz w:val="22"/>
        </w:rPr>
        <w:t>July 2015</w:t>
      </w:r>
      <w:r w:rsidR="00EC0998">
        <w:rPr>
          <w:rFonts w:ascii="Arial" w:hAnsi="Arial" w:cs="Arial"/>
          <w:sz w:val="22"/>
        </w:rPr>
        <w:t>.</w:t>
      </w:r>
    </w:p>
    <w:p w:rsidR="00302995" w:rsidRDefault="00302995" w:rsidP="00302995">
      <w:pPr>
        <w:rPr>
          <w:rFonts w:ascii="Arial" w:hAnsi="Arial" w:cs="Arial"/>
          <w:sz w:val="22"/>
        </w:rPr>
      </w:pPr>
      <w:r w:rsidRPr="0062188A">
        <w:rPr>
          <w:rFonts w:ascii="Arial" w:hAnsi="Arial" w:cs="Arial"/>
          <w:sz w:val="22"/>
        </w:rPr>
        <w:t>New local planning policies for each proposed new heritage precinct are appropriately included in the LPPF.</w:t>
      </w:r>
    </w:p>
    <w:p w:rsidR="00AD6152" w:rsidRPr="0062188A" w:rsidRDefault="00AD6152" w:rsidP="00302995">
      <w:pPr>
        <w:rPr>
          <w:rFonts w:ascii="Arial" w:hAnsi="Arial" w:cs="Arial"/>
          <w:sz w:val="22"/>
        </w:rPr>
      </w:pPr>
      <w:r>
        <w:rPr>
          <w:rFonts w:ascii="Arial" w:hAnsi="Arial" w:cs="Arial"/>
          <w:sz w:val="22"/>
        </w:rPr>
        <w:t>Where an Environmental Audit or Statement has been issued, it is appropriate to remove the EAO from the Planning Scheme maps.</w:t>
      </w:r>
    </w:p>
    <w:p w:rsidR="00302995" w:rsidRPr="00420A5B" w:rsidRDefault="00302995" w:rsidP="00302995">
      <w:pPr>
        <w:pStyle w:val="Heading3"/>
        <w:numPr>
          <w:ilvl w:val="0"/>
          <w:numId w:val="0"/>
        </w:numPr>
        <w:jc w:val="left"/>
        <w:rPr>
          <w:rFonts w:ascii="Arial" w:hAnsi="Arial" w:cs="Arial"/>
          <w:szCs w:val="24"/>
        </w:rPr>
      </w:pPr>
      <w:r>
        <w:rPr>
          <w:rFonts w:ascii="Arial" w:hAnsi="Arial" w:cs="Arial"/>
          <w:szCs w:val="24"/>
        </w:rPr>
        <w:t>How does the A</w:t>
      </w:r>
      <w:r w:rsidRPr="00420A5B">
        <w:rPr>
          <w:rFonts w:ascii="Arial" w:hAnsi="Arial" w:cs="Arial"/>
          <w:szCs w:val="24"/>
        </w:rPr>
        <w:t>mendment address the views of any relevant agency?</w:t>
      </w:r>
    </w:p>
    <w:p w:rsidR="00302995" w:rsidRPr="00F27102" w:rsidRDefault="00302995" w:rsidP="00302995">
      <w:pPr>
        <w:pStyle w:val="StrategicAssessmentText"/>
        <w:ind w:left="0"/>
        <w:jc w:val="left"/>
        <w:rPr>
          <w:rFonts w:ascii="Arial" w:hAnsi="Arial" w:cs="Arial"/>
          <w:sz w:val="22"/>
          <w:szCs w:val="22"/>
        </w:rPr>
      </w:pPr>
      <w:r>
        <w:rPr>
          <w:rFonts w:ascii="Arial" w:hAnsi="Arial" w:cs="Arial"/>
          <w:sz w:val="22"/>
          <w:szCs w:val="22"/>
        </w:rPr>
        <w:t>The views of relevant agencies will be considered through the amendment process.</w:t>
      </w:r>
    </w:p>
    <w:p w:rsidR="00302995" w:rsidRPr="00420A5B" w:rsidRDefault="00302995" w:rsidP="00302995">
      <w:pPr>
        <w:pStyle w:val="Heading3"/>
        <w:numPr>
          <w:ilvl w:val="0"/>
          <w:numId w:val="0"/>
        </w:numPr>
        <w:jc w:val="left"/>
        <w:rPr>
          <w:rFonts w:ascii="Arial" w:hAnsi="Arial" w:cs="Arial"/>
          <w:szCs w:val="24"/>
        </w:rPr>
      </w:pPr>
      <w:r w:rsidRPr="00420A5B">
        <w:rPr>
          <w:rFonts w:ascii="Arial" w:hAnsi="Arial" w:cs="Arial"/>
          <w:szCs w:val="24"/>
        </w:rPr>
        <w:t>D</w:t>
      </w:r>
      <w:r>
        <w:rPr>
          <w:rFonts w:ascii="Arial" w:hAnsi="Arial" w:cs="Arial"/>
          <w:szCs w:val="24"/>
        </w:rPr>
        <w:t>oes the A</w:t>
      </w:r>
      <w:r w:rsidRPr="00420A5B">
        <w:rPr>
          <w:rFonts w:ascii="Arial" w:hAnsi="Arial" w:cs="Arial"/>
          <w:szCs w:val="24"/>
        </w:rPr>
        <w:t>mendment address relevant requirements of the Transport Integration Act 2010?</w:t>
      </w:r>
    </w:p>
    <w:p w:rsidR="00302995" w:rsidRPr="00420A5B" w:rsidRDefault="00890D6E" w:rsidP="00302995">
      <w:pPr>
        <w:pStyle w:val="StrategicAssessmentText"/>
        <w:ind w:left="0"/>
        <w:jc w:val="left"/>
        <w:rPr>
          <w:rFonts w:ascii="Arial" w:hAnsi="Arial" w:cs="Arial"/>
          <w:sz w:val="22"/>
          <w:szCs w:val="22"/>
        </w:rPr>
      </w:pPr>
      <w:r>
        <w:rPr>
          <w:rFonts w:ascii="Arial" w:hAnsi="Arial" w:cs="Arial"/>
          <w:sz w:val="22"/>
          <w:szCs w:val="22"/>
        </w:rPr>
        <w:t>The amendment will have no impact on the transport system as defined in Section 3 of the Transport integration Act 2010.</w:t>
      </w:r>
    </w:p>
    <w:p w:rsidR="00302995" w:rsidRPr="00823BB7" w:rsidRDefault="00302995" w:rsidP="00302995">
      <w:pPr>
        <w:pStyle w:val="Heading2"/>
        <w:jc w:val="left"/>
        <w:rPr>
          <w:rFonts w:cs="Arial"/>
        </w:rPr>
      </w:pPr>
      <w:r w:rsidRPr="00823BB7">
        <w:rPr>
          <w:rFonts w:cs="Arial"/>
        </w:rPr>
        <w:t>Resource and administrative costs</w:t>
      </w:r>
    </w:p>
    <w:p w:rsidR="00302995" w:rsidRPr="00823BB7" w:rsidRDefault="00302995" w:rsidP="00302995">
      <w:pPr>
        <w:pStyle w:val="Heading3"/>
        <w:jc w:val="left"/>
        <w:rPr>
          <w:rFonts w:ascii="Arial" w:hAnsi="Arial" w:cs="Arial"/>
          <w:szCs w:val="24"/>
        </w:rPr>
      </w:pPr>
      <w:r w:rsidRPr="00823BB7">
        <w:rPr>
          <w:rFonts w:ascii="Arial" w:hAnsi="Arial" w:cs="Arial"/>
          <w:szCs w:val="24"/>
        </w:rPr>
        <w:t>What impact will the new planning provisions have on the resource and administrative costs of the responsible authority?</w:t>
      </w:r>
    </w:p>
    <w:p w:rsidR="00302995" w:rsidRPr="00E11AD1" w:rsidRDefault="00302995" w:rsidP="00302995">
      <w:pPr>
        <w:pStyle w:val="StrategicAssessmentText"/>
        <w:jc w:val="left"/>
        <w:rPr>
          <w:rFonts w:ascii="Arial" w:hAnsi="Arial" w:cs="Arial"/>
          <w:sz w:val="22"/>
          <w:szCs w:val="22"/>
        </w:rPr>
      </w:pPr>
      <w:r w:rsidRPr="00E11AD1">
        <w:rPr>
          <w:rFonts w:ascii="Arial" w:hAnsi="Arial" w:cs="Arial"/>
          <w:sz w:val="22"/>
          <w:szCs w:val="22"/>
        </w:rPr>
        <w:t>The amendment will have negligible impact on Council’s administrative resources.</w:t>
      </w:r>
    </w:p>
    <w:p w:rsidR="00302995" w:rsidRPr="00823BB7" w:rsidRDefault="00302995" w:rsidP="00302995">
      <w:pPr>
        <w:pStyle w:val="Heading2"/>
        <w:jc w:val="left"/>
        <w:rPr>
          <w:rFonts w:cs="Arial"/>
        </w:rPr>
      </w:pPr>
      <w:r w:rsidRPr="00823BB7">
        <w:rPr>
          <w:rFonts w:cs="Arial"/>
        </w:rPr>
        <w:t>Where you may inspect this Amendment</w:t>
      </w:r>
    </w:p>
    <w:p w:rsidR="00302995" w:rsidRDefault="00302995" w:rsidP="00302995">
      <w:pPr>
        <w:jc w:val="left"/>
        <w:rPr>
          <w:rFonts w:ascii="Arial" w:hAnsi="Arial" w:cs="Arial"/>
          <w:sz w:val="22"/>
          <w:szCs w:val="22"/>
        </w:rPr>
      </w:pPr>
      <w:r w:rsidRPr="00F27102">
        <w:rPr>
          <w:rFonts w:ascii="Arial" w:hAnsi="Arial" w:cs="Arial"/>
          <w:sz w:val="22"/>
          <w:szCs w:val="22"/>
        </w:rPr>
        <w:t xml:space="preserve">The </w:t>
      </w:r>
      <w:r>
        <w:rPr>
          <w:rFonts w:ascii="Arial" w:hAnsi="Arial" w:cs="Arial"/>
          <w:sz w:val="22"/>
          <w:szCs w:val="22"/>
        </w:rPr>
        <w:t>A</w:t>
      </w:r>
      <w:r w:rsidRPr="00F27102">
        <w:rPr>
          <w:rFonts w:ascii="Arial" w:hAnsi="Arial" w:cs="Arial"/>
          <w:sz w:val="22"/>
          <w:szCs w:val="22"/>
        </w:rPr>
        <w:t>mendment is available for public inspection, free of charge, during office hours at the following places:</w:t>
      </w:r>
    </w:p>
    <w:p w:rsidR="00302995" w:rsidRPr="00F27102" w:rsidRDefault="00302995" w:rsidP="00302995">
      <w:pPr>
        <w:jc w:val="left"/>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02995" w:rsidRPr="0062188A" w:rsidTr="00E11AD1">
        <w:tc>
          <w:tcPr>
            <w:tcW w:w="9242" w:type="dxa"/>
          </w:tcPr>
          <w:p w:rsidR="00302995" w:rsidRPr="0062188A" w:rsidRDefault="00302995" w:rsidP="00E11AD1">
            <w:pPr>
              <w:spacing w:after="120"/>
              <w:jc w:val="left"/>
              <w:rPr>
                <w:rFonts w:ascii="Arial" w:hAnsi="Arial" w:cs="Arial"/>
                <w:b/>
                <w:sz w:val="22"/>
                <w:szCs w:val="22"/>
              </w:rPr>
            </w:pPr>
            <w:r w:rsidRPr="0062188A">
              <w:rPr>
                <w:rFonts w:ascii="Arial" w:hAnsi="Arial" w:cs="Arial"/>
                <w:b/>
                <w:sz w:val="22"/>
                <w:szCs w:val="22"/>
              </w:rPr>
              <w:t>Greater Geelong City Council</w:t>
            </w:r>
            <w:r w:rsidRPr="0062188A">
              <w:rPr>
                <w:rFonts w:ascii="Arial" w:hAnsi="Arial" w:cs="Arial"/>
                <w:sz w:val="22"/>
                <w:szCs w:val="22"/>
              </w:rPr>
              <w:t xml:space="preserve">, Customer Service Centre, Ground Floor, 100 Brougham  Street. </w:t>
            </w:r>
            <w:smartTag w:uri="urn:schemas-microsoft-com:office:smarttags" w:element="City">
              <w:smartTag w:uri="urn:schemas-microsoft-com:office:smarttags" w:element="place">
                <w:r w:rsidRPr="0062188A">
                  <w:rPr>
                    <w:rFonts w:ascii="Arial" w:hAnsi="Arial" w:cs="Arial"/>
                    <w:sz w:val="22"/>
                    <w:szCs w:val="22"/>
                  </w:rPr>
                  <w:t>GEELONG</w:t>
                </w:r>
                <w:r w:rsidRPr="0062188A">
                  <w:rPr>
                    <w:rFonts w:ascii="Arial" w:hAnsi="Arial" w:cs="Arial"/>
                    <w:b/>
                    <w:sz w:val="22"/>
                    <w:szCs w:val="22"/>
                  </w:rPr>
                  <w:t>–</w:t>
                </w:r>
              </w:smartTag>
            </w:smartTag>
            <w:r w:rsidRPr="0062188A">
              <w:rPr>
                <w:rFonts w:ascii="Arial" w:hAnsi="Arial" w:cs="Arial"/>
                <w:b/>
                <w:sz w:val="22"/>
                <w:szCs w:val="22"/>
              </w:rPr>
              <w:t xml:space="preserve"> 8.00am to 5.00pm weekdays</w:t>
            </w:r>
          </w:p>
        </w:tc>
      </w:tr>
      <w:tr w:rsidR="00302995" w:rsidRPr="0062188A" w:rsidTr="00E11AD1">
        <w:tc>
          <w:tcPr>
            <w:tcW w:w="9242" w:type="dxa"/>
          </w:tcPr>
          <w:p w:rsidR="00302995" w:rsidRPr="0062188A" w:rsidRDefault="00302995" w:rsidP="00E11AD1">
            <w:pPr>
              <w:spacing w:after="120"/>
              <w:rPr>
                <w:rFonts w:ascii="Arial" w:hAnsi="Arial" w:cs="Arial"/>
                <w:b/>
                <w:sz w:val="22"/>
                <w:szCs w:val="22"/>
              </w:rPr>
            </w:pPr>
            <w:r w:rsidRPr="0062188A">
              <w:rPr>
                <w:rFonts w:ascii="Arial" w:hAnsi="Arial" w:cs="Arial"/>
                <w:b/>
                <w:sz w:val="22"/>
                <w:szCs w:val="22"/>
              </w:rPr>
              <w:t xml:space="preserve">‘Amendments’ </w:t>
            </w:r>
            <w:r w:rsidRPr="0062188A">
              <w:rPr>
                <w:rFonts w:ascii="Arial" w:hAnsi="Arial" w:cs="Arial"/>
                <w:sz w:val="22"/>
                <w:szCs w:val="22"/>
              </w:rPr>
              <w:t xml:space="preserve">section of the City’s website </w:t>
            </w:r>
            <w:hyperlink r:id="rId5" w:history="1">
              <w:r w:rsidRPr="0062188A">
                <w:rPr>
                  <w:rFonts w:ascii="Arial" w:hAnsi="Arial" w:cs="Arial"/>
                  <w:color w:val="0000FF"/>
                  <w:sz w:val="22"/>
                  <w:szCs w:val="22"/>
                  <w:u w:val="single"/>
                </w:rPr>
                <w:t>www.geelongaustralia.com.au/amendments/</w:t>
              </w:r>
            </w:hyperlink>
          </w:p>
        </w:tc>
      </w:tr>
    </w:tbl>
    <w:p w:rsidR="00302995" w:rsidRPr="00F27102" w:rsidRDefault="00302995" w:rsidP="00302995">
      <w:pPr>
        <w:jc w:val="left"/>
        <w:rPr>
          <w:rFonts w:ascii="Arial" w:hAnsi="Arial" w:cs="Arial"/>
          <w:sz w:val="22"/>
          <w:szCs w:val="22"/>
        </w:rPr>
      </w:pPr>
      <w:r w:rsidRPr="00F27102">
        <w:rPr>
          <w:rFonts w:ascii="Arial" w:hAnsi="Arial" w:cs="Arial"/>
          <w:sz w:val="22"/>
          <w:szCs w:val="22"/>
        </w:rPr>
        <w:t xml:space="preserve">The </w:t>
      </w:r>
      <w:r>
        <w:rPr>
          <w:rFonts w:ascii="Arial" w:hAnsi="Arial" w:cs="Arial"/>
          <w:sz w:val="22"/>
          <w:szCs w:val="22"/>
        </w:rPr>
        <w:t>A</w:t>
      </w:r>
      <w:r w:rsidRPr="00F27102">
        <w:rPr>
          <w:rFonts w:ascii="Arial" w:hAnsi="Arial" w:cs="Arial"/>
          <w:sz w:val="22"/>
          <w:szCs w:val="22"/>
        </w:rPr>
        <w:t xml:space="preserve">mendment can also be inspected free of charge at the </w:t>
      </w:r>
      <w:r w:rsidRPr="00855A78">
        <w:rPr>
          <w:rFonts w:ascii="Arial" w:hAnsi="Arial" w:cs="Arial"/>
          <w:sz w:val="22"/>
          <w:szCs w:val="22"/>
        </w:rPr>
        <w:t xml:space="preserve">Department of Environment, Land, Water and Planning </w:t>
      </w:r>
      <w:r w:rsidRPr="00F27102">
        <w:rPr>
          <w:rFonts w:ascii="Arial" w:hAnsi="Arial" w:cs="Arial"/>
          <w:sz w:val="22"/>
          <w:szCs w:val="22"/>
        </w:rPr>
        <w:t xml:space="preserve">website at </w:t>
      </w:r>
      <w:r>
        <w:rPr>
          <w:rFonts w:ascii="Arial" w:hAnsi="Arial" w:cs="Arial"/>
          <w:sz w:val="22"/>
          <w:szCs w:val="22"/>
        </w:rPr>
        <w:t xml:space="preserve"> </w:t>
      </w:r>
      <w:hyperlink r:id="rId6" w:history="1">
        <w:r w:rsidRPr="00FB78ED">
          <w:rPr>
            <w:rStyle w:val="Hyperlink"/>
            <w:rFonts w:ascii="Arial" w:hAnsi="Arial" w:cs="Arial"/>
            <w:sz w:val="22"/>
            <w:szCs w:val="22"/>
            <w:lang w:val="en"/>
          </w:rPr>
          <w:t>www.delwp.vic.gov.au/public-inspection</w:t>
        </w:r>
        <w:r w:rsidRPr="00FB78ED">
          <w:rPr>
            <w:rStyle w:val="Hyperlink"/>
            <w:rFonts w:ascii="Arial" w:hAnsi="Arial" w:cs="Arial"/>
            <w:sz w:val="22"/>
            <w:szCs w:val="22"/>
          </w:rPr>
          <w:t>.</w:t>
        </w:r>
      </w:hyperlink>
    </w:p>
    <w:p w:rsidR="00302995" w:rsidRPr="000C4CD6" w:rsidRDefault="00302995" w:rsidP="00302995">
      <w:pPr>
        <w:pStyle w:val="Heading2"/>
        <w:keepNext/>
        <w:jc w:val="left"/>
        <w:rPr>
          <w:rFonts w:cs="Arial"/>
        </w:rPr>
      </w:pPr>
      <w:r w:rsidRPr="000C4CD6">
        <w:rPr>
          <w:rFonts w:cs="Arial"/>
        </w:rPr>
        <w:t xml:space="preserve">Submissions </w:t>
      </w:r>
    </w:p>
    <w:p w:rsidR="00302995" w:rsidRPr="000C4CD6" w:rsidRDefault="00302995" w:rsidP="00302995">
      <w:pPr>
        <w:jc w:val="left"/>
        <w:rPr>
          <w:rFonts w:ascii="Arial" w:hAnsi="Arial" w:cs="Arial"/>
          <w:sz w:val="22"/>
          <w:szCs w:val="22"/>
        </w:rPr>
      </w:pPr>
      <w:r w:rsidRPr="000C4CD6">
        <w:rPr>
          <w:rFonts w:ascii="Arial" w:hAnsi="Arial" w:cs="Arial"/>
          <w:sz w:val="22"/>
          <w:szCs w:val="22"/>
        </w:rPr>
        <w:t>Any per</w:t>
      </w:r>
      <w:r>
        <w:rPr>
          <w:rFonts w:ascii="Arial" w:hAnsi="Arial" w:cs="Arial"/>
          <w:sz w:val="22"/>
          <w:szCs w:val="22"/>
        </w:rPr>
        <w:t>son who may be affected by the A</w:t>
      </w:r>
      <w:r w:rsidRPr="000C4CD6">
        <w:rPr>
          <w:rFonts w:ascii="Arial" w:hAnsi="Arial" w:cs="Arial"/>
          <w:sz w:val="22"/>
          <w:szCs w:val="22"/>
        </w:rPr>
        <w:t>mendment</w:t>
      </w:r>
      <w:r>
        <w:rPr>
          <w:rFonts w:ascii="Arial" w:hAnsi="Arial" w:cs="Arial"/>
          <w:sz w:val="22"/>
          <w:szCs w:val="22"/>
        </w:rPr>
        <w:t xml:space="preserve"> </w:t>
      </w:r>
      <w:r w:rsidRPr="000C4CD6">
        <w:rPr>
          <w:rFonts w:ascii="Arial" w:hAnsi="Arial" w:cs="Arial"/>
          <w:sz w:val="22"/>
          <w:szCs w:val="22"/>
        </w:rPr>
        <w:t>may make a submission to the planning aut</w:t>
      </w:r>
      <w:r>
        <w:rPr>
          <w:rFonts w:ascii="Arial" w:hAnsi="Arial" w:cs="Arial"/>
          <w:sz w:val="22"/>
          <w:szCs w:val="22"/>
        </w:rPr>
        <w:t>hority.  Submissions about the A</w:t>
      </w:r>
      <w:r w:rsidRPr="000C4CD6">
        <w:rPr>
          <w:rFonts w:ascii="Arial" w:hAnsi="Arial" w:cs="Arial"/>
          <w:sz w:val="22"/>
          <w:szCs w:val="22"/>
        </w:rPr>
        <w:t>mendment</w:t>
      </w:r>
      <w:r>
        <w:rPr>
          <w:rFonts w:ascii="Arial" w:hAnsi="Arial" w:cs="Arial"/>
          <w:sz w:val="22"/>
          <w:szCs w:val="22"/>
        </w:rPr>
        <w:t xml:space="preserve"> </w:t>
      </w:r>
      <w:r w:rsidRPr="000C4CD6">
        <w:rPr>
          <w:rFonts w:ascii="Arial" w:hAnsi="Arial" w:cs="Arial"/>
          <w:sz w:val="22"/>
          <w:szCs w:val="22"/>
        </w:rPr>
        <w:t xml:space="preserve">must be received by </w:t>
      </w:r>
      <w:r w:rsidR="00B25848">
        <w:rPr>
          <w:rFonts w:ascii="Arial" w:hAnsi="Arial" w:cs="Arial"/>
          <w:sz w:val="22"/>
          <w:szCs w:val="22"/>
        </w:rPr>
        <w:t xml:space="preserve">Monday </w:t>
      </w:r>
      <w:r w:rsidR="0010176C">
        <w:rPr>
          <w:rFonts w:ascii="Arial" w:hAnsi="Arial" w:cs="Arial"/>
          <w:sz w:val="22"/>
          <w:szCs w:val="22"/>
        </w:rPr>
        <w:t>2</w:t>
      </w:r>
      <w:r w:rsidR="0010176C" w:rsidRPr="0010176C">
        <w:rPr>
          <w:rFonts w:ascii="Arial" w:hAnsi="Arial" w:cs="Arial"/>
          <w:sz w:val="22"/>
          <w:szCs w:val="22"/>
          <w:vertAlign w:val="superscript"/>
        </w:rPr>
        <w:t>nd</w:t>
      </w:r>
      <w:r w:rsidR="0010176C">
        <w:rPr>
          <w:rFonts w:ascii="Arial" w:hAnsi="Arial" w:cs="Arial"/>
          <w:sz w:val="22"/>
          <w:szCs w:val="22"/>
        </w:rPr>
        <w:t xml:space="preserve"> October</w:t>
      </w:r>
      <w:r w:rsidR="00B25848">
        <w:rPr>
          <w:rFonts w:ascii="Arial" w:hAnsi="Arial" w:cs="Arial"/>
          <w:sz w:val="22"/>
          <w:szCs w:val="22"/>
        </w:rPr>
        <w:t xml:space="preserve"> 2017</w:t>
      </w:r>
      <w:r>
        <w:rPr>
          <w:rFonts w:ascii="Arial" w:hAnsi="Arial" w:cs="Arial"/>
          <w:sz w:val="22"/>
          <w:szCs w:val="22"/>
        </w:rPr>
        <w:t>.</w:t>
      </w:r>
    </w:p>
    <w:p w:rsidR="00302995" w:rsidRDefault="00302995" w:rsidP="00302995">
      <w:pPr>
        <w:jc w:val="left"/>
        <w:rPr>
          <w:rFonts w:ascii="Arial" w:hAnsi="Arial" w:cs="Arial"/>
          <w:sz w:val="22"/>
          <w:szCs w:val="22"/>
        </w:rPr>
      </w:pPr>
      <w:r w:rsidRPr="000C4CD6">
        <w:rPr>
          <w:rFonts w:ascii="Arial" w:hAnsi="Arial" w:cs="Arial"/>
          <w:sz w:val="22"/>
          <w:szCs w:val="22"/>
        </w:rPr>
        <w:t>A submission must be sent to</w:t>
      </w:r>
      <w:r>
        <w:rPr>
          <w:rFonts w:ascii="Arial" w:hAnsi="Arial" w:cs="Arial"/>
          <w:sz w:val="22"/>
          <w:szCs w:val="22"/>
        </w:rPr>
        <w:t xml:space="preserve">: </w:t>
      </w:r>
    </w:p>
    <w:p w:rsidR="00302995" w:rsidRDefault="00302995" w:rsidP="00302995">
      <w:pPr>
        <w:jc w:val="left"/>
        <w:rPr>
          <w:rFonts w:ascii="Arial" w:hAnsi="Arial" w:cs="Arial"/>
          <w:sz w:val="22"/>
          <w:szCs w:val="22"/>
        </w:rPr>
      </w:pPr>
    </w:p>
    <w:p w:rsidR="00302995" w:rsidRDefault="00302995" w:rsidP="00302995">
      <w:pPr>
        <w:pStyle w:val="BodyText1"/>
        <w:tabs>
          <w:tab w:val="left" w:pos="742"/>
        </w:tabs>
        <w:spacing w:after="0"/>
        <w:ind w:left="0"/>
        <w:rPr>
          <w:rFonts w:ascii="Arial" w:hAnsi="Arial" w:cs="Arial"/>
          <w:szCs w:val="22"/>
        </w:rPr>
      </w:pPr>
      <w:r>
        <w:rPr>
          <w:rFonts w:ascii="Arial" w:hAnsi="Arial" w:cs="Arial"/>
          <w:szCs w:val="22"/>
        </w:rPr>
        <w:t>The Coordinator</w:t>
      </w:r>
    </w:p>
    <w:p w:rsidR="00302995" w:rsidRDefault="00302995" w:rsidP="00302995">
      <w:pPr>
        <w:pStyle w:val="BodyText1"/>
        <w:tabs>
          <w:tab w:val="left" w:pos="742"/>
        </w:tabs>
        <w:spacing w:after="0"/>
        <w:ind w:left="0"/>
        <w:rPr>
          <w:rFonts w:ascii="Arial" w:hAnsi="Arial" w:cs="Arial"/>
          <w:szCs w:val="22"/>
        </w:rPr>
      </w:pPr>
      <w:r>
        <w:rPr>
          <w:rFonts w:ascii="Arial" w:hAnsi="Arial" w:cs="Arial"/>
          <w:szCs w:val="22"/>
        </w:rPr>
        <w:t>Strategic Implementation</w:t>
      </w:r>
    </w:p>
    <w:p w:rsidR="00302995" w:rsidRDefault="00302995" w:rsidP="00302995">
      <w:pPr>
        <w:pStyle w:val="BodyText1"/>
        <w:tabs>
          <w:tab w:val="left" w:pos="742"/>
        </w:tabs>
        <w:spacing w:after="0"/>
        <w:ind w:left="0"/>
        <w:rPr>
          <w:rFonts w:ascii="Arial" w:hAnsi="Arial" w:cs="Arial"/>
          <w:szCs w:val="22"/>
        </w:rPr>
      </w:pPr>
      <w:r>
        <w:rPr>
          <w:rFonts w:ascii="Arial" w:hAnsi="Arial" w:cs="Arial"/>
          <w:szCs w:val="22"/>
        </w:rPr>
        <w:t xml:space="preserve">City of Greater </w:t>
      </w:r>
      <w:smartTag w:uri="urn:schemas-microsoft-com:office:smarttags" w:element="City">
        <w:smartTag w:uri="urn:schemas-microsoft-com:office:smarttags" w:element="place">
          <w:r>
            <w:rPr>
              <w:rFonts w:ascii="Arial" w:hAnsi="Arial" w:cs="Arial"/>
              <w:szCs w:val="22"/>
            </w:rPr>
            <w:t>Geelong</w:t>
          </w:r>
        </w:smartTag>
      </w:smartTag>
    </w:p>
    <w:p w:rsidR="00302995" w:rsidRDefault="00302995" w:rsidP="00302995">
      <w:pPr>
        <w:pStyle w:val="BodyText1"/>
        <w:tabs>
          <w:tab w:val="left" w:pos="742"/>
        </w:tabs>
        <w:spacing w:after="0"/>
        <w:ind w:left="0"/>
        <w:rPr>
          <w:rFonts w:ascii="Arial" w:hAnsi="Arial" w:cs="Arial"/>
          <w:szCs w:val="22"/>
        </w:rPr>
      </w:pPr>
    </w:p>
    <w:p w:rsidR="00302995" w:rsidRDefault="00302995" w:rsidP="00302995">
      <w:pPr>
        <w:pStyle w:val="BodyText1"/>
        <w:tabs>
          <w:tab w:val="left" w:pos="742"/>
        </w:tabs>
        <w:spacing w:before="120" w:after="0"/>
        <w:ind w:left="0"/>
        <w:rPr>
          <w:rFonts w:ascii="Arial" w:hAnsi="Arial" w:cs="Arial"/>
          <w:szCs w:val="22"/>
        </w:rPr>
      </w:pPr>
      <w:r>
        <w:rPr>
          <w:rFonts w:ascii="Arial" w:hAnsi="Arial" w:cs="Arial"/>
          <w:szCs w:val="22"/>
        </w:rPr>
        <w:t>either by mail to: PO Box 104, GEELONG VIC 3220</w:t>
      </w:r>
    </w:p>
    <w:p w:rsidR="00302995" w:rsidRDefault="00302995" w:rsidP="00302995">
      <w:pPr>
        <w:pStyle w:val="BodyText1"/>
        <w:tabs>
          <w:tab w:val="left" w:pos="742"/>
        </w:tabs>
        <w:spacing w:before="120" w:after="0"/>
        <w:ind w:left="0"/>
      </w:pPr>
      <w:r>
        <w:rPr>
          <w:rFonts w:ascii="Arial" w:hAnsi="Arial" w:cs="Arial"/>
          <w:szCs w:val="22"/>
        </w:rPr>
        <w:t xml:space="preserve">or by email to: </w:t>
      </w:r>
      <w:hyperlink r:id="rId7" w:history="1">
        <w:r>
          <w:rPr>
            <w:rStyle w:val="Hyperlink"/>
            <w:rFonts w:ascii="Arial" w:hAnsi="Arial" w:cs="Arial"/>
            <w:szCs w:val="22"/>
          </w:rPr>
          <w:t>strategicplanning@geelongcity.vic.gov.au</w:t>
        </w:r>
      </w:hyperlink>
      <w:r>
        <w:t xml:space="preserve"> </w:t>
      </w:r>
    </w:p>
    <w:p w:rsidR="00302995" w:rsidRDefault="00302995" w:rsidP="00302995">
      <w:pPr>
        <w:pStyle w:val="BodyText1"/>
        <w:tabs>
          <w:tab w:val="left" w:pos="742"/>
        </w:tabs>
        <w:spacing w:before="120" w:after="0"/>
        <w:ind w:left="0"/>
        <w:rPr>
          <w:rFonts w:ascii="Arial" w:hAnsi="Arial" w:cs="Arial"/>
          <w:szCs w:val="22"/>
        </w:rPr>
      </w:pPr>
      <w:r>
        <w:rPr>
          <w:rFonts w:ascii="Arial" w:hAnsi="Arial" w:cs="Arial"/>
          <w:szCs w:val="22"/>
        </w:rPr>
        <w:t xml:space="preserve">or lodged online at: </w:t>
      </w:r>
      <w:hyperlink r:id="rId8" w:history="1">
        <w:r w:rsidRPr="004A763A">
          <w:rPr>
            <w:rStyle w:val="Hyperlink"/>
            <w:rFonts w:ascii="Arial" w:hAnsi="Arial" w:cs="Arial"/>
            <w:szCs w:val="22"/>
          </w:rPr>
          <w:t>www.geelongaustralia.com.au/amendments/</w:t>
        </w:r>
      </w:hyperlink>
    </w:p>
    <w:p w:rsidR="00302995" w:rsidRPr="00ED3674" w:rsidRDefault="00302995" w:rsidP="00302995">
      <w:pPr>
        <w:pStyle w:val="Heading2"/>
        <w:jc w:val="left"/>
        <w:rPr>
          <w:rFonts w:cs="Arial"/>
        </w:rPr>
      </w:pPr>
      <w:r w:rsidRPr="00ED3674">
        <w:rPr>
          <w:rFonts w:cs="Arial"/>
        </w:rPr>
        <w:t>Panel hearing dates</w:t>
      </w:r>
      <w:r>
        <w:rPr>
          <w:rFonts w:cs="Arial"/>
        </w:rPr>
        <w:t xml:space="preserve"> </w:t>
      </w:r>
    </w:p>
    <w:p w:rsidR="00302995" w:rsidRPr="00ED3674" w:rsidRDefault="00302995" w:rsidP="00302995">
      <w:pPr>
        <w:jc w:val="left"/>
        <w:rPr>
          <w:rFonts w:ascii="Arial" w:hAnsi="Arial" w:cs="Arial"/>
          <w:sz w:val="22"/>
          <w:szCs w:val="22"/>
        </w:rPr>
      </w:pPr>
      <w:r w:rsidRPr="00ED3674">
        <w:rPr>
          <w:rFonts w:ascii="Arial" w:hAnsi="Arial" w:cs="Arial"/>
          <w:sz w:val="22"/>
          <w:szCs w:val="22"/>
        </w:rPr>
        <w:t>In accordance with clause 4(2) of Ministerial Direction No.15 the following panel hearing dates have been set for this amendment:</w:t>
      </w:r>
    </w:p>
    <w:p w:rsidR="00302995" w:rsidRPr="00ED3674" w:rsidRDefault="00302995" w:rsidP="00302995">
      <w:pPr>
        <w:numPr>
          <w:ilvl w:val="0"/>
          <w:numId w:val="2"/>
        </w:numPr>
        <w:spacing w:after="120"/>
        <w:ind w:left="357" w:hanging="357"/>
        <w:jc w:val="left"/>
        <w:rPr>
          <w:rFonts w:ascii="New York" w:hAnsi="New York"/>
          <w:sz w:val="22"/>
          <w:szCs w:val="22"/>
        </w:rPr>
      </w:pPr>
      <w:r w:rsidRPr="00ED3674">
        <w:rPr>
          <w:rFonts w:ascii="Arial" w:hAnsi="Arial" w:cs="Arial"/>
          <w:sz w:val="22"/>
          <w:szCs w:val="22"/>
        </w:rPr>
        <w:t xml:space="preserve">directions hearing:  </w:t>
      </w:r>
      <w:r>
        <w:rPr>
          <w:rFonts w:ascii="Arial" w:hAnsi="Arial" w:cs="Arial"/>
          <w:sz w:val="22"/>
          <w:szCs w:val="22"/>
        </w:rPr>
        <w:t xml:space="preserve">to be held in the week commencing </w:t>
      </w:r>
      <w:r w:rsidR="00493D78">
        <w:rPr>
          <w:rFonts w:ascii="Arial" w:hAnsi="Arial" w:cs="Arial"/>
          <w:sz w:val="22"/>
          <w:szCs w:val="22"/>
        </w:rPr>
        <w:t>11 December 2017.</w:t>
      </w:r>
    </w:p>
    <w:p w:rsidR="00302995" w:rsidRPr="00FB4184" w:rsidRDefault="00302995" w:rsidP="00302995">
      <w:pPr>
        <w:numPr>
          <w:ilvl w:val="0"/>
          <w:numId w:val="2"/>
        </w:numPr>
        <w:spacing w:after="120"/>
        <w:ind w:left="357" w:hanging="357"/>
        <w:jc w:val="left"/>
        <w:rPr>
          <w:rFonts w:ascii="Arial" w:hAnsi="Arial" w:cs="Arial"/>
          <w:sz w:val="22"/>
          <w:szCs w:val="22"/>
        </w:rPr>
      </w:pPr>
      <w:r w:rsidRPr="00ED3674">
        <w:rPr>
          <w:rFonts w:ascii="Arial" w:hAnsi="Arial" w:cs="Arial"/>
          <w:sz w:val="22"/>
          <w:szCs w:val="22"/>
        </w:rPr>
        <w:t xml:space="preserve">panel hearing: </w:t>
      </w:r>
      <w:r w:rsidRPr="00FB4184">
        <w:rPr>
          <w:rFonts w:ascii="Arial" w:hAnsi="Arial" w:cs="Arial"/>
          <w:color w:val="FF0000"/>
          <w:sz w:val="22"/>
          <w:szCs w:val="22"/>
        </w:rPr>
        <w:t xml:space="preserve"> </w:t>
      </w:r>
      <w:r w:rsidRPr="00E11AD1">
        <w:rPr>
          <w:rFonts w:ascii="Arial" w:hAnsi="Arial" w:cs="Arial"/>
          <w:sz w:val="22"/>
          <w:szCs w:val="22"/>
        </w:rPr>
        <w:t>to be held in the week commencing</w:t>
      </w:r>
      <w:r>
        <w:rPr>
          <w:rFonts w:ascii="Arial" w:hAnsi="Arial" w:cs="Arial"/>
          <w:color w:val="FF0000"/>
          <w:sz w:val="22"/>
          <w:szCs w:val="22"/>
        </w:rPr>
        <w:t xml:space="preserve"> </w:t>
      </w:r>
      <w:r w:rsidR="00493D78" w:rsidRPr="00493D78">
        <w:rPr>
          <w:rFonts w:ascii="Arial" w:hAnsi="Arial" w:cs="Arial"/>
          <w:sz w:val="22"/>
          <w:szCs w:val="22"/>
        </w:rPr>
        <w:t>12 February 2018.</w:t>
      </w:r>
    </w:p>
    <w:p w:rsidR="00302995" w:rsidRDefault="00302995" w:rsidP="00302995">
      <w:pPr>
        <w:pStyle w:val="Heading2"/>
        <w:jc w:val="left"/>
        <w:rPr>
          <w:rFonts w:cs="Arial"/>
          <w:b w:val="0"/>
          <w:color w:val="0000FF"/>
          <w:sz w:val="22"/>
          <w:szCs w:val="22"/>
        </w:rPr>
      </w:pPr>
      <w:r>
        <w:rPr>
          <w:rFonts w:cs="Arial"/>
          <w:b w:val="0"/>
          <w:color w:val="0000FF"/>
          <w:sz w:val="22"/>
          <w:szCs w:val="22"/>
        </w:rPr>
        <w:br w:type="page"/>
      </w:r>
    </w:p>
    <w:p w:rsidR="00302995" w:rsidRDefault="00302995" w:rsidP="00302995">
      <w:pPr>
        <w:pStyle w:val="Heading2"/>
        <w:jc w:val="left"/>
        <w:rPr>
          <w:rFonts w:cs="Arial"/>
        </w:rPr>
      </w:pPr>
      <w:r w:rsidRPr="001E7BDC">
        <w:rPr>
          <w:rFonts w:cs="Arial"/>
        </w:rPr>
        <w:t>ATTACHMENT</w:t>
      </w:r>
      <w:r>
        <w:rPr>
          <w:rFonts w:cs="Arial"/>
        </w:rPr>
        <w:t xml:space="preserve"> </w:t>
      </w:r>
      <w:r w:rsidR="00F625F2">
        <w:rPr>
          <w:rFonts w:cs="Arial"/>
        </w:rPr>
        <w:t>1</w:t>
      </w:r>
    </w:p>
    <w:p w:rsidR="00F625F2" w:rsidRDefault="00F625F2" w:rsidP="00302995">
      <w:pPr>
        <w:pStyle w:val="Heading2"/>
        <w:jc w:val="left"/>
        <w:rPr>
          <w:rFonts w:cs="Arial"/>
        </w:rPr>
      </w:pPr>
      <w:r>
        <w:rPr>
          <w:rFonts w:cs="Arial"/>
        </w:rPr>
        <w:t>Maps of the Existing City Fringe Heritage Area East, West and North – Showing Changes Proposed By C359</w:t>
      </w:r>
    </w:p>
    <w:p w:rsidR="00F625F2" w:rsidRDefault="00DC2D7D" w:rsidP="00302995">
      <w:pPr>
        <w:pStyle w:val="Heading2"/>
        <w:jc w:val="left"/>
        <w:rPr>
          <w:rFonts w:cs="Arial"/>
          <w:sz w:val="22"/>
          <w:szCs w:val="22"/>
        </w:rPr>
      </w:pPr>
      <w:r>
        <w:rPr>
          <w:rFonts w:cs="Arial"/>
          <w:noProof/>
          <w:sz w:val="22"/>
          <w:szCs w:val="22"/>
        </w:rPr>
        <w:drawing>
          <wp:inline distT="0" distB="0" distL="0" distR="0">
            <wp:extent cx="5742940" cy="8134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359 Existing City Fringe Heritage Area Eas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2940" cy="8134985"/>
                    </a:xfrm>
                    <a:prstGeom prst="rect">
                      <a:avLst/>
                    </a:prstGeom>
                  </pic:spPr>
                </pic:pic>
              </a:graphicData>
            </a:graphic>
          </wp:inline>
        </w:drawing>
      </w:r>
    </w:p>
    <w:p w:rsidR="00DC2D7D" w:rsidRDefault="00DC2D7D">
      <w:pPr>
        <w:spacing w:before="0"/>
        <w:jc w:val="left"/>
        <w:rPr>
          <w:rFonts w:ascii="Arial" w:hAnsi="Arial" w:cs="Arial"/>
          <w:b/>
          <w:bCs/>
          <w:sz w:val="22"/>
          <w:szCs w:val="22"/>
        </w:rPr>
      </w:pPr>
      <w:r>
        <w:rPr>
          <w:rFonts w:cs="Arial"/>
          <w:sz w:val="22"/>
          <w:szCs w:val="22"/>
        </w:rPr>
        <w:br w:type="page"/>
      </w:r>
    </w:p>
    <w:p w:rsidR="00DC2D7D" w:rsidRDefault="00DC2D7D" w:rsidP="00302995">
      <w:pPr>
        <w:pStyle w:val="Heading2"/>
        <w:jc w:val="left"/>
        <w:rPr>
          <w:rFonts w:cs="Arial"/>
          <w:sz w:val="22"/>
          <w:szCs w:val="22"/>
        </w:rPr>
      </w:pPr>
      <w:r>
        <w:rPr>
          <w:rFonts w:cs="Arial"/>
          <w:noProof/>
          <w:sz w:val="22"/>
          <w:szCs w:val="22"/>
        </w:rPr>
        <w:drawing>
          <wp:inline distT="0" distB="0" distL="0" distR="0">
            <wp:extent cx="5742940" cy="8134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359 Existing City Fringe Heritage Area Nort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2940" cy="8134985"/>
                    </a:xfrm>
                    <a:prstGeom prst="rect">
                      <a:avLst/>
                    </a:prstGeom>
                  </pic:spPr>
                </pic:pic>
              </a:graphicData>
            </a:graphic>
          </wp:inline>
        </w:drawing>
      </w:r>
      <w:r>
        <w:rPr>
          <w:rFonts w:cs="Arial"/>
          <w:noProof/>
          <w:sz w:val="22"/>
          <w:szCs w:val="22"/>
        </w:rPr>
        <w:drawing>
          <wp:inline distT="0" distB="0" distL="0" distR="0">
            <wp:extent cx="5742940" cy="8134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359 Existing City Fringe Heritage Area Wes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2940" cy="8134985"/>
                    </a:xfrm>
                    <a:prstGeom prst="rect">
                      <a:avLst/>
                    </a:prstGeom>
                  </pic:spPr>
                </pic:pic>
              </a:graphicData>
            </a:graphic>
          </wp:inline>
        </w:drawing>
      </w:r>
    </w:p>
    <w:sectPr w:rsidR="00DC2D7D" w:rsidSect="00302995">
      <w:pgSz w:w="11907" w:h="16840" w:code="9"/>
      <w:pgMar w:top="993" w:right="1423" w:bottom="851" w:left="1440" w:header="737" w:footer="851" w:gutter="0"/>
      <w:cols w:space="737"/>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D1CA7"/>
    <w:multiLevelType w:val="hybridMultilevel"/>
    <w:tmpl w:val="ECA04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B026D21"/>
    <w:multiLevelType w:val="hybridMultilevel"/>
    <w:tmpl w:val="92925F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C9C74E7"/>
    <w:multiLevelType w:val="singleLevel"/>
    <w:tmpl w:val="0C090001"/>
    <w:lvl w:ilvl="0">
      <w:start w:val="1"/>
      <w:numFmt w:val="bullet"/>
      <w:lvlText w:val=""/>
      <w:lvlJc w:val="left"/>
      <w:pPr>
        <w:ind w:left="720" w:hanging="360"/>
      </w:pPr>
      <w:rPr>
        <w:rFonts w:ascii="Symbol" w:hAnsi="Symbol" w:hint="default"/>
      </w:rPr>
    </w:lvl>
  </w:abstractNum>
  <w:abstractNum w:abstractNumId="3">
    <w:nsid w:val="115F274C"/>
    <w:multiLevelType w:val="hybridMultilevel"/>
    <w:tmpl w:val="8E06FE5E"/>
    <w:lvl w:ilvl="0" w:tplc="24D0AD12">
      <w:start w:val="22"/>
      <w:numFmt w:val="bullet"/>
      <w:lvlText w:val="-"/>
      <w:lvlJc w:val="left"/>
      <w:pPr>
        <w:ind w:left="720" w:hanging="360"/>
      </w:pPr>
      <w:rPr>
        <w:rFonts w:ascii="Helvetica" w:eastAsia="Times New Roman"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656066F"/>
    <w:multiLevelType w:val="hybridMultilevel"/>
    <w:tmpl w:val="E7F8A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BB809EC"/>
    <w:multiLevelType w:val="hybridMultilevel"/>
    <w:tmpl w:val="BDE447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2C700D09"/>
    <w:multiLevelType w:val="hybridMultilevel"/>
    <w:tmpl w:val="83BA19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AEB79B1"/>
    <w:multiLevelType w:val="hybridMultilevel"/>
    <w:tmpl w:val="796CCA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3B4C1496"/>
    <w:multiLevelType w:val="hybridMultilevel"/>
    <w:tmpl w:val="AC5A7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03F603C"/>
    <w:multiLevelType w:val="singleLevel"/>
    <w:tmpl w:val="0C090001"/>
    <w:lvl w:ilvl="0">
      <w:start w:val="1"/>
      <w:numFmt w:val="bullet"/>
      <w:lvlText w:val=""/>
      <w:lvlJc w:val="left"/>
      <w:pPr>
        <w:ind w:left="720" w:hanging="360"/>
      </w:pPr>
      <w:rPr>
        <w:rFonts w:ascii="Symbol" w:hAnsi="Symbol" w:hint="default"/>
      </w:rPr>
    </w:lvl>
  </w:abstractNum>
  <w:abstractNum w:abstractNumId="10">
    <w:nsid w:val="525266A6"/>
    <w:multiLevelType w:val="hybridMultilevel"/>
    <w:tmpl w:val="4D146D38"/>
    <w:lvl w:ilvl="0" w:tplc="24D0AD12">
      <w:start w:val="22"/>
      <w:numFmt w:val="bullet"/>
      <w:lvlText w:val="-"/>
      <w:lvlJc w:val="left"/>
      <w:pPr>
        <w:ind w:left="720" w:hanging="360"/>
      </w:pPr>
      <w:rPr>
        <w:rFonts w:ascii="Helvetica" w:eastAsia="Times New Roman" w:hAnsi="Helvetica" w:cs="Helvetica"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481122F"/>
    <w:multiLevelType w:val="hybridMultilevel"/>
    <w:tmpl w:val="B25608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5F673277"/>
    <w:multiLevelType w:val="hybridMultilevel"/>
    <w:tmpl w:val="8234A1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0A14C00"/>
    <w:multiLevelType w:val="hybridMultilevel"/>
    <w:tmpl w:val="1C069290"/>
    <w:lvl w:ilvl="0" w:tplc="C160F1F4">
      <w:start w:val="1"/>
      <w:numFmt w:val="bullet"/>
      <w:pStyle w:val="Heading3"/>
      <w:lvlText w:val=""/>
      <w:lvlJc w:val="left"/>
      <w:pPr>
        <w:tabs>
          <w:tab w:val="num" w:pos="284"/>
        </w:tabs>
        <w:ind w:left="284" w:hanging="284"/>
      </w:pPr>
      <w:rPr>
        <w:rFonts w:ascii="Symbol" w:hAnsi="Symbol" w:hint="default"/>
        <w:sz w:val="20"/>
      </w:rPr>
    </w:lvl>
    <w:lvl w:ilvl="1" w:tplc="E8AEF58C">
      <w:start w:val="1"/>
      <w:numFmt w:val="bullet"/>
      <w:pStyle w:val="List2"/>
      <w:lvlText w:val=""/>
      <w:lvlJc w:val="left"/>
      <w:pPr>
        <w:tabs>
          <w:tab w:val="num" w:pos="1440"/>
        </w:tabs>
        <w:ind w:left="1440" w:hanging="360"/>
      </w:pPr>
      <w:rPr>
        <w:rFonts w:ascii="Wingdings" w:hAnsi="Wingdings" w:hint="default"/>
        <w:sz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618205B6"/>
    <w:multiLevelType w:val="hybridMultilevel"/>
    <w:tmpl w:val="14380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57A3445"/>
    <w:multiLevelType w:val="hybridMultilevel"/>
    <w:tmpl w:val="D562C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71B315B"/>
    <w:multiLevelType w:val="hybridMultilevel"/>
    <w:tmpl w:val="543273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67382B29"/>
    <w:multiLevelType w:val="hybridMultilevel"/>
    <w:tmpl w:val="5792F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7F61C03"/>
    <w:multiLevelType w:val="hybridMultilevel"/>
    <w:tmpl w:val="C5DAE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A8702B4"/>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13"/>
  </w:num>
  <w:num w:numId="2">
    <w:abstractNumId w:val="5"/>
  </w:num>
  <w:num w:numId="3">
    <w:abstractNumId w:val="19"/>
  </w:num>
  <w:num w:numId="4">
    <w:abstractNumId w:val="2"/>
  </w:num>
  <w:num w:numId="5">
    <w:abstractNumId w:val="9"/>
  </w:num>
  <w:num w:numId="6">
    <w:abstractNumId w:val="17"/>
  </w:num>
  <w:num w:numId="7">
    <w:abstractNumId w:val="4"/>
  </w:num>
  <w:num w:numId="8">
    <w:abstractNumId w:val="1"/>
  </w:num>
  <w:num w:numId="9">
    <w:abstractNumId w:val="8"/>
  </w:num>
  <w:num w:numId="10">
    <w:abstractNumId w:val="14"/>
  </w:num>
  <w:num w:numId="11">
    <w:abstractNumId w:val="0"/>
  </w:num>
  <w:num w:numId="12">
    <w:abstractNumId w:val="15"/>
  </w:num>
  <w:num w:numId="13">
    <w:abstractNumId w:val="10"/>
  </w:num>
  <w:num w:numId="14">
    <w:abstractNumId w:val="3"/>
  </w:num>
  <w:num w:numId="15">
    <w:abstractNumId w:val="18"/>
  </w:num>
  <w:num w:numId="16">
    <w:abstractNumId w:val="6"/>
  </w:num>
  <w:num w:numId="17">
    <w:abstractNumId w:val="12"/>
  </w:num>
  <w:num w:numId="18">
    <w:abstractNumId w:val="11"/>
  </w:num>
  <w:num w:numId="19">
    <w:abstractNumId w:val="16"/>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995"/>
    <w:rsid w:val="00014905"/>
    <w:rsid w:val="000A61F4"/>
    <w:rsid w:val="000C4501"/>
    <w:rsid w:val="0010176C"/>
    <w:rsid w:val="00104EFB"/>
    <w:rsid w:val="00157F7F"/>
    <w:rsid w:val="001845F1"/>
    <w:rsid w:val="00194961"/>
    <w:rsid w:val="001E0780"/>
    <w:rsid w:val="00202A34"/>
    <w:rsid w:val="00207D9F"/>
    <w:rsid w:val="002B0CDC"/>
    <w:rsid w:val="002C663E"/>
    <w:rsid w:val="00302995"/>
    <w:rsid w:val="00313E44"/>
    <w:rsid w:val="003A16A9"/>
    <w:rsid w:val="003C5F40"/>
    <w:rsid w:val="003F6C29"/>
    <w:rsid w:val="00450374"/>
    <w:rsid w:val="00456C1A"/>
    <w:rsid w:val="004655BB"/>
    <w:rsid w:val="00465A3C"/>
    <w:rsid w:val="0046649F"/>
    <w:rsid w:val="00493D78"/>
    <w:rsid w:val="004C4A40"/>
    <w:rsid w:val="00512F26"/>
    <w:rsid w:val="005762FE"/>
    <w:rsid w:val="00587931"/>
    <w:rsid w:val="005968D8"/>
    <w:rsid w:val="005A6C13"/>
    <w:rsid w:val="0063096E"/>
    <w:rsid w:val="006A4463"/>
    <w:rsid w:val="006A4FFE"/>
    <w:rsid w:val="006F124D"/>
    <w:rsid w:val="00774415"/>
    <w:rsid w:val="007B0AF3"/>
    <w:rsid w:val="007B15B2"/>
    <w:rsid w:val="007B5A2D"/>
    <w:rsid w:val="007E1EC3"/>
    <w:rsid w:val="007F7007"/>
    <w:rsid w:val="00840943"/>
    <w:rsid w:val="00843238"/>
    <w:rsid w:val="00870C38"/>
    <w:rsid w:val="0087226A"/>
    <w:rsid w:val="00872CEB"/>
    <w:rsid w:val="0087527E"/>
    <w:rsid w:val="00890D6E"/>
    <w:rsid w:val="008B1E8B"/>
    <w:rsid w:val="008B4FA2"/>
    <w:rsid w:val="008B6690"/>
    <w:rsid w:val="008E6050"/>
    <w:rsid w:val="00935C6A"/>
    <w:rsid w:val="00A05B7B"/>
    <w:rsid w:val="00A0642D"/>
    <w:rsid w:val="00A2180F"/>
    <w:rsid w:val="00A22D09"/>
    <w:rsid w:val="00A67FED"/>
    <w:rsid w:val="00AB5A7F"/>
    <w:rsid w:val="00AD6152"/>
    <w:rsid w:val="00AF223B"/>
    <w:rsid w:val="00B25848"/>
    <w:rsid w:val="00B267B3"/>
    <w:rsid w:val="00B4664C"/>
    <w:rsid w:val="00BA48E2"/>
    <w:rsid w:val="00BD1C89"/>
    <w:rsid w:val="00C05236"/>
    <w:rsid w:val="00C06A48"/>
    <w:rsid w:val="00C12AF0"/>
    <w:rsid w:val="00C14EB3"/>
    <w:rsid w:val="00C73733"/>
    <w:rsid w:val="00C745FA"/>
    <w:rsid w:val="00D2421C"/>
    <w:rsid w:val="00D43512"/>
    <w:rsid w:val="00D663B0"/>
    <w:rsid w:val="00DB2273"/>
    <w:rsid w:val="00DB45C3"/>
    <w:rsid w:val="00DC2D7D"/>
    <w:rsid w:val="00DD14BB"/>
    <w:rsid w:val="00E24FD7"/>
    <w:rsid w:val="00E313A1"/>
    <w:rsid w:val="00E41B89"/>
    <w:rsid w:val="00E514B4"/>
    <w:rsid w:val="00E51943"/>
    <w:rsid w:val="00E87D77"/>
    <w:rsid w:val="00E953F9"/>
    <w:rsid w:val="00EC0998"/>
    <w:rsid w:val="00F0174B"/>
    <w:rsid w:val="00F106AC"/>
    <w:rsid w:val="00F21112"/>
    <w:rsid w:val="00F4283A"/>
    <w:rsid w:val="00F625F2"/>
    <w:rsid w:val="00FA765F"/>
    <w:rsid w:val="00FB4B97"/>
    <w:rsid w:val="00FF2D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1026"/>
    <o:shapelayout v:ext="edit">
      <o:idmap v:ext="edit" data="1"/>
    </o:shapelayout>
  </w:shapeDefaults>
  <w:decimalSymbol w:val="."/>
  <w:listSeparator w:val=","/>
  <w15:docId w15:val="{8D9FDBE3-48EC-41CD-AF91-FAD794876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995"/>
    <w:pPr>
      <w:spacing w:before="120"/>
      <w:jc w:val="both"/>
    </w:pPr>
    <w:rPr>
      <w:rFonts w:ascii="Times" w:hAnsi="Times"/>
      <w:sz w:val="24"/>
    </w:rPr>
  </w:style>
  <w:style w:type="paragraph" w:styleId="Heading1">
    <w:name w:val="heading 1"/>
    <w:basedOn w:val="Normal"/>
    <w:link w:val="Heading1Char"/>
    <w:qFormat/>
    <w:rsid w:val="00302995"/>
    <w:pPr>
      <w:keepNext/>
      <w:keepLines/>
      <w:spacing w:before="240"/>
      <w:jc w:val="center"/>
      <w:outlineLvl w:val="0"/>
    </w:pPr>
    <w:rPr>
      <w:rFonts w:ascii="Arial" w:hAnsi="Arial"/>
      <w:b/>
      <w:bCs/>
      <w:caps/>
    </w:rPr>
  </w:style>
  <w:style w:type="paragraph" w:styleId="Heading2">
    <w:name w:val="heading 2"/>
    <w:basedOn w:val="Normal"/>
    <w:link w:val="Heading2Char"/>
    <w:qFormat/>
    <w:rsid w:val="00302995"/>
    <w:pPr>
      <w:spacing w:before="360"/>
      <w:outlineLvl w:val="1"/>
    </w:pPr>
    <w:rPr>
      <w:rFonts w:ascii="Arial" w:hAnsi="Arial"/>
      <w:b/>
      <w:bCs/>
    </w:rPr>
  </w:style>
  <w:style w:type="paragraph" w:styleId="Heading3">
    <w:name w:val="heading 3"/>
    <w:basedOn w:val="Normal"/>
    <w:link w:val="Heading3Char"/>
    <w:qFormat/>
    <w:rsid w:val="00302995"/>
    <w:pPr>
      <w:numPr>
        <w:numId w:val="1"/>
      </w:numPr>
      <w:spacing w:before="24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2">
    <w:name w:val="Para_2"/>
    <w:basedOn w:val="Normal"/>
    <w:pPr>
      <w:spacing w:after="120"/>
      <w:ind w:left="1134"/>
    </w:pPr>
    <w:rPr>
      <w:color w:val="000000"/>
      <w:sz w:val="22"/>
      <w:lang w:val="en-GB"/>
    </w:rPr>
  </w:style>
  <w:style w:type="character" w:customStyle="1" w:styleId="Heading1Char">
    <w:name w:val="Heading 1 Char"/>
    <w:basedOn w:val="DefaultParagraphFont"/>
    <w:link w:val="Heading1"/>
    <w:rsid w:val="00302995"/>
    <w:rPr>
      <w:rFonts w:ascii="Arial" w:hAnsi="Arial"/>
      <w:b/>
      <w:bCs/>
      <w:caps/>
      <w:sz w:val="24"/>
    </w:rPr>
  </w:style>
  <w:style w:type="character" w:customStyle="1" w:styleId="Heading2Char">
    <w:name w:val="Heading 2 Char"/>
    <w:basedOn w:val="DefaultParagraphFont"/>
    <w:link w:val="Heading2"/>
    <w:rsid w:val="00302995"/>
    <w:rPr>
      <w:rFonts w:ascii="Arial" w:hAnsi="Arial"/>
      <w:b/>
      <w:bCs/>
      <w:sz w:val="24"/>
    </w:rPr>
  </w:style>
  <w:style w:type="character" w:customStyle="1" w:styleId="Heading3Char">
    <w:name w:val="Heading 3 Char"/>
    <w:basedOn w:val="DefaultParagraphFont"/>
    <w:link w:val="Heading3"/>
    <w:rsid w:val="00302995"/>
    <w:rPr>
      <w:b/>
      <w:sz w:val="24"/>
    </w:rPr>
  </w:style>
  <w:style w:type="paragraph" w:customStyle="1" w:styleId="ActTitle">
    <w:name w:val="Act Title"/>
    <w:basedOn w:val="Normal"/>
    <w:rsid w:val="00302995"/>
    <w:pPr>
      <w:jc w:val="center"/>
    </w:pPr>
    <w:rPr>
      <w:rFonts w:ascii="Arial" w:hAnsi="Arial"/>
      <w:i/>
      <w:iCs/>
    </w:rPr>
  </w:style>
  <w:style w:type="paragraph" w:customStyle="1" w:styleId="Instructions">
    <w:name w:val="Instructions"/>
    <w:basedOn w:val="Normal"/>
    <w:link w:val="InstructionsChar"/>
    <w:rsid w:val="00302995"/>
    <w:rPr>
      <w:rFonts w:ascii="Arial" w:hAnsi="Arial" w:cs="Arial"/>
      <w:i/>
      <w:color w:val="0000FF"/>
      <w:sz w:val="20"/>
    </w:rPr>
  </w:style>
  <w:style w:type="character" w:customStyle="1" w:styleId="InstructionsChar">
    <w:name w:val="Instructions Char"/>
    <w:link w:val="Instructions"/>
    <w:rsid w:val="00302995"/>
    <w:rPr>
      <w:rFonts w:ascii="Arial" w:hAnsi="Arial" w:cs="Arial"/>
      <w:i/>
      <w:color w:val="0000FF"/>
    </w:rPr>
  </w:style>
  <w:style w:type="paragraph" w:customStyle="1" w:styleId="StrategicAssessmentText">
    <w:name w:val="Strategic Assessment Text"/>
    <w:basedOn w:val="Normal"/>
    <w:rsid w:val="00302995"/>
    <w:pPr>
      <w:ind w:left="284"/>
    </w:pPr>
  </w:style>
  <w:style w:type="character" w:styleId="Hyperlink">
    <w:name w:val="Hyperlink"/>
    <w:rsid w:val="00302995"/>
    <w:rPr>
      <w:color w:val="0000FF"/>
      <w:u w:val="single"/>
    </w:rPr>
  </w:style>
  <w:style w:type="paragraph" w:styleId="List2">
    <w:name w:val="List 2"/>
    <w:basedOn w:val="Normal"/>
    <w:rsid w:val="00302995"/>
    <w:pPr>
      <w:numPr>
        <w:ilvl w:val="1"/>
        <w:numId w:val="1"/>
      </w:numPr>
    </w:pPr>
  </w:style>
  <w:style w:type="paragraph" w:customStyle="1" w:styleId="Tablelabel">
    <w:name w:val="Table label"/>
    <w:basedOn w:val="Normal"/>
    <w:rsid w:val="00302995"/>
    <w:pPr>
      <w:spacing w:after="80"/>
      <w:ind w:left="113"/>
      <w:jc w:val="left"/>
    </w:pPr>
    <w:rPr>
      <w:rFonts w:ascii="Arial" w:hAnsi="Arial"/>
      <w:b/>
      <w:color w:val="FFFFFF"/>
      <w:sz w:val="18"/>
    </w:rPr>
  </w:style>
  <w:style w:type="paragraph" w:customStyle="1" w:styleId="Tabletext">
    <w:name w:val="Table text"/>
    <w:rsid w:val="00302995"/>
    <w:pPr>
      <w:spacing w:before="60" w:after="60"/>
      <w:jc w:val="both"/>
    </w:pPr>
    <w:rPr>
      <w:rFonts w:ascii="Arial" w:hAnsi="Arial"/>
      <w:sz w:val="18"/>
    </w:rPr>
  </w:style>
  <w:style w:type="paragraph" w:customStyle="1" w:styleId="BodyText1">
    <w:name w:val="Body Text1"/>
    <w:basedOn w:val="Normal"/>
    <w:rsid w:val="00302995"/>
    <w:pPr>
      <w:overflowPunct w:val="0"/>
      <w:autoSpaceDE w:val="0"/>
      <w:autoSpaceDN w:val="0"/>
      <w:adjustRightInd w:val="0"/>
      <w:spacing w:before="0" w:after="119"/>
      <w:ind w:left="1134"/>
    </w:pPr>
    <w:rPr>
      <w:sz w:val="22"/>
    </w:rPr>
  </w:style>
  <w:style w:type="character" w:styleId="FollowedHyperlink">
    <w:name w:val="FollowedHyperlink"/>
    <w:basedOn w:val="DefaultParagraphFont"/>
    <w:uiPriority w:val="99"/>
    <w:semiHidden/>
    <w:unhideWhenUsed/>
    <w:rsid w:val="00B267B3"/>
    <w:rPr>
      <w:color w:val="954F72" w:themeColor="followedHyperlink"/>
      <w:u w:val="single"/>
    </w:rPr>
  </w:style>
  <w:style w:type="paragraph" w:styleId="ListParagraph">
    <w:name w:val="List Paragraph"/>
    <w:basedOn w:val="Normal"/>
    <w:uiPriority w:val="34"/>
    <w:qFormat/>
    <w:rsid w:val="003A16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elongaustralia.com.au/amendment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trategicplanning@geelongcity.vic.gov.a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dtpli.vic.gov.au/planning/planning-schemes/changing-the-planning-scheme/planning-documents-on-exhibition" TargetMode="External"/><Relationship Id="rId11" Type="http://schemas.openxmlformats.org/officeDocument/2006/relationships/image" Target="media/image3.jpeg"/><Relationship Id="rId5" Type="http://schemas.openxmlformats.org/officeDocument/2006/relationships/hyperlink" Target="http://www.geelongaustralia.com.au/amendments/"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9DFD1569.dotm</Template>
  <TotalTime>1</TotalTime>
  <Pages>11</Pages>
  <Words>3328</Words>
  <Characters>18971</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CoGG</Company>
  <LinksUpToDate>false</LinksUpToDate>
  <CharactersWithSpaces>22255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Williamson</dc:creator>
  <cp:keywords/>
  <dc:description/>
  <cp:lastModifiedBy>Susan Williamson</cp:lastModifiedBy>
  <cp:revision>2</cp:revision>
  <cp:lastPrinted>2017-08-22T05:37:00Z</cp:lastPrinted>
  <dcterms:created xsi:type="dcterms:W3CDTF">2017-08-23T01:17:00Z</dcterms:created>
  <dcterms:modified xsi:type="dcterms:W3CDTF">2017-08-23T01:17:00Z</dcterms:modified>
</cp:coreProperties>
</file>